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650B" w:rsidRDefault="00AC650B">
      <w:pPr>
        <w:spacing w:afterLines="50" w:after="156" w:line="500" w:lineRule="exact"/>
        <w:jc w:val="center"/>
        <w:rPr>
          <w:rFonts w:ascii="宋体" w:hAnsi="宋体" w:cs="宋体"/>
          <w:b/>
          <w:spacing w:val="50"/>
          <w:szCs w:val="21"/>
        </w:rPr>
      </w:pPr>
    </w:p>
    <w:p w:rsidR="00AC650B" w:rsidRDefault="00AC650B">
      <w:pPr>
        <w:spacing w:afterLines="50" w:after="156" w:line="500" w:lineRule="exact"/>
        <w:jc w:val="center"/>
        <w:rPr>
          <w:rFonts w:ascii="宋体" w:hAnsi="宋体" w:cs="宋体"/>
          <w:b/>
          <w:spacing w:val="50"/>
          <w:szCs w:val="21"/>
        </w:rPr>
      </w:pPr>
    </w:p>
    <w:p w:rsidR="00AC650B" w:rsidRDefault="00AC650B">
      <w:pPr>
        <w:spacing w:afterLines="50" w:after="156" w:line="500" w:lineRule="exact"/>
        <w:jc w:val="center"/>
        <w:rPr>
          <w:rFonts w:ascii="宋体" w:hAnsi="宋体" w:cs="宋体"/>
          <w:b/>
          <w:spacing w:val="50"/>
          <w:szCs w:val="21"/>
        </w:rPr>
      </w:pPr>
    </w:p>
    <w:p w:rsidR="00AC650B" w:rsidRDefault="00A60D82">
      <w:pPr>
        <w:spacing w:afterLines="50" w:after="156" w:line="500" w:lineRule="exact"/>
        <w:jc w:val="center"/>
        <w:rPr>
          <w:rFonts w:ascii="宋体" w:hAnsi="宋体" w:cs="宋体"/>
          <w:b/>
          <w:spacing w:val="50"/>
          <w:sz w:val="52"/>
          <w:szCs w:val="52"/>
        </w:rPr>
      </w:pPr>
      <w:permStart w:id="470812072" w:edGrp="everyone"/>
      <w:r>
        <w:rPr>
          <w:rFonts w:ascii="宋体" w:hAnsi="宋体" w:cs="宋体" w:hint="eastAsia"/>
          <w:b/>
          <w:spacing w:val="50"/>
          <w:sz w:val="52"/>
          <w:szCs w:val="52"/>
        </w:rPr>
        <w:t>新龙商务区拆迁和收储地块绿化</w:t>
      </w:r>
      <w:r>
        <w:rPr>
          <w:rFonts w:ascii="宋体" w:hAnsi="宋体" w:cs="宋体"/>
          <w:b/>
          <w:spacing w:val="50"/>
          <w:sz w:val="52"/>
          <w:szCs w:val="52"/>
        </w:rPr>
        <w:t>养护合同</w:t>
      </w:r>
      <w:permEnd w:id="470812072"/>
    </w:p>
    <w:p w:rsidR="00AC650B" w:rsidRDefault="00AC650B">
      <w:pPr>
        <w:spacing w:afterLines="50" w:after="156" w:line="500" w:lineRule="exact"/>
        <w:jc w:val="center"/>
        <w:rPr>
          <w:rFonts w:ascii="宋体" w:hAnsi="宋体" w:cs="宋体"/>
          <w:b/>
          <w:spacing w:val="50"/>
          <w:szCs w:val="21"/>
        </w:rPr>
      </w:pPr>
    </w:p>
    <w:p w:rsidR="00AC650B" w:rsidRDefault="00AC650B">
      <w:pPr>
        <w:spacing w:afterLines="50" w:after="156" w:line="500" w:lineRule="exact"/>
        <w:jc w:val="center"/>
        <w:rPr>
          <w:rFonts w:ascii="宋体" w:hAnsi="宋体" w:cs="宋体"/>
          <w:b/>
          <w:spacing w:val="50"/>
          <w:szCs w:val="21"/>
        </w:rPr>
      </w:pPr>
    </w:p>
    <w:p w:rsidR="00AC650B" w:rsidRDefault="00AC650B">
      <w:pPr>
        <w:spacing w:afterLines="50" w:after="156" w:line="500" w:lineRule="exact"/>
        <w:jc w:val="center"/>
        <w:rPr>
          <w:rFonts w:ascii="宋体" w:hAnsi="宋体" w:cs="宋体"/>
          <w:b/>
          <w:spacing w:val="50"/>
          <w:szCs w:val="21"/>
        </w:rPr>
      </w:pPr>
    </w:p>
    <w:p w:rsidR="00AC650B" w:rsidRDefault="00AC650B">
      <w:pPr>
        <w:spacing w:afterLines="50" w:after="156" w:line="500" w:lineRule="exact"/>
        <w:jc w:val="center"/>
        <w:rPr>
          <w:rFonts w:ascii="宋体" w:hAnsi="宋体" w:cs="宋体"/>
          <w:b/>
          <w:spacing w:val="50"/>
          <w:szCs w:val="21"/>
        </w:rPr>
      </w:pPr>
    </w:p>
    <w:p w:rsidR="00AC650B" w:rsidRDefault="00AC650B">
      <w:pPr>
        <w:spacing w:afterLines="50" w:after="156" w:line="500" w:lineRule="exact"/>
        <w:jc w:val="center"/>
        <w:rPr>
          <w:rFonts w:ascii="宋体" w:hAnsi="宋体" w:cs="宋体"/>
          <w:b/>
          <w:spacing w:val="50"/>
          <w:szCs w:val="21"/>
        </w:rPr>
      </w:pPr>
    </w:p>
    <w:p w:rsidR="00AC650B" w:rsidRDefault="00AC650B">
      <w:pPr>
        <w:spacing w:afterLines="50" w:after="156" w:line="500" w:lineRule="exact"/>
        <w:jc w:val="center"/>
        <w:rPr>
          <w:rFonts w:ascii="宋体" w:hAnsi="宋体" w:cs="宋体"/>
          <w:b/>
          <w:spacing w:val="50"/>
          <w:szCs w:val="21"/>
        </w:rPr>
      </w:pPr>
    </w:p>
    <w:p w:rsidR="00AC650B" w:rsidRDefault="00A60D82">
      <w:pPr>
        <w:spacing w:beforeLines="100" w:before="312" w:line="500" w:lineRule="exact"/>
        <w:ind w:leftChars="498" w:left="2646" w:hangingChars="500" w:hanging="1600"/>
        <w:rPr>
          <w:rFonts w:ascii="宋体" w:hAnsi="宋体" w:cs="宋体"/>
          <w:bCs/>
          <w:sz w:val="32"/>
          <w:szCs w:val="32"/>
        </w:rPr>
      </w:pPr>
      <w:r>
        <w:rPr>
          <w:rFonts w:ascii="宋体" w:hAnsi="宋体" w:cs="宋体" w:hint="eastAsia"/>
          <w:sz w:val="32"/>
          <w:szCs w:val="32"/>
        </w:rPr>
        <w:t>项目名称：</w:t>
      </w:r>
      <w:permStart w:id="1414677503" w:edGrp="everyone"/>
      <w:r>
        <w:rPr>
          <w:rFonts w:ascii="宋体" w:hAnsi="宋体" w:cs="宋体" w:hint="eastAsia"/>
          <w:sz w:val="32"/>
          <w:szCs w:val="32"/>
        </w:rPr>
        <w:t>新龙商务区拆迁和收储地块绿化养护项目</w:t>
      </w:r>
      <w:r>
        <w:rPr>
          <w:rFonts w:ascii="宋体" w:hAnsi="宋体" w:cs="宋体"/>
          <w:bCs/>
          <w:sz w:val="32"/>
          <w:szCs w:val="32"/>
        </w:rPr>
        <w:t xml:space="preserve">          </w:t>
      </w:r>
      <w:permEnd w:id="1414677503"/>
    </w:p>
    <w:p w:rsidR="00AC650B" w:rsidRDefault="00A60D82">
      <w:pPr>
        <w:spacing w:beforeLines="100" w:before="312" w:line="500" w:lineRule="exact"/>
        <w:ind w:firstLineChars="220" w:firstLine="704"/>
        <w:rPr>
          <w:rFonts w:ascii="宋体" w:hAnsi="宋体" w:cs="宋体"/>
          <w:bCs/>
          <w:sz w:val="32"/>
          <w:szCs w:val="32"/>
        </w:rPr>
      </w:pPr>
      <w:r>
        <w:rPr>
          <w:rFonts w:ascii="宋体" w:hAnsi="宋体" w:cs="宋体" w:hint="eastAsia"/>
          <w:bCs/>
          <w:kern w:val="0"/>
          <w:sz w:val="32"/>
          <w:szCs w:val="32"/>
        </w:rPr>
        <w:t xml:space="preserve">  甲    方</w:t>
      </w:r>
      <w:r>
        <w:rPr>
          <w:rFonts w:ascii="宋体" w:hAnsi="宋体" w:cs="宋体" w:hint="eastAsia"/>
          <w:bCs/>
          <w:sz w:val="32"/>
          <w:szCs w:val="32"/>
        </w:rPr>
        <w:t>：</w:t>
      </w:r>
      <w:permStart w:id="623845301" w:edGrp="everyone"/>
      <w:r>
        <w:rPr>
          <w:rFonts w:ascii="宋体" w:hAnsi="宋体" w:cs="宋体" w:hint="eastAsia"/>
          <w:bCs/>
          <w:sz w:val="32"/>
          <w:szCs w:val="32"/>
        </w:rPr>
        <w:t>常州黑牡丹建设投资有限公司</w:t>
      </w:r>
      <w:r>
        <w:rPr>
          <w:rFonts w:ascii="宋体" w:hAnsi="宋体" w:cs="宋体"/>
          <w:bCs/>
          <w:sz w:val="32"/>
          <w:szCs w:val="32"/>
        </w:rPr>
        <w:t xml:space="preserve"> </w:t>
      </w:r>
      <w:r>
        <w:rPr>
          <w:rFonts w:ascii="宋体" w:hAnsi="宋体" w:cs="宋体" w:hint="eastAsia"/>
          <w:bCs/>
          <w:sz w:val="32"/>
          <w:szCs w:val="32"/>
        </w:rPr>
        <w:t xml:space="preserve">  </w:t>
      </w:r>
      <w:r>
        <w:rPr>
          <w:rFonts w:ascii="宋体" w:hAnsi="宋体" w:cs="宋体"/>
          <w:bCs/>
          <w:sz w:val="32"/>
          <w:szCs w:val="32"/>
        </w:rPr>
        <w:t xml:space="preserve"> </w:t>
      </w:r>
      <w:permEnd w:id="623845301"/>
    </w:p>
    <w:p w:rsidR="00AC650B" w:rsidRDefault="00A60D82">
      <w:pPr>
        <w:spacing w:beforeLines="100" w:before="312" w:line="500" w:lineRule="exact"/>
        <w:ind w:firstLineChars="220" w:firstLine="704"/>
        <w:rPr>
          <w:rFonts w:ascii="宋体" w:hAnsi="宋体" w:cs="宋体"/>
          <w:bCs/>
          <w:sz w:val="32"/>
          <w:szCs w:val="32"/>
        </w:rPr>
      </w:pPr>
      <w:r>
        <w:rPr>
          <w:rFonts w:ascii="宋体" w:hAnsi="宋体" w:cs="宋体" w:hint="eastAsia"/>
          <w:bCs/>
          <w:kern w:val="0"/>
          <w:sz w:val="32"/>
          <w:szCs w:val="32"/>
        </w:rPr>
        <w:t xml:space="preserve">  乙    方</w:t>
      </w:r>
      <w:r>
        <w:rPr>
          <w:rFonts w:ascii="宋体" w:hAnsi="宋体" w:cs="宋体" w:hint="eastAsia"/>
          <w:bCs/>
          <w:sz w:val="32"/>
          <w:szCs w:val="32"/>
        </w:rPr>
        <w:t>：</w:t>
      </w:r>
      <w:permStart w:id="1035478509" w:edGrp="everyone"/>
      <w:r>
        <w:rPr>
          <w:rFonts w:ascii="宋体" w:hAnsi="宋体" w:cs="宋体" w:hint="eastAsia"/>
          <w:bCs/>
          <w:sz w:val="32"/>
          <w:szCs w:val="32"/>
        </w:rPr>
        <w:t xml:space="preserve"> </w:t>
      </w:r>
      <w:r>
        <w:rPr>
          <w:rFonts w:ascii="宋体" w:hAnsi="宋体" w:cs="宋体"/>
          <w:bCs/>
          <w:sz w:val="32"/>
          <w:szCs w:val="32"/>
        </w:rPr>
        <w:t xml:space="preserve">                           </w:t>
      </w:r>
      <w:permEnd w:id="1035478509"/>
    </w:p>
    <w:p w:rsidR="00AC650B" w:rsidRDefault="00A60D82">
      <w:pPr>
        <w:snapToGrid w:val="0"/>
        <w:spacing w:beforeLines="100" w:before="312" w:line="500" w:lineRule="exact"/>
        <w:jc w:val="center"/>
        <w:rPr>
          <w:rFonts w:ascii="宋体" w:hAnsi="宋体" w:cs="宋体"/>
          <w:b/>
          <w:spacing w:val="50"/>
          <w:sz w:val="44"/>
          <w:szCs w:val="44"/>
        </w:rPr>
      </w:pPr>
      <w:r>
        <w:rPr>
          <w:rFonts w:ascii="宋体" w:hAnsi="宋体" w:cs="宋体"/>
          <w:b/>
          <w:spacing w:val="50"/>
          <w:szCs w:val="21"/>
        </w:rPr>
        <w:br w:type="page"/>
      </w:r>
      <w:r>
        <w:rPr>
          <w:rFonts w:ascii="宋体" w:hAnsi="宋体" w:cs="宋体" w:hint="eastAsia"/>
          <w:b/>
          <w:spacing w:val="50"/>
          <w:sz w:val="44"/>
          <w:szCs w:val="44"/>
        </w:rPr>
        <w:lastRenderedPageBreak/>
        <w:t>合同条款</w:t>
      </w:r>
    </w:p>
    <w:p w:rsidR="00AC650B" w:rsidRDefault="00A60D82">
      <w:pPr>
        <w:snapToGrid w:val="0"/>
        <w:spacing w:line="600" w:lineRule="exact"/>
        <w:ind w:firstLineChars="200" w:firstLine="562"/>
        <w:rPr>
          <w:rFonts w:ascii="宋体" w:hAnsi="宋体" w:cs="宋体"/>
          <w:sz w:val="28"/>
          <w:szCs w:val="28"/>
        </w:rPr>
      </w:pPr>
      <w:r>
        <w:rPr>
          <w:rFonts w:ascii="宋体" w:hAnsi="宋体" w:cs="宋体" w:hint="eastAsia"/>
          <w:b/>
          <w:sz w:val="28"/>
          <w:szCs w:val="28"/>
        </w:rPr>
        <w:t>甲方</w:t>
      </w:r>
      <w:r>
        <w:rPr>
          <w:rFonts w:ascii="宋体" w:hAnsi="宋体" w:cs="宋体" w:hint="eastAsia"/>
          <w:sz w:val="28"/>
          <w:szCs w:val="28"/>
        </w:rPr>
        <w:t>：</w:t>
      </w:r>
      <w:permStart w:id="345377859" w:edGrp="everyone"/>
      <w:r>
        <w:rPr>
          <w:rFonts w:ascii="宋体" w:hAnsi="宋体" w:cs="宋体" w:hint="eastAsia"/>
          <w:sz w:val="28"/>
          <w:szCs w:val="28"/>
        </w:rPr>
        <w:t xml:space="preserve">常州黑牡丹建设投资有限公司  </w:t>
      </w:r>
    </w:p>
    <w:permEnd w:id="345377859"/>
    <w:p w:rsidR="00AC650B" w:rsidRDefault="00A60D82">
      <w:pPr>
        <w:snapToGrid w:val="0"/>
        <w:spacing w:line="600" w:lineRule="exact"/>
        <w:ind w:firstLineChars="200" w:firstLine="562"/>
        <w:rPr>
          <w:rFonts w:ascii="宋体" w:hAnsi="宋体" w:cs="宋体"/>
          <w:sz w:val="28"/>
          <w:szCs w:val="28"/>
        </w:rPr>
      </w:pPr>
      <w:r>
        <w:rPr>
          <w:rFonts w:ascii="宋体" w:hAnsi="宋体" w:cs="宋体" w:hint="eastAsia"/>
          <w:b/>
          <w:sz w:val="28"/>
          <w:szCs w:val="28"/>
        </w:rPr>
        <w:t>乙方</w:t>
      </w:r>
      <w:r>
        <w:rPr>
          <w:rFonts w:ascii="宋体" w:hAnsi="宋体" w:cs="宋体" w:hint="eastAsia"/>
          <w:sz w:val="28"/>
          <w:szCs w:val="28"/>
        </w:rPr>
        <w:t>：</w:t>
      </w:r>
      <w:permStart w:id="1042575268" w:edGrp="everyone"/>
      <w:r>
        <w:rPr>
          <w:rFonts w:ascii="宋体" w:hAnsi="宋体" w:cs="宋体" w:hint="eastAsia"/>
          <w:sz w:val="28"/>
          <w:szCs w:val="28"/>
        </w:rPr>
        <w:t xml:space="preserve">                        </w:t>
      </w:r>
    </w:p>
    <w:permEnd w:id="1042575268"/>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甲方经过合法有效的程序，</w:t>
      </w:r>
      <w:permStart w:id="1648897736" w:edGrp="everyone"/>
      <w:r>
        <w:rPr>
          <w:rFonts w:ascii="宋体" w:hAnsi="宋体" w:cs="宋体" w:hint="eastAsia"/>
          <w:szCs w:val="21"/>
        </w:rPr>
        <w:t>将</w:t>
      </w:r>
      <w:r>
        <w:rPr>
          <w:rFonts w:asciiTheme="minorEastAsia" w:eastAsiaTheme="minorEastAsia" w:hAnsiTheme="minorEastAsia" w:cs="仿宋_GB2312" w:hint="eastAsia"/>
          <w:szCs w:val="21"/>
        </w:rPr>
        <w:t>新龙商务区拆迁和收储地块绿化养护项目</w:t>
      </w:r>
      <w:r>
        <w:rPr>
          <w:rFonts w:ascii="宋体" w:hAnsi="宋体" w:cs="宋体" w:hint="eastAsia"/>
          <w:szCs w:val="21"/>
        </w:rPr>
        <w:t>发包乙方，包括</w:t>
      </w:r>
      <w:r>
        <w:rPr>
          <w:rFonts w:hint="eastAsia"/>
        </w:rPr>
        <w:t>草坪除草、修剪、治虫、浇水、边沟修整等</w:t>
      </w:r>
      <w:r>
        <w:rPr>
          <w:rFonts w:ascii="宋体" w:hAnsi="宋体" w:cs="宋体" w:hint="eastAsia"/>
          <w:szCs w:val="21"/>
        </w:rPr>
        <w:t>作业工作。</w:t>
      </w:r>
      <w:permEnd w:id="1648897736"/>
      <w:r>
        <w:rPr>
          <w:rFonts w:ascii="宋体" w:hAnsi="宋体" w:cs="宋体" w:hint="eastAsia"/>
          <w:szCs w:val="21"/>
        </w:rPr>
        <w:t>根据《中华人民共和国民法典》有关规定，结合本单位要求的具体情况，签订如下合同。</w:t>
      </w:r>
    </w:p>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一、合同期限</w:t>
      </w:r>
    </w:p>
    <w:p w:rsidR="00AC650B" w:rsidRDefault="00A60D82">
      <w:pPr>
        <w:adjustRightInd w:val="0"/>
        <w:snapToGrid w:val="0"/>
        <w:spacing w:line="500" w:lineRule="exact"/>
        <w:ind w:firstLine="480"/>
        <w:rPr>
          <w:rFonts w:ascii="宋体" w:hAnsi="宋体" w:cs="宋体"/>
          <w:szCs w:val="21"/>
          <w:lang w:val="zh-CN"/>
        </w:rPr>
      </w:pPr>
      <w:permStart w:id="960437968" w:edGrp="everyone"/>
      <w:r>
        <w:rPr>
          <w:rFonts w:ascii="宋体" w:hAnsi="宋体" w:cs="宋体" w:hint="eastAsia"/>
          <w:szCs w:val="21"/>
        </w:rPr>
        <w:t xml:space="preserve">计划开竣工日期：  </w:t>
      </w:r>
      <w:r>
        <w:rPr>
          <w:rFonts w:ascii="宋体" w:hAnsi="宋体" w:cs="宋体"/>
          <w:szCs w:val="21"/>
        </w:rPr>
        <w:t>年</w:t>
      </w:r>
      <w:r>
        <w:rPr>
          <w:rFonts w:ascii="宋体" w:hAnsi="宋体" w:cs="宋体" w:hint="eastAsia"/>
          <w:szCs w:val="21"/>
        </w:rPr>
        <w:t xml:space="preserve">  月</w:t>
      </w:r>
      <w:r>
        <w:rPr>
          <w:rFonts w:ascii="宋体" w:hAnsi="宋体" w:cs="宋体"/>
          <w:szCs w:val="21"/>
        </w:rPr>
        <w:t xml:space="preserve"> </w:t>
      </w:r>
      <w:r>
        <w:rPr>
          <w:rFonts w:ascii="宋体" w:hAnsi="宋体" w:cs="宋体" w:hint="eastAsia"/>
          <w:szCs w:val="21"/>
        </w:rPr>
        <w:t xml:space="preserve">   日至  </w:t>
      </w:r>
      <w:r>
        <w:rPr>
          <w:rFonts w:ascii="宋体" w:hAnsi="宋体" w:cs="宋体"/>
          <w:szCs w:val="21"/>
        </w:rPr>
        <w:t>年</w:t>
      </w:r>
      <w:r>
        <w:rPr>
          <w:rFonts w:ascii="宋体" w:hAnsi="宋体" w:cs="宋体" w:hint="eastAsia"/>
          <w:szCs w:val="21"/>
        </w:rPr>
        <w:t xml:space="preserve">  </w:t>
      </w:r>
      <w:r>
        <w:rPr>
          <w:rFonts w:ascii="宋体" w:hAnsi="宋体" w:cs="宋体"/>
          <w:szCs w:val="21"/>
        </w:rPr>
        <w:t>月</w:t>
      </w:r>
      <w:r>
        <w:rPr>
          <w:rFonts w:ascii="宋体" w:hAnsi="宋体" w:cs="宋体" w:hint="eastAsia"/>
          <w:szCs w:val="21"/>
        </w:rPr>
        <w:t xml:space="preserve">  </w:t>
      </w:r>
      <w:r>
        <w:rPr>
          <w:rFonts w:ascii="宋体" w:hAnsi="宋体" w:cs="宋体"/>
          <w:szCs w:val="21"/>
        </w:rPr>
        <w:t>日。</w:t>
      </w:r>
      <w:r>
        <w:rPr>
          <w:rFonts w:ascii="宋体" w:hAnsi="宋体" w:cs="宋体" w:hint="eastAsia"/>
          <w:szCs w:val="21"/>
          <w:lang w:val="zh-CN"/>
        </w:rPr>
        <w:t>管理期限内于服务初期提供养护计划，服务质量达到合同约定顺延条件的续签下一年合同，具体养护开始日期以甲方指令为准，本合同最多可续签两次。</w:t>
      </w:r>
    </w:p>
    <w:permEnd w:id="960437968"/>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二、合同价款、作业范围、结算与付款方式</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1、合同价款：</w:t>
      </w:r>
      <w:permStart w:id="1033196734" w:edGrp="everyone"/>
      <w:r>
        <w:rPr>
          <w:rFonts w:ascii="宋体" w:hAnsi="宋体" w:hint="eastAsia"/>
          <w:szCs w:val="21"/>
        </w:rPr>
        <w:t>含税总价       元（大写：         ），不含税价款为     元（大写：       ），</w:t>
      </w:r>
      <w:r>
        <w:rPr>
          <w:rFonts w:ascii="宋体" w:hAnsi="宋体" w:hint="eastAsia"/>
          <w:color w:val="000000"/>
          <w:szCs w:val="21"/>
        </w:rPr>
        <w:t>其中</w:t>
      </w:r>
      <w:r>
        <w:rPr>
          <w:rFonts w:ascii="宋体" w:hAnsi="宋体"/>
          <w:color w:val="000000"/>
          <w:szCs w:val="21"/>
        </w:rPr>
        <w:t>，</w:t>
      </w:r>
      <w:r>
        <w:rPr>
          <w:rFonts w:ascii="宋体" w:hAnsi="宋体" w:hint="eastAsia"/>
          <w:szCs w:val="21"/>
        </w:rPr>
        <w:t xml:space="preserve">税率为    </w:t>
      </w:r>
      <w:r>
        <w:rPr>
          <w:rFonts w:ascii="宋体" w:hAnsi="宋体"/>
          <w:szCs w:val="21"/>
        </w:rPr>
        <w:t>%</w:t>
      </w:r>
      <w:r>
        <w:rPr>
          <w:rFonts w:ascii="宋体" w:hAnsi="宋体" w:hint="eastAsia"/>
          <w:szCs w:val="21"/>
        </w:rPr>
        <w:t xml:space="preserve"> ，税金      元（大写：       ）</w:t>
      </w:r>
      <w:r>
        <w:rPr>
          <w:rFonts w:asciiTheme="minorEastAsia" w:eastAsiaTheme="minorEastAsia" w:hAnsiTheme="minorEastAsia" w:cs="新宋体" w:hint="eastAsia"/>
          <w:bCs/>
          <w:szCs w:val="21"/>
        </w:rPr>
        <w:t>。</w:t>
      </w:r>
      <w:r>
        <w:rPr>
          <w:rFonts w:ascii="宋体" w:hAnsi="宋体" w:cs="宋体" w:hint="eastAsia"/>
          <w:szCs w:val="21"/>
        </w:rPr>
        <w:t xml:space="preserve"> </w:t>
      </w:r>
    </w:p>
    <w:permEnd w:id="1033196734"/>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2、绿化养护作业范围：</w:t>
      </w:r>
      <w:permStart w:id="388975891" w:edGrp="everyone"/>
      <w:r>
        <w:rPr>
          <w:rFonts w:hint="eastAsia"/>
        </w:rPr>
        <w:t>常州新北区云河路以南、乐山路以东、仁和路以西，绿化面积</w:t>
      </w:r>
      <w:r>
        <w:rPr>
          <w:rFonts w:hint="eastAsia"/>
        </w:rPr>
        <w:t>69468</w:t>
      </w:r>
      <w:r>
        <w:rPr>
          <w:rFonts w:hint="eastAsia"/>
        </w:rPr>
        <w:t>平方米。包含但不限于以下内容：草坪除草、修剪、治虫、浇水、边沟修整等。</w:t>
      </w:r>
    </w:p>
    <w:permEnd w:id="388975891"/>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3、道路养护作业范围：</w:t>
      </w:r>
      <w:permStart w:id="1955211232" w:edGrp="everyone"/>
      <w:r>
        <w:rPr>
          <w:rFonts w:ascii="宋体" w:hAnsi="宋体" w:cs="宋体" w:hint="eastAsia"/>
          <w:szCs w:val="21"/>
        </w:rPr>
        <w:t>/</w:t>
      </w:r>
    </w:p>
    <w:permEnd w:id="1955211232"/>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4</w:t>
      </w:r>
      <w:r>
        <w:rPr>
          <w:rFonts w:ascii="宋体" w:hAnsi="宋体" w:cs="宋体" w:hint="eastAsia"/>
          <w:szCs w:val="21"/>
        </w:rPr>
        <w:t>、桥梁检查及泵站运营作业范围：</w:t>
      </w:r>
      <w:permStart w:id="1725307500" w:edGrp="everyone"/>
      <w:r>
        <w:rPr>
          <w:rFonts w:ascii="宋体" w:hAnsi="宋体" w:cs="宋体" w:hint="eastAsia"/>
          <w:szCs w:val="21"/>
        </w:rPr>
        <w:t>/</w:t>
      </w:r>
    </w:p>
    <w:permEnd w:id="1725307500"/>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5、合同价款的结算：</w:t>
      </w:r>
    </w:p>
    <w:p w:rsidR="00AC650B" w:rsidRDefault="00A60D82">
      <w:pPr>
        <w:adjustRightInd w:val="0"/>
        <w:snapToGrid w:val="0"/>
        <w:spacing w:line="500" w:lineRule="exact"/>
        <w:ind w:firstLineChars="200" w:firstLine="420"/>
        <w:jc w:val="left"/>
        <w:rPr>
          <w:rFonts w:ascii="宋体" w:hAnsi="宋体" w:cs="宋体"/>
          <w:szCs w:val="21"/>
        </w:rPr>
      </w:pPr>
      <w:permStart w:id="1658548810" w:edGrp="everyone"/>
      <w:r>
        <w:rPr>
          <w:rFonts w:ascii="宋体" w:hAnsi="宋体" w:cs="宋体" w:hint="eastAsia"/>
          <w:szCs w:val="21"/>
        </w:rPr>
        <w:t>绿化养护价格</w:t>
      </w:r>
      <w:r>
        <w:rPr>
          <w:rFonts w:hint="eastAsia"/>
          <w:color w:val="FF0000"/>
          <w:u w:val="single"/>
        </w:rPr>
        <w:t xml:space="preserve">      </w:t>
      </w:r>
      <w:r>
        <w:rPr>
          <w:rFonts w:ascii="宋体" w:hAnsi="宋体" w:cs="宋体"/>
          <w:szCs w:val="21"/>
        </w:rPr>
        <w:t>元</w:t>
      </w:r>
      <w:r>
        <w:rPr>
          <w:rFonts w:hint="eastAsia"/>
        </w:rPr>
        <w:t>/</w:t>
      </w:r>
      <w:r>
        <w:rPr>
          <w:rFonts w:ascii="宋体" w:hAnsi="宋体" w:cs="宋体" w:hint="eastAsia"/>
          <w:szCs w:val="21"/>
        </w:rPr>
        <w:t>㎡</w:t>
      </w:r>
      <w:r>
        <w:rPr>
          <w:rFonts w:hint="eastAsia"/>
        </w:rPr>
        <w:t>·年</w:t>
      </w:r>
      <w:r>
        <w:rPr>
          <w:rFonts w:ascii="宋体" w:hAnsi="宋体" w:cs="宋体" w:hint="eastAsia"/>
          <w:szCs w:val="21"/>
        </w:rPr>
        <w:t>为全费用单价，包含但不限于养护期间所涉及的人工、</w:t>
      </w:r>
      <w:r>
        <w:rPr>
          <w:rFonts w:hint="eastAsia"/>
        </w:rPr>
        <w:t>水电、</w:t>
      </w:r>
      <w:r>
        <w:rPr>
          <w:rFonts w:ascii="宋体" w:hAnsi="宋体" w:cs="宋体" w:hint="eastAsia"/>
          <w:szCs w:val="21"/>
        </w:rPr>
        <w:t>农药、材料、机械、措施费、规费、税金等与管养有关的一切费用（含苗木补种过程中涉及的人工、材料、机械、文明施工、措施费等一切费用）。</w:t>
      </w:r>
    </w:p>
    <w:p w:rsidR="00AC650B" w:rsidRDefault="00A60D82">
      <w:pPr>
        <w:numPr>
          <w:ilvl w:val="0"/>
          <w:numId w:val="1"/>
        </w:numPr>
        <w:adjustRightInd w:val="0"/>
        <w:snapToGrid w:val="0"/>
        <w:spacing w:line="500" w:lineRule="exact"/>
        <w:ind w:firstLineChars="200" w:firstLine="420"/>
        <w:rPr>
          <w:rFonts w:ascii="宋体" w:hAnsi="宋体" w:cs="宋体"/>
          <w:szCs w:val="21"/>
        </w:rPr>
      </w:pPr>
      <w:r>
        <w:rPr>
          <w:rFonts w:ascii="宋体" w:hAnsi="宋体" w:cs="宋体" w:hint="eastAsia"/>
          <w:szCs w:val="21"/>
        </w:rPr>
        <w:t>质量保证金：</w:t>
      </w:r>
      <w:r>
        <w:rPr>
          <w:rFonts w:ascii="宋体" w:hAnsi="宋体" w:cs="宋体" w:hint="eastAsia"/>
          <w:szCs w:val="21"/>
          <w:u w:val="single"/>
        </w:rPr>
        <w:t xml:space="preserve">  / </w:t>
      </w:r>
      <w:r>
        <w:rPr>
          <w:rFonts w:ascii="宋体" w:hAnsi="宋体" w:cs="宋体" w:hint="eastAsia"/>
          <w:szCs w:val="21"/>
        </w:rPr>
        <w:t>。</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7</w:t>
      </w:r>
      <w:r>
        <w:rPr>
          <w:rFonts w:ascii="宋体" w:hAnsi="宋体" w:cs="宋体" w:hint="eastAsia"/>
          <w:szCs w:val="21"/>
        </w:rPr>
        <w:t>、付款方式：</w:t>
      </w:r>
    </w:p>
    <w:p w:rsidR="00AC650B" w:rsidRDefault="00A60D82">
      <w:pPr>
        <w:adjustRightInd w:val="0"/>
        <w:snapToGrid w:val="0"/>
        <w:spacing w:line="500" w:lineRule="exact"/>
        <w:ind w:firstLineChars="200" w:firstLine="420"/>
        <w:jc w:val="left"/>
        <w:rPr>
          <w:rFonts w:ascii="宋体" w:hAnsi="宋体" w:cs="宋体"/>
          <w:szCs w:val="21"/>
        </w:rPr>
      </w:pPr>
      <w:r>
        <w:rPr>
          <w:rFonts w:ascii="宋体" w:hAnsi="宋体" w:cs="宋体" w:hint="eastAsia"/>
          <w:szCs w:val="21"/>
        </w:rPr>
        <w:t>（1）</w:t>
      </w:r>
      <w:r>
        <w:rPr>
          <w:rFonts w:hint="eastAsia"/>
        </w:rPr>
        <w:t>根据实际绿化养护的时间和面积计算年养护费，满</w:t>
      </w:r>
      <w:r>
        <w:rPr>
          <w:rFonts w:hint="eastAsia"/>
        </w:rPr>
        <w:t>6</w:t>
      </w:r>
      <w:r>
        <w:rPr>
          <w:rFonts w:hint="eastAsia"/>
        </w:rPr>
        <w:t>个月后</w:t>
      </w:r>
      <w:r>
        <w:rPr>
          <w:rFonts w:hint="eastAsia"/>
        </w:rPr>
        <w:t>9</w:t>
      </w:r>
      <w:r>
        <w:t>0</w:t>
      </w:r>
      <w:r>
        <w:t>日内</w:t>
      </w:r>
      <w:r>
        <w:rPr>
          <w:rFonts w:hint="eastAsia"/>
        </w:rPr>
        <w:t>支付一次年养护费的</w:t>
      </w:r>
      <w:r>
        <w:rPr>
          <w:rFonts w:hint="eastAsia"/>
        </w:rPr>
        <w:t>5</w:t>
      </w:r>
      <w:r>
        <w:t>0</w:t>
      </w:r>
      <w:r>
        <w:rPr>
          <w:rFonts w:hint="eastAsia"/>
        </w:rPr>
        <w:t>%</w:t>
      </w:r>
      <w:r>
        <w:rPr>
          <w:rFonts w:hint="eastAsia"/>
        </w:rPr>
        <w:t>，尾款在服务满</w:t>
      </w:r>
      <w:r>
        <w:rPr>
          <w:rFonts w:hint="eastAsia"/>
        </w:rPr>
        <w:t>1</w:t>
      </w:r>
      <w:r>
        <w:t>2</w:t>
      </w:r>
      <w:r>
        <w:t>个月并完成审计后</w:t>
      </w:r>
      <w:r>
        <w:rPr>
          <w:rFonts w:hint="eastAsia"/>
        </w:rPr>
        <w:t>9</w:t>
      </w:r>
      <w:r>
        <w:t>0</w:t>
      </w:r>
      <w:r>
        <w:t>日内根据年度服务考核结果进行支付</w:t>
      </w:r>
      <w:r>
        <w:rPr>
          <w:rFonts w:hint="eastAsia"/>
        </w:rPr>
        <w:t>，以上甲方收到有效增值税发票安排付款，因乙方原因延迟提供发票，甲方可相应顺延付款日期。</w:t>
      </w:r>
    </w:p>
    <w:p w:rsidR="00AC650B" w:rsidRDefault="00A60D82">
      <w:pPr>
        <w:adjustRightInd w:val="0"/>
        <w:snapToGrid w:val="0"/>
        <w:spacing w:line="500" w:lineRule="exact"/>
        <w:ind w:firstLineChars="200" w:firstLine="420"/>
        <w:jc w:val="left"/>
        <w:rPr>
          <w:rFonts w:ascii="宋体" w:hAnsi="宋体" w:cs="宋体"/>
          <w:szCs w:val="21"/>
        </w:rPr>
      </w:pPr>
      <w:r>
        <w:rPr>
          <w:rFonts w:ascii="宋体" w:hAnsi="宋体" w:cs="宋体" w:hint="eastAsia"/>
          <w:szCs w:val="21"/>
        </w:rPr>
        <w:t>（2）上述款项，在甲方在收到新北区住建局运维费后进行支付。</w:t>
      </w:r>
    </w:p>
    <w:permEnd w:id="1658548810"/>
    <w:p w:rsidR="00AC650B" w:rsidRDefault="00A60D82">
      <w:pPr>
        <w:adjustRightInd w:val="0"/>
        <w:snapToGrid w:val="0"/>
        <w:spacing w:line="500" w:lineRule="exact"/>
        <w:ind w:firstLineChars="200" w:firstLine="422"/>
        <w:rPr>
          <w:rFonts w:ascii="宋体" w:hAnsi="宋体" w:cs="宋体"/>
          <w:szCs w:val="21"/>
        </w:rPr>
      </w:pPr>
      <w:r>
        <w:rPr>
          <w:rFonts w:ascii="宋体" w:hAnsi="宋体" w:cs="宋体" w:hint="eastAsia"/>
          <w:b/>
          <w:kern w:val="0"/>
          <w:szCs w:val="21"/>
        </w:rPr>
        <w:lastRenderedPageBreak/>
        <w:t>备注：</w:t>
      </w:r>
      <w:r>
        <w:rPr>
          <w:rFonts w:ascii="宋体" w:hAnsi="宋体" w:cs="仿宋" w:hint="eastAsia"/>
          <w:b/>
          <w:kern w:val="0"/>
          <w:szCs w:val="21"/>
          <w:lang w:val="en-AU"/>
        </w:rPr>
        <w:t>以上各阶段付款，乙方同意甲方按中国人民银行规定的各类结算方式进行结算，采用银行承兑汇票形式支付的，甲方无需承担贴息费用。乙方需提供合规的增值税专用发票。审定后第一次付款需按审定价（如需审定）提供所有尾款增值税专用发票，若乙方延迟或拒绝提供发票，甲方有权延迟或拒绝付款，甲方不承担逾期付款违约责任</w:t>
      </w:r>
      <w:r>
        <w:rPr>
          <w:rFonts w:asciiTheme="minorEastAsia" w:eastAsiaTheme="minorEastAsia" w:hAnsiTheme="minorEastAsia" w:hint="eastAsia"/>
          <w:b/>
          <w:szCs w:val="21"/>
        </w:rPr>
        <w:t>。</w:t>
      </w:r>
    </w:p>
    <w:p w:rsidR="00AC650B" w:rsidRDefault="00A60D82">
      <w:pPr>
        <w:adjustRightInd w:val="0"/>
        <w:snapToGrid w:val="0"/>
        <w:spacing w:line="500" w:lineRule="exact"/>
        <w:ind w:firstLineChars="200" w:firstLine="420"/>
        <w:rPr>
          <w:rFonts w:ascii="宋体" w:hAnsi="宋体" w:cs="宋体"/>
          <w:szCs w:val="21"/>
        </w:rPr>
      </w:pPr>
      <w:permStart w:id="1526015617" w:edGrp="everyone"/>
      <w:r>
        <w:rPr>
          <w:rFonts w:ascii="宋体" w:hAnsi="宋体" w:cs="宋体"/>
          <w:szCs w:val="21"/>
        </w:rPr>
        <w:t>8</w:t>
      </w:r>
      <w:r>
        <w:rPr>
          <w:rFonts w:ascii="宋体" w:hAnsi="宋体" w:cs="宋体" w:hint="eastAsia"/>
          <w:szCs w:val="21"/>
        </w:rPr>
        <w:t>、绿地养护用水及垃圾外运由乙方自行解决，与此相关费用由乙方承担。</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9、</w:t>
      </w:r>
      <w:permEnd w:id="1526015617"/>
      <w:r>
        <w:rPr>
          <w:rFonts w:ascii="宋体" w:hAnsi="宋体" w:cs="宋体" w:hint="eastAsia"/>
          <w:szCs w:val="21"/>
        </w:rPr>
        <w:t>履约担保</w:t>
      </w:r>
    </w:p>
    <w:p w:rsidR="00AC650B" w:rsidRDefault="00A60D82">
      <w:pPr>
        <w:pStyle w:val="afa"/>
        <w:spacing w:line="500" w:lineRule="atLeast"/>
        <w:rPr>
          <w:rFonts w:ascii="宋体" w:hAnsi="宋体"/>
          <w:szCs w:val="21"/>
        </w:rPr>
      </w:pPr>
      <w:r>
        <w:rPr>
          <w:rFonts w:ascii="宋体" w:hAnsi="宋体" w:hint="eastAsia"/>
          <w:szCs w:val="21"/>
        </w:rPr>
        <w:t>（1）履约保证金：</w:t>
      </w:r>
      <w:permStart w:id="1814242025" w:edGrp="everyone"/>
      <w:r>
        <w:rPr>
          <w:rFonts w:ascii="宋体" w:hAnsi="宋体" w:hint="eastAsia"/>
          <w:szCs w:val="21"/>
        </w:rPr>
        <w:t xml:space="preserve"> 0 </w:t>
      </w:r>
      <w:permEnd w:id="1814242025"/>
      <w:r>
        <w:rPr>
          <w:rFonts w:ascii="宋体" w:hAnsi="宋体" w:hint="eastAsia"/>
          <w:szCs w:val="21"/>
        </w:rPr>
        <w:t>元</w:t>
      </w:r>
      <w:permStart w:id="1875987476" w:edGrp="everyone"/>
      <w:r>
        <w:rPr>
          <w:rFonts w:ascii="宋体" w:hAnsi="宋体" w:hint="eastAsia"/>
          <w:szCs w:val="21"/>
        </w:rPr>
        <w:t>，投标保证金转为履约保证金（若投标保证金金额未能达到履约保证金金额，则需在收到中标通知书后2个工作日内增补缴纳）</w:t>
      </w:r>
      <w:permEnd w:id="1875987476"/>
      <w:r>
        <w:rPr>
          <w:rFonts w:ascii="宋体" w:hAnsi="宋体" w:hint="eastAsia"/>
          <w:szCs w:val="21"/>
        </w:rPr>
        <w:t>。</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hint="eastAsia"/>
          <w:szCs w:val="21"/>
        </w:rPr>
        <w:t>（2）履约保证金的退还（如有）：履约保证金在养护完成并经验收合格后凭收据及甲方签署意见后无息退还。</w:t>
      </w:r>
    </w:p>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三、现场负责人</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1、甲方授权</w:t>
      </w:r>
      <w:permStart w:id="537557744" w:edGrp="everyone"/>
      <w:r>
        <w:rPr>
          <w:rFonts w:ascii="宋体" w:hAnsi="宋体" w:cs="宋体" w:hint="eastAsia"/>
          <w:szCs w:val="21"/>
        </w:rPr>
        <w:t xml:space="preserve">   </w:t>
      </w:r>
      <w:permEnd w:id="537557744"/>
      <w:r>
        <w:rPr>
          <w:rFonts w:ascii="宋体" w:hAnsi="宋体" w:cs="宋体" w:hint="eastAsia"/>
          <w:szCs w:val="21"/>
        </w:rPr>
        <w:t>为现场负责人，联系电话</w:t>
      </w:r>
      <w:permStart w:id="1129403038" w:edGrp="everyone"/>
      <w:r>
        <w:rPr>
          <w:rFonts w:ascii="宋体" w:hAnsi="宋体" w:cs="宋体" w:hint="eastAsia"/>
          <w:szCs w:val="21"/>
        </w:rPr>
        <w:t xml:space="preserve">     </w:t>
      </w:r>
      <w:permEnd w:id="1129403038"/>
      <w:r>
        <w:rPr>
          <w:rFonts w:ascii="宋体" w:hAnsi="宋体" w:cs="宋体" w:hint="eastAsia"/>
          <w:szCs w:val="21"/>
        </w:rPr>
        <w:t>;以上现场负责人代表甲方在现场签署书面材料的行为，对甲方产生约束力。</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2、乙方授权</w:t>
      </w:r>
      <w:permStart w:id="1769812453" w:edGrp="everyone"/>
      <w:r>
        <w:rPr>
          <w:rFonts w:ascii="宋体" w:hAnsi="宋体" w:cs="宋体" w:hint="eastAsia"/>
          <w:szCs w:val="21"/>
        </w:rPr>
        <w:t xml:space="preserve">   </w:t>
      </w:r>
      <w:permEnd w:id="1769812453"/>
      <w:r>
        <w:rPr>
          <w:rFonts w:ascii="宋体" w:hAnsi="宋体" w:cs="宋体" w:hint="eastAsia"/>
          <w:szCs w:val="21"/>
        </w:rPr>
        <w:t>为现场负责人，联系电话</w:t>
      </w:r>
      <w:permStart w:id="1227302078" w:edGrp="everyone"/>
      <w:r>
        <w:rPr>
          <w:rFonts w:ascii="宋体" w:hAnsi="宋体" w:cs="宋体" w:hint="eastAsia"/>
          <w:szCs w:val="21"/>
        </w:rPr>
        <w:t xml:space="preserve">     </w:t>
      </w:r>
      <w:permEnd w:id="1227302078"/>
      <w:r>
        <w:rPr>
          <w:rFonts w:ascii="宋体" w:hAnsi="宋体" w:cs="宋体" w:hint="eastAsia"/>
          <w:szCs w:val="21"/>
        </w:rPr>
        <w:t>;以上现场负责人代表乙方在现场签署书面材料的行为，对乙方产生约束力。</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3、乙方现场负责人如有变动应及时向甲方提交书面申请，甲方同意后及时通知乙方，方可更换。</w:t>
      </w:r>
    </w:p>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四、绿化养护基本要求</w:t>
      </w:r>
    </w:p>
    <w:p w:rsidR="00AC650B" w:rsidRDefault="00A60D82">
      <w:pPr>
        <w:spacing w:line="400" w:lineRule="exact"/>
        <w:ind w:firstLineChars="200" w:firstLine="420"/>
      </w:pPr>
      <w:permStart w:id="1604982563" w:edGrp="everyone"/>
      <w:r>
        <w:rPr>
          <w:rFonts w:hint="eastAsia"/>
        </w:rPr>
        <w:t>1</w:t>
      </w:r>
      <w:r>
        <w:rPr>
          <w:rFonts w:hint="eastAsia"/>
        </w:rPr>
        <w:t>、包括但不限于：</w:t>
      </w:r>
    </w:p>
    <w:p w:rsidR="00AC650B" w:rsidRDefault="00A60D82">
      <w:pPr>
        <w:spacing w:line="400" w:lineRule="exact"/>
        <w:ind w:firstLineChars="200" w:firstLine="420"/>
      </w:pPr>
      <w:r>
        <w:rPr>
          <w:rFonts w:hint="eastAsia"/>
        </w:rPr>
        <w:t>（</w:t>
      </w:r>
      <w:r>
        <w:rPr>
          <w:rFonts w:hint="eastAsia"/>
        </w:rPr>
        <w:t>1</w:t>
      </w:r>
      <w:r>
        <w:rPr>
          <w:rFonts w:hint="eastAsia"/>
        </w:rPr>
        <w:t>）负责绿化修剪。</w:t>
      </w:r>
    </w:p>
    <w:p w:rsidR="00AC650B" w:rsidRDefault="00A60D82">
      <w:pPr>
        <w:spacing w:line="400" w:lineRule="exact"/>
        <w:ind w:firstLineChars="200" w:firstLine="420"/>
      </w:pPr>
      <w:r>
        <w:rPr>
          <w:rFonts w:hint="eastAsia"/>
        </w:rPr>
        <w:t>（</w:t>
      </w:r>
      <w:r>
        <w:rPr>
          <w:rFonts w:hint="eastAsia"/>
        </w:rPr>
        <w:t>2</w:t>
      </w:r>
      <w:r>
        <w:rPr>
          <w:rFonts w:hint="eastAsia"/>
        </w:rPr>
        <w:t>）负责绿化灌溉及排水。</w:t>
      </w:r>
    </w:p>
    <w:p w:rsidR="00AC650B" w:rsidRDefault="00A60D82">
      <w:pPr>
        <w:spacing w:line="400" w:lineRule="exact"/>
        <w:ind w:firstLineChars="200" w:firstLine="420"/>
      </w:pPr>
      <w:r>
        <w:rPr>
          <w:rFonts w:hint="eastAsia"/>
        </w:rPr>
        <w:t>（</w:t>
      </w:r>
      <w:r>
        <w:rPr>
          <w:rFonts w:hint="eastAsia"/>
        </w:rPr>
        <w:t>3</w:t>
      </w:r>
      <w:r>
        <w:rPr>
          <w:rFonts w:hint="eastAsia"/>
        </w:rPr>
        <w:t>）负责绿化施肥。</w:t>
      </w:r>
    </w:p>
    <w:p w:rsidR="00AC650B" w:rsidRDefault="00A60D82">
      <w:pPr>
        <w:spacing w:line="400" w:lineRule="exact"/>
        <w:ind w:firstLineChars="200" w:firstLine="420"/>
      </w:pPr>
      <w:r>
        <w:rPr>
          <w:rFonts w:hint="eastAsia"/>
        </w:rPr>
        <w:t>（</w:t>
      </w:r>
      <w:r>
        <w:rPr>
          <w:rFonts w:hint="eastAsia"/>
        </w:rPr>
        <w:t>4</w:t>
      </w:r>
      <w:r>
        <w:rPr>
          <w:rFonts w:hint="eastAsia"/>
        </w:rPr>
        <w:t>）负责绿化松土及除草。</w:t>
      </w:r>
    </w:p>
    <w:p w:rsidR="00AC650B" w:rsidRDefault="00A60D82">
      <w:pPr>
        <w:spacing w:line="400" w:lineRule="exact"/>
        <w:ind w:firstLineChars="200" w:firstLine="420"/>
      </w:pPr>
      <w:r>
        <w:rPr>
          <w:rFonts w:hint="eastAsia"/>
        </w:rPr>
        <w:t>（</w:t>
      </w:r>
      <w:r>
        <w:rPr>
          <w:rFonts w:hint="eastAsia"/>
        </w:rPr>
        <w:t>5</w:t>
      </w:r>
      <w:r>
        <w:rPr>
          <w:rFonts w:hint="eastAsia"/>
        </w:rPr>
        <w:t>）负责病虫害防治。</w:t>
      </w:r>
    </w:p>
    <w:p w:rsidR="00AC650B" w:rsidRDefault="00A60D82">
      <w:pPr>
        <w:spacing w:line="400" w:lineRule="exact"/>
        <w:ind w:firstLineChars="200" w:firstLine="420"/>
      </w:pPr>
      <w:r>
        <w:rPr>
          <w:rFonts w:hint="eastAsia"/>
        </w:rPr>
        <w:t>（</w:t>
      </w:r>
      <w:r>
        <w:rPr>
          <w:rFonts w:hint="eastAsia"/>
        </w:rPr>
        <w:t>6</w:t>
      </w:r>
      <w:r>
        <w:rPr>
          <w:rFonts w:hint="eastAsia"/>
        </w:rPr>
        <w:t>）负责草坪追播、复壮。</w:t>
      </w:r>
    </w:p>
    <w:p w:rsidR="00AC650B" w:rsidRDefault="00A60D82">
      <w:pPr>
        <w:spacing w:line="400" w:lineRule="exact"/>
        <w:ind w:firstLineChars="200" w:firstLine="420"/>
      </w:pPr>
      <w:r>
        <w:rPr>
          <w:rFonts w:hint="eastAsia"/>
        </w:rPr>
        <w:t>（</w:t>
      </w:r>
      <w:r>
        <w:rPr>
          <w:rFonts w:hint="eastAsia"/>
        </w:rPr>
        <w:t>7</w:t>
      </w:r>
      <w:r>
        <w:rPr>
          <w:rFonts w:hint="eastAsia"/>
        </w:rPr>
        <w:t>）负责绿化移植、空缺补种。</w:t>
      </w:r>
    </w:p>
    <w:p w:rsidR="00AC650B" w:rsidRDefault="00A60D82">
      <w:pPr>
        <w:spacing w:line="400" w:lineRule="exact"/>
        <w:ind w:firstLineChars="200" w:firstLine="420"/>
      </w:pPr>
      <w:r>
        <w:rPr>
          <w:rFonts w:hint="eastAsia"/>
        </w:rPr>
        <w:t>（</w:t>
      </w:r>
      <w:r>
        <w:rPr>
          <w:rFonts w:hint="eastAsia"/>
        </w:rPr>
        <w:t>8</w:t>
      </w:r>
      <w:r>
        <w:rPr>
          <w:rFonts w:hint="eastAsia"/>
        </w:rPr>
        <w:t>）负责绿地内标识标牌的清理更换。</w:t>
      </w:r>
    </w:p>
    <w:p w:rsidR="00AC650B" w:rsidRDefault="00A60D82">
      <w:pPr>
        <w:spacing w:line="400" w:lineRule="exact"/>
        <w:ind w:firstLineChars="200" w:firstLine="420"/>
      </w:pPr>
      <w:r>
        <w:rPr>
          <w:rFonts w:hint="eastAsia"/>
        </w:rPr>
        <w:t>（</w:t>
      </w:r>
      <w:r>
        <w:rPr>
          <w:rFonts w:hint="eastAsia"/>
        </w:rPr>
        <w:t>9</w:t>
      </w:r>
      <w:r>
        <w:rPr>
          <w:rFonts w:hint="eastAsia"/>
        </w:rPr>
        <w:t>）做好防台抗灾工作。</w:t>
      </w:r>
    </w:p>
    <w:p w:rsidR="00AC650B" w:rsidRDefault="00A60D82">
      <w:pPr>
        <w:spacing w:line="400" w:lineRule="exact"/>
        <w:ind w:firstLineChars="200" w:firstLine="420"/>
      </w:pPr>
      <w:r>
        <w:rPr>
          <w:rFonts w:hint="eastAsia"/>
        </w:rPr>
        <w:t>（</w:t>
      </w:r>
      <w:r>
        <w:rPr>
          <w:rFonts w:hint="eastAsia"/>
        </w:rPr>
        <w:t>10</w:t>
      </w:r>
      <w:r>
        <w:rPr>
          <w:rFonts w:hint="eastAsia"/>
        </w:rPr>
        <w:t>）做好各时间段绿化养护台账，每月底并提交至甲方。</w:t>
      </w:r>
    </w:p>
    <w:p w:rsidR="00AC650B" w:rsidRDefault="00A60D82">
      <w:pPr>
        <w:spacing w:line="400" w:lineRule="exact"/>
        <w:ind w:firstLineChars="200" w:firstLine="420"/>
      </w:pPr>
      <w:r>
        <w:rPr>
          <w:rFonts w:hint="eastAsia"/>
        </w:rPr>
        <w:t>2</w:t>
      </w:r>
      <w:r>
        <w:rPr>
          <w:rFonts w:hint="eastAsia"/>
        </w:rPr>
        <w:t>、为确保作业质量，乙方需对作业区域绿地落实专人进行动态养护管理，着装上岗，全天候作业。</w:t>
      </w:r>
    </w:p>
    <w:p w:rsidR="00AC650B" w:rsidRDefault="00A60D82">
      <w:pPr>
        <w:spacing w:line="400" w:lineRule="exact"/>
        <w:ind w:firstLineChars="200" w:firstLine="420"/>
      </w:pPr>
      <w:r>
        <w:rPr>
          <w:rFonts w:hint="eastAsia"/>
        </w:rPr>
        <w:t>3</w:t>
      </w:r>
      <w:r>
        <w:rPr>
          <w:rFonts w:hint="eastAsia"/>
        </w:rPr>
        <w:t>、作业过程中，乙方必须采取周密的安全措施，以避免对人身和财产的损害，由于安全措施不到位造成人身伤害或财产损失的，由乙方自行承担。</w:t>
      </w:r>
    </w:p>
    <w:p w:rsidR="00AC650B" w:rsidRDefault="00A60D82">
      <w:pPr>
        <w:spacing w:line="400" w:lineRule="exact"/>
        <w:ind w:firstLineChars="200" w:firstLine="420"/>
      </w:pPr>
      <w:r>
        <w:rPr>
          <w:rFonts w:hint="eastAsia"/>
        </w:rPr>
        <w:lastRenderedPageBreak/>
        <w:t>4</w:t>
      </w:r>
      <w:r>
        <w:rPr>
          <w:rFonts w:hint="eastAsia"/>
        </w:rPr>
        <w:t>、由于台风、暴雨、大雪等自然灾害引起地面附属物倒塌，碰线、碰屋，影响各类安全等，乙方需立即启动相关预案，并在接到甲方通知后应迅速组织力量，半小时内到达现场并及时处理。</w:t>
      </w:r>
    </w:p>
    <w:p w:rsidR="00AC650B" w:rsidRDefault="00A60D82">
      <w:pPr>
        <w:spacing w:line="400" w:lineRule="exact"/>
        <w:ind w:firstLineChars="200" w:firstLine="420"/>
      </w:pPr>
      <w:r>
        <w:rPr>
          <w:rFonts w:hint="eastAsia"/>
        </w:rPr>
        <w:t>5</w:t>
      </w:r>
      <w:r>
        <w:rPr>
          <w:rFonts w:hint="eastAsia"/>
        </w:rPr>
        <w:t>、乙方需按甲方养护标准编制养护计划，经甲方审核完成后实施，若实施过程中未按计划作业，情节严重的情况下甲方将立即终止乙方对该项工程的养护管理工作，并停止支付剩余工程款，同时委托其他单位进场养护管理，其养护费用经甲方审核后，由乙方承担（从养护款中支付，不足支付部分由甲方另行向乙方追索）。</w:t>
      </w:r>
    </w:p>
    <w:p w:rsidR="00AC650B" w:rsidRDefault="00A60D82">
      <w:pPr>
        <w:spacing w:line="400" w:lineRule="exact"/>
        <w:ind w:firstLineChars="200" w:firstLine="420"/>
      </w:pPr>
      <w:r>
        <w:rPr>
          <w:rFonts w:hint="eastAsia"/>
        </w:rPr>
        <w:t>6</w:t>
      </w:r>
      <w:r>
        <w:rPr>
          <w:rFonts w:hint="eastAsia"/>
        </w:rPr>
        <w:t>、乙方养护作业期间的乔灌花草保存率低于要求的，必须在适合的季节及时补植同品种、同规格的苗木，并确保</w:t>
      </w:r>
      <w:r>
        <w:rPr>
          <w:rFonts w:hint="eastAsia"/>
        </w:rPr>
        <w:t>100%</w:t>
      </w:r>
      <w:r>
        <w:rPr>
          <w:rFonts w:hint="eastAsia"/>
        </w:rPr>
        <w:t>成活，若乙方未按规定补植，甲方有权安排第三方进行种植，所发生的苗木费及补植费用从履约保证金中扣除，不足支付部分由甲方另行向乙方追索。</w:t>
      </w:r>
    </w:p>
    <w:p w:rsidR="00AC650B" w:rsidRDefault="00A60D82">
      <w:pPr>
        <w:spacing w:line="400" w:lineRule="exact"/>
        <w:ind w:firstLineChars="200" w:firstLine="420"/>
      </w:pPr>
      <w:r>
        <w:rPr>
          <w:rFonts w:hint="eastAsia"/>
        </w:rPr>
        <w:t>7</w:t>
      </w:r>
      <w:r>
        <w:rPr>
          <w:rFonts w:hint="eastAsia"/>
        </w:rPr>
        <w:t>、发生绿化死亡、被偷盗、挖掘、损坏的，及时阻止并上报，并负责后续恢复工作，费用由乙方承担。</w:t>
      </w:r>
    </w:p>
    <w:p w:rsidR="00AC650B" w:rsidRDefault="00A60D82">
      <w:pPr>
        <w:spacing w:line="400" w:lineRule="exact"/>
        <w:ind w:firstLineChars="200" w:firstLine="420"/>
      </w:pPr>
      <w:r>
        <w:rPr>
          <w:rFonts w:hint="eastAsia"/>
        </w:rPr>
        <w:t>8</w:t>
      </w:r>
      <w:r>
        <w:rPr>
          <w:rFonts w:hint="eastAsia"/>
        </w:rPr>
        <w:t>、乙方负责原有设施及绿化的成品保护工作，相关费用已包含在养护费中。对发现人为破坏设施及绿化行为，乙方有义务对破坏行为进行及时报警并采取有效制止措施，否则按</w:t>
      </w:r>
      <w:r>
        <w:rPr>
          <w:rFonts w:hint="eastAsia"/>
        </w:rPr>
        <w:t>500</w:t>
      </w:r>
      <w:r>
        <w:rPr>
          <w:rFonts w:hint="eastAsia"/>
        </w:rPr>
        <w:t>元</w:t>
      </w:r>
      <w:r>
        <w:rPr>
          <w:rFonts w:hint="eastAsia"/>
        </w:rPr>
        <w:t>/</w:t>
      </w:r>
      <w:r>
        <w:rPr>
          <w:rFonts w:hint="eastAsia"/>
        </w:rPr>
        <w:t>次进行处罚。由以上等情况造成的所有空秃、绿化补种等费用均由乙方负责。</w:t>
      </w:r>
    </w:p>
    <w:p w:rsidR="00AC650B" w:rsidRDefault="00A60D82">
      <w:pPr>
        <w:spacing w:line="400" w:lineRule="exact"/>
        <w:ind w:firstLineChars="200" w:firstLine="420"/>
      </w:pPr>
      <w:r>
        <w:rPr>
          <w:rFonts w:hint="eastAsia"/>
        </w:rPr>
        <w:t>9</w:t>
      </w:r>
      <w:r>
        <w:rPr>
          <w:rFonts w:hint="eastAsia"/>
        </w:rPr>
        <w:t>、乙方有义务按甲方要求，配合甲方对现有的绿化资产进行统计。</w:t>
      </w:r>
    </w:p>
    <w:p w:rsidR="00AC650B" w:rsidRDefault="00A60D82">
      <w:pPr>
        <w:spacing w:line="400" w:lineRule="exact"/>
        <w:ind w:firstLineChars="200" w:firstLine="420"/>
      </w:pPr>
      <w:r>
        <w:rPr>
          <w:rFonts w:hint="eastAsia"/>
        </w:rPr>
        <w:t>10</w:t>
      </w:r>
      <w:r>
        <w:rPr>
          <w:rFonts w:hint="eastAsia"/>
        </w:rPr>
        <w:t>、养护单位每月形成养护记录，包括日常养护情况（浇水、修剪、除草、除病虫害等）、死亡苗木更换等，运维部每月考核进行检查。</w:t>
      </w:r>
    </w:p>
    <w:p w:rsidR="00AC650B" w:rsidRDefault="00A60D82">
      <w:pPr>
        <w:spacing w:line="400" w:lineRule="exact"/>
        <w:ind w:firstLineChars="200" w:firstLine="420"/>
      </w:pPr>
      <w:r>
        <w:rPr>
          <w:rFonts w:hint="eastAsia"/>
        </w:rPr>
        <w:t>11</w:t>
      </w:r>
      <w:r>
        <w:rPr>
          <w:rFonts w:hint="eastAsia"/>
        </w:rPr>
        <w:t>、合同价已经充分考虑到原有区域内的空秃、补种，菜地清除及补种，以及任何其他原因造成的绿化补种等情况。</w:t>
      </w:r>
    </w:p>
    <w:p w:rsidR="00AC650B" w:rsidRDefault="00A60D82">
      <w:pPr>
        <w:spacing w:line="400" w:lineRule="exact"/>
        <w:ind w:firstLineChars="200" w:firstLine="420"/>
      </w:pPr>
      <w:r>
        <w:rPr>
          <w:rFonts w:hint="eastAsia"/>
        </w:rPr>
        <w:t>12</w:t>
      </w:r>
      <w:r>
        <w:rPr>
          <w:rFonts w:hint="eastAsia"/>
        </w:rPr>
        <w:t>、对于乙方养护期间由于养护工作不能及时完成，且造成较大影响的，甲方有权安排第三方进行养护，所发生的费用从乙方月度养护费中扣除。</w:t>
      </w:r>
    </w:p>
    <w:p w:rsidR="00AC650B" w:rsidRDefault="00A60D82">
      <w:pPr>
        <w:spacing w:line="400" w:lineRule="exact"/>
        <w:ind w:firstLineChars="200" w:firstLine="420"/>
        <w:rPr>
          <w:rFonts w:ascii="宋体" w:hAnsi="宋体" w:cs="宋体"/>
          <w:szCs w:val="21"/>
        </w:rPr>
      </w:pPr>
      <w:r>
        <w:rPr>
          <w:rFonts w:hint="eastAsia"/>
        </w:rPr>
        <w:t>13</w:t>
      </w:r>
      <w:r>
        <w:rPr>
          <w:rFonts w:hint="eastAsia"/>
        </w:rPr>
        <w:t>、绿化养护依据《省住房城乡建设厅关于进一步加强公园工作的意见》、常州市城市长效综合管理考核文件</w:t>
      </w:r>
      <w:r>
        <w:rPr>
          <w:rFonts w:hint="eastAsia"/>
        </w:rPr>
        <w:t>[</w:t>
      </w:r>
      <w:r>
        <w:rPr>
          <w:rFonts w:hint="eastAsia"/>
        </w:rPr>
        <w:t>常政发</w:t>
      </w:r>
      <w:r>
        <w:rPr>
          <w:rFonts w:hint="eastAsia"/>
        </w:rPr>
        <w:t>2016(180)</w:t>
      </w:r>
      <w:r>
        <w:rPr>
          <w:rFonts w:hint="eastAsia"/>
        </w:rPr>
        <w:t>号</w:t>
      </w:r>
      <w:r>
        <w:rPr>
          <w:rFonts w:hint="eastAsia"/>
        </w:rPr>
        <w:t>]</w:t>
      </w:r>
      <w:r>
        <w:rPr>
          <w:rFonts w:hint="eastAsia"/>
        </w:rPr>
        <w:t>、《新北区市政绿化管理所绿化养护技术规程》、《常州市敞开公园养护管理标准和操作规范》、《常州市新北区公园分类分级管理标准及考评办法》</w:t>
      </w:r>
      <w:r>
        <w:rPr>
          <w:rFonts w:hint="eastAsia"/>
        </w:rPr>
        <w:t>(</w:t>
      </w:r>
      <w:r>
        <w:rPr>
          <w:rFonts w:hint="eastAsia"/>
        </w:rPr>
        <w:t>试行</w:t>
      </w:r>
      <w:r>
        <w:rPr>
          <w:rFonts w:hint="eastAsia"/>
        </w:rPr>
        <w:t>)</w:t>
      </w:r>
      <w:r>
        <w:rPr>
          <w:rFonts w:hint="eastAsia"/>
        </w:rPr>
        <w:t>，未涉及事项参考依据《常州市城市环卫作业质量考核办法》、《常州市城市长效综合管理考评标准》等相关标准执行。且满足城市各类专项考核要求，长效考核每扣分一次</w:t>
      </w:r>
      <w:r>
        <w:rPr>
          <w:rFonts w:hint="eastAsia"/>
        </w:rPr>
        <w:t>,</w:t>
      </w:r>
      <w:r>
        <w:rPr>
          <w:rFonts w:hint="eastAsia"/>
        </w:rPr>
        <w:t>处罚</w:t>
      </w:r>
      <w:r>
        <w:rPr>
          <w:rFonts w:hint="eastAsia"/>
        </w:rPr>
        <w:t>3</w:t>
      </w:r>
      <w:r>
        <w:rPr>
          <w:rFonts w:hint="eastAsia"/>
        </w:rPr>
        <w:t>万元。</w:t>
      </w:r>
    </w:p>
    <w:permEnd w:id="1604982563"/>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五、道路养护基本要求</w:t>
      </w:r>
    </w:p>
    <w:p w:rsidR="00AC650B" w:rsidRDefault="00A60D82">
      <w:pPr>
        <w:adjustRightInd w:val="0"/>
        <w:snapToGrid w:val="0"/>
        <w:spacing w:line="500" w:lineRule="exact"/>
        <w:ind w:firstLineChars="200" w:firstLine="420"/>
        <w:rPr>
          <w:rFonts w:ascii="宋体" w:hAnsi="宋体" w:cs="宋体"/>
          <w:szCs w:val="21"/>
        </w:rPr>
      </w:pPr>
      <w:permStart w:id="989086992" w:edGrp="everyone"/>
      <w:r>
        <w:rPr>
          <w:rFonts w:ascii="宋体" w:hAnsi="宋体" w:cs="宋体" w:hint="eastAsia"/>
          <w:szCs w:val="21"/>
        </w:rPr>
        <w:t>/</w:t>
      </w:r>
    </w:p>
    <w:permEnd w:id="989086992"/>
    <w:p w:rsidR="00AC650B" w:rsidRDefault="00A60D82">
      <w:pPr>
        <w:adjustRightInd w:val="0"/>
        <w:snapToGrid w:val="0"/>
        <w:spacing w:line="500" w:lineRule="exact"/>
        <w:ind w:firstLineChars="200" w:firstLine="422"/>
        <w:rPr>
          <w:rFonts w:ascii="宋体" w:hAnsi="宋体" w:cs="仿宋_GB2312"/>
          <w:b/>
          <w:bCs/>
          <w:szCs w:val="21"/>
        </w:rPr>
      </w:pPr>
      <w:r>
        <w:rPr>
          <w:rFonts w:ascii="宋体" w:hAnsi="宋体" w:cs="宋体"/>
          <w:b/>
          <w:bCs/>
          <w:szCs w:val="21"/>
        </w:rPr>
        <w:t>六</w:t>
      </w:r>
      <w:r>
        <w:rPr>
          <w:rFonts w:ascii="宋体" w:hAnsi="宋体" w:cs="宋体" w:hint="eastAsia"/>
          <w:b/>
          <w:bCs/>
          <w:szCs w:val="21"/>
        </w:rPr>
        <w:t>、</w:t>
      </w:r>
      <w:r>
        <w:rPr>
          <w:rFonts w:ascii="宋体" w:hAnsi="宋体" w:cs="仿宋_GB2312" w:hint="eastAsia"/>
          <w:b/>
          <w:bCs/>
          <w:szCs w:val="21"/>
        </w:rPr>
        <w:t>桥梁检查基本要求</w:t>
      </w:r>
    </w:p>
    <w:p w:rsidR="00AC650B" w:rsidRDefault="00A60D82">
      <w:pPr>
        <w:adjustRightInd w:val="0"/>
        <w:snapToGrid w:val="0"/>
        <w:spacing w:line="500" w:lineRule="exact"/>
        <w:ind w:firstLineChars="200" w:firstLine="420"/>
        <w:rPr>
          <w:rFonts w:ascii="宋体" w:hAnsi="宋体" w:cs="仿宋_GB2312"/>
          <w:bCs/>
          <w:szCs w:val="21"/>
        </w:rPr>
      </w:pPr>
      <w:permStart w:id="751129863" w:edGrp="everyone"/>
      <w:r>
        <w:rPr>
          <w:rFonts w:ascii="宋体" w:hAnsi="宋体" w:cs="仿宋_GB2312" w:hint="eastAsia"/>
          <w:bCs/>
          <w:szCs w:val="21"/>
        </w:rPr>
        <w:t>/</w:t>
      </w:r>
    </w:p>
    <w:permEnd w:id="751129863"/>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七、调整及变更</w:t>
      </w:r>
    </w:p>
    <w:p w:rsidR="00AC650B" w:rsidRDefault="00A60D82">
      <w:pPr>
        <w:adjustRightInd w:val="0"/>
        <w:snapToGrid w:val="0"/>
        <w:spacing w:line="500" w:lineRule="exact"/>
        <w:rPr>
          <w:rFonts w:ascii="宋体" w:hAnsi="宋体" w:cs="宋体"/>
          <w:szCs w:val="21"/>
        </w:rPr>
      </w:pPr>
      <w:r>
        <w:rPr>
          <w:rFonts w:ascii="宋体" w:hAnsi="宋体" w:cs="宋体" w:hint="eastAsia"/>
          <w:szCs w:val="21"/>
        </w:rPr>
        <w:t xml:space="preserve">   1、合同签订时因实际道路养护面积、绿化养护面积与招标文件中所述面积有差异，以实际养护面积为准。</w:t>
      </w:r>
    </w:p>
    <w:p w:rsidR="00AC650B" w:rsidRDefault="00A60D82">
      <w:pPr>
        <w:adjustRightInd w:val="0"/>
        <w:snapToGrid w:val="0"/>
        <w:spacing w:line="500" w:lineRule="exact"/>
        <w:rPr>
          <w:rFonts w:ascii="宋体" w:hAnsi="宋体" w:cs="宋体"/>
          <w:szCs w:val="21"/>
        </w:rPr>
      </w:pPr>
      <w:r>
        <w:rPr>
          <w:rFonts w:ascii="宋体" w:hAnsi="宋体" w:cs="宋体" w:hint="eastAsia"/>
          <w:szCs w:val="21"/>
        </w:rPr>
        <w:lastRenderedPageBreak/>
        <w:t xml:space="preserve">   2、在合同履行过程中，若因政策调整（政策性发文），工程改造、交接等，甲方亦有权对作业管养区域面积进行调整，养护作业面积出现变化时，以原合同单价和实际增减面积据实调整养护作业费用，不再予以任何其他形式的补偿。</w:t>
      </w:r>
    </w:p>
    <w:p w:rsidR="00AC650B" w:rsidRDefault="00A60D82">
      <w:pPr>
        <w:adjustRightInd w:val="0"/>
        <w:snapToGrid w:val="0"/>
        <w:spacing w:line="500" w:lineRule="exact"/>
        <w:rPr>
          <w:rFonts w:ascii="宋体" w:hAnsi="宋体" w:cs="宋体"/>
          <w:szCs w:val="21"/>
        </w:rPr>
      </w:pPr>
      <w:r>
        <w:rPr>
          <w:rFonts w:ascii="宋体" w:hAnsi="宋体" w:cs="宋体" w:hint="eastAsia"/>
          <w:szCs w:val="21"/>
        </w:rPr>
        <w:t xml:space="preserve">   3、出现合同约定的解除情形时，被终止作业合同的绿地按原作业价格，有甲方安排作业质量较好且愿意接手的其他作业单位进行后续的绿化养护作业工作（在双方无异议的基础上）。</w:t>
      </w:r>
    </w:p>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八、考核与交接</w:t>
      </w:r>
    </w:p>
    <w:p w:rsidR="00AC650B" w:rsidRDefault="00A60D82">
      <w:pPr>
        <w:adjustRightInd w:val="0"/>
        <w:snapToGrid w:val="0"/>
        <w:spacing w:line="500" w:lineRule="exact"/>
        <w:ind w:firstLineChars="200" w:firstLine="420"/>
        <w:rPr>
          <w:rFonts w:ascii="宋体" w:hAnsi="宋体" w:cs="宋体"/>
          <w:b/>
          <w:szCs w:val="21"/>
        </w:rPr>
      </w:pPr>
      <w:permStart w:id="1770145872" w:edGrp="everyone"/>
      <w:r>
        <w:rPr>
          <w:rFonts w:ascii="宋体" w:hAnsi="宋体" w:cs="宋体" w:hint="eastAsia"/>
          <w:szCs w:val="21"/>
        </w:rPr>
        <w:t>1、甲方每月的月底对各作业区域进行考核（附件）。</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2、甲方根据每</w:t>
      </w:r>
      <w:r w:rsidR="00A37C6A">
        <w:rPr>
          <w:rFonts w:ascii="宋体" w:hAnsi="宋体" w:cs="宋体" w:hint="eastAsia"/>
          <w:szCs w:val="21"/>
        </w:rPr>
        <w:t>月考核情况及资产方季度考核结果形成综合年度考核结果，依据资产方</w:t>
      </w:r>
      <w:r>
        <w:rPr>
          <w:rFonts w:ascii="宋体" w:hAnsi="宋体" w:cs="宋体" w:hint="eastAsia"/>
          <w:szCs w:val="21"/>
        </w:rPr>
        <w:t>年度付费结果为当年管养的基础费用。</w:t>
      </w:r>
    </w:p>
    <w:p w:rsidR="00AC650B" w:rsidRDefault="00A60D82">
      <w:pPr>
        <w:tabs>
          <w:tab w:val="left" w:pos="0"/>
        </w:tabs>
        <w:spacing w:line="500" w:lineRule="exact"/>
        <w:ind w:firstLineChars="168" w:firstLine="353"/>
        <w:rPr>
          <w:rFonts w:ascii="宋体" w:hAnsi="宋体" w:cs="宋体"/>
          <w:szCs w:val="21"/>
        </w:rPr>
      </w:pPr>
      <w:r>
        <w:rPr>
          <w:rFonts w:ascii="宋体" w:hAnsi="宋体" w:cs="宋体" w:hint="eastAsia"/>
          <w:szCs w:val="21"/>
        </w:rPr>
        <w:t>（一）考核总得分一百分为基准分，考核结果与基础服务费比例见下表：</w:t>
      </w:r>
    </w:p>
    <w:p w:rsidR="00706EC3" w:rsidRPr="00706EC3" w:rsidRDefault="00706EC3" w:rsidP="00706EC3">
      <w:pPr>
        <w:pStyle w:val="2"/>
        <w:ind w:firstLine="480"/>
      </w:pPr>
    </w:p>
    <w:p w:rsidR="00AC650B" w:rsidRDefault="00AC650B">
      <w:pPr>
        <w:tabs>
          <w:tab w:val="left" w:pos="0"/>
        </w:tabs>
        <w:spacing w:line="500" w:lineRule="exact"/>
        <w:ind w:firstLineChars="168" w:firstLine="353"/>
        <w:rPr>
          <w:rFonts w:ascii="宋体" w:hAnsi="宋体" w:cs="宋体"/>
          <w:szCs w:val="21"/>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0"/>
        <w:gridCol w:w="1721"/>
        <w:gridCol w:w="2370"/>
        <w:gridCol w:w="1154"/>
      </w:tblGrid>
      <w:tr w:rsidR="00AC650B">
        <w:trPr>
          <w:jc w:val="center"/>
        </w:trPr>
        <w:tc>
          <w:tcPr>
            <w:tcW w:w="1570"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szCs w:val="21"/>
              </w:rPr>
              <w:t>序号</w:t>
            </w:r>
          </w:p>
        </w:tc>
        <w:tc>
          <w:tcPr>
            <w:tcW w:w="1721"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szCs w:val="21"/>
              </w:rPr>
              <w:t>考核分数段</w:t>
            </w:r>
          </w:p>
        </w:tc>
        <w:tc>
          <w:tcPr>
            <w:tcW w:w="2370" w:type="dxa"/>
            <w:tcBorders>
              <w:right w:val="single" w:sz="4" w:space="0" w:color="auto"/>
            </w:tcBorders>
            <w:vAlign w:val="center"/>
          </w:tcPr>
          <w:p w:rsidR="00AC650B" w:rsidRDefault="00A60D82">
            <w:pPr>
              <w:tabs>
                <w:tab w:val="left" w:pos="0"/>
              </w:tabs>
              <w:spacing w:line="500" w:lineRule="exact"/>
              <w:jc w:val="center"/>
              <w:rPr>
                <w:rFonts w:ascii="宋体" w:hAnsi="宋体" w:cs="宋体"/>
                <w:szCs w:val="21"/>
              </w:rPr>
            </w:pPr>
            <w:r>
              <w:rPr>
                <w:rFonts w:ascii="宋体" w:hAnsi="宋体" w:cs="宋体"/>
                <w:szCs w:val="21"/>
              </w:rPr>
              <w:t>基础服务费比例</w:t>
            </w:r>
          </w:p>
        </w:tc>
        <w:tc>
          <w:tcPr>
            <w:tcW w:w="1154" w:type="dxa"/>
            <w:tcBorders>
              <w:left w:val="single" w:sz="4" w:space="0" w:color="auto"/>
            </w:tcBorders>
            <w:vAlign w:val="center"/>
          </w:tcPr>
          <w:p w:rsidR="00AC650B" w:rsidRDefault="00A60D82">
            <w:pPr>
              <w:tabs>
                <w:tab w:val="left" w:pos="0"/>
              </w:tabs>
              <w:spacing w:line="500" w:lineRule="exact"/>
              <w:jc w:val="center"/>
              <w:rPr>
                <w:rFonts w:ascii="宋体" w:hAnsi="宋体" w:cs="宋体"/>
                <w:szCs w:val="21"/>
              </w:rPr>
            </w:pPr>
            <w:r>
              <w:rPr>
                <w:rFonts w:ascii="宋体" w:hAnsi="宋体" w:cs="宋体"/>
                <w:szCs w:val="21"/>
              </w:rPr>
              <w:t>等级</w:t>
            </w:r>
          </w:p>
        </w:tc>
      </w:tr>
      <w:tr w:rsidR="00AC650B">
        <w:trPr>
          <w:jc w:val="center"/>
        </w:trPr>
        <w:tc>
          <w:tcPr>
            <w:tcW w:w="1570"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1</w:t>
            </w:r>
          </w:p>
        </w:tc>
        <w:tc>
          <w:tcPr>
            <w:tcW w:w="1721"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szCs w:val="21"/>
              </w:rPr>
              <w:t>得分</w:t>
            </w:r>
            <w:r>
              <w:rPr>
                <w:rFonts w:ascii="宋体" w:hAnsi="宋体" w:cs="宋体" w:hint="eastAsia"/>
                <w:szCs w:val="21"/>
              </w:rPr>
              <w:t>≥90分</w:t>
            </w:r>
          </w:p>
        </w:tc>
        <w:tc>
          <w:tcPr>
            <w:tcW w:w="2370" w:type="dxa"/>
            <w:tcBorders>
              <w:right w:val="single" w:sz="4" w:space="0" w:color="auto"/>
            </w:tcBorders>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年</w:t>
            </w:r>
            <w:r>
              <w:rPr>
                <w:rFonts w:ascii="宋体" w:hAnsi="宋体" w:cs="宋体"/>
                <w:szCs w:val="21"/>
              </w:rPr>
              <w:t>度服务费</w:t>
            </w:r>
            <w:r>
              <w:rPr>
                <w:rFonts w:ascii="宋体" w:hAnsi="宋体" w:cs="宋体" w:hint="eastAsia"/>
                <w:szCs w:val="21"/>
              </w:rPr>
              <w:t>×1.0</w:t>
            </w:r>
          </w:p>
        </w:tc>
        <w:tc>
          <w:tcPr>
            <w:tcW w:w="1154" w:type="dxa"/>
            <w:tcBorders>
              <w:left w:val="single" w:sz="4" w:space="0" w:color="auto"/>
            </w:tcBorders>
            <w:vAlign w:val="center"/>
          </w:tcPr>
          <w:p w:rsidR="00AC650B" w:rsidRDefault="00A60D82">
            <w:pPr>
              <w:tabs>
                <w:tab w:val="left" w:pos="0"/>
              </w:tabs>
              <w:spacing w:line="500" w:lineRule="exact"/>
              <w:jc w:val="center"/>
              <w:rPr>
                <w:rFonts w:ascii="宋体" w:hAnsi="宋体" w:cs="宋体"/>
                <w:szCs w:val="21"/>
              </w:rPr>
            </w:pPr>
            <w:r>
              <w:rPr>
                <w:rFonts w:ascii="宋体" w:hAnsi="宋体" w:cs="宋体"/>
                <w:szCs w:val="21"/>
              </w:rPr>
              <w:t>优秀</w:t>
            </w:r>
          </w:p>
        </w:tc>
      </w:tr>
      <w:tr w:rsidR="00AC650B">
        <w:trPr>
          <w:jc w:val="center"/>
        </w:trPr>
        <w:tc>
          <w:tcPr>
            <w:tcW w:w="1570"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2</w:t>
            </w:r>
          </w:p>
        </w:tc>
        <w:tc>
          <w:tcPr>
            <w:tcW w:w="1721"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80≤得分&lt;90</w:t>
            </w:r>
          </w:p>
        </w:tc>
        <w:tc>
          <w:tcPr>
            <w:tcW w:w="2370" w:type="dxa"/>
            <w:tcBorders>
              <w:right w:val="single" w:sz="4" w:space="0" w:color="auto"/>
            </w:tcBorders>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年</w:t>
            </w:r>
            <w:r>
              <w:rPr>
                <w:rFonts w:ascii="宋体" w:hAnsi="宋体" w:cs="宋体"/>
                <w:szCs w:val="21"/>
              </w:rPr>
              <w:t>度服务费</w:t>
            </w:r>
            <w:r>
              <w:rPr>
                <w:rFonts w:ascii="宋体" w:hAnsi="宋体" w:cs="宋体" w:hint="eastAsia"/>
                <w:szCs w:val="21"/>
              </w:rPr>
              <w:t>×0.9</w:t>
            </w:r>
          </w:p>
        </w:tc>
        <w:tc>
          <w:tcPr>
            <w:tcW w:w="1154" w:type="dxa"/>
            <w:tcBorders>
              <w:left w:val="single" w:sz="4" w:space="0" w:color="auto"/>
            </w:tcBorders>
            <w:vAlign w:val="center"/>
          </w:tcPr>
          <w:p w:rsidR="00AC650B" w:rsidRDefault="00A60D82">
            <w:pPr>
              <w:tabs>
                <w:tab w:val="left" w:pos="0"/>
              </w:tabs>
              <w:spacing w:line="500" w:lineRule="exact"/>
              <w:jc w:val="center"/>
              <w:rPr>
                <w:rFonts w:ascii="宋体" w:hAnsi="宋体" w:cs="宋体"/>
                <w:szCs w:val="21"/>
              </w:rPr>
            </w:pPr>
            <w:r>
              <w:rPr>
                <w:rFonts w:ascii="宋体" w:hAnsi="宋体" w:cs="宋体"/>
                <w:szCs w:val="21"/>
              </w:rPr>
              <w:t>合格</w:t>
            </w:r>
          </w:p>
        </w:tc>
      </w:tr>
      <w:tr w:rsidR="00AC650B">
        <w:trPr>
          <w:jc w:val="center"/>
        </w:trPr>
        <w:tc>
          <w:tcPr>
            <w:tcW w:w="1570"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3</w:t>
            </w:r>
          </w:p>
        </w:tc>
        <w:tc>
          <w:tcPr>
            <w:tcW w:w="1721"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得分&lt;80</w:t>
            </w:r>
          </w:p>
        </w:tc>
        <w:tc>
          <w:tcPr>
            <w:tcW w:w="2370" w:type="dxa"/>
            <w:tcBorders>
              <w:right w:val="single" w:sz="4" w:space="0" w:color="auto"/>
            </w:tcBorders>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年</w:t>
            </w:r>
            <w:r>
              <w:rPr>
                <w:rFonts w:ascii="宋体" w:hAnsi="宋体" w:cs="宋体"/>
                <w:szCs w:val="21"/>
              </w:rPr>
              <w:t>度服务费</w:t>
            </w:r>
            <w:r>
              <w:rPr>
                <w:rFonts w:ascii="宋体" w:hAnsi="宋体" w:cs="宋体" w:hint="eastAsia"/>
                <w:szCs w:val="21"/>
              </w:rPr>
              <w:t>×0.7</w:t>
            </w:r>
          </w:p>
        </w:tc>
        <w:tc>
          <w:tcPr>
            <w:tcW w:w="1154" w:type="dxa"/>
            <w:tcBorders>
              <w:left w:val="single" w:sz="4" w:space="0" w:color="auto"/>
            </w:tcBorders>
            <w:vAlign w:val="center"/>
          </w:tcPr>
          <w:p w:rsidR="00AC650B" w:rsidRDefault="00A60D82">
            <w:pPr>
              <w:tabs>
                <w:tab w:val="left" w:pos="0"/>
              </w:tabs>
              <w:spacing w:line="500" w:lineRule="exact"/>
              <w:jc w:val="center"/>
              <w:rPr>
                <w:rFonts w:ascii="宋体" w:hAnsi="宋体" w:cs="宋体"/>
                <w:szCs w:val="21"/>
              </w:rPr>
            </w:pPr>
            <w:r>
              <w:rPr>
                <w:rFonts w:ascii="宋体" w:hAnsi="宋体" w:cs="宋体"/>
                <w:szCs w:val="21"/>
              </w:rPr>
              <w:t>不合格</w:t>
            </w:r>
          </w:p>
        </w:tc>
      </w:tr>
      <w:tr w:rsidR="00AC650B">
        <w:trPr>
          <w:jc w:val="center"/>
        </w:trPr>
        <w:tc>
          <w:tcPr>
            <w:tcW w:w="1570"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4</w:t>
            </w:r>
          </w:p>
        </w:tc>
        <w:tc>
          <w:tcPr>
            <w:tcW w:w="1721" w:type="dxa"/>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得分&lt;70</w:t>
            </w:r>
          </w:p>
        </w:tc>
        <w:tc>
          <w:tcPr>
            <w:tcW w:w="2370" w:type="dxa"/>
            <w:tcBorders>
              <w:right w:val="single" w:sz="4" w:space="0" w:color="auto"/>
            </w:tcBorders>
            <w:vAlign w:val="center"/>
          </w:tcPr>
          <w:p w:rsidR="00AC650B" w:rsidRDefault="00A60D82">
            <w:pPr>
              <w:tabs>
                <w:tab w:val="left" w:pos="0"/>
              </w:tabs>
              <w:spacing w:line="500" w:lineRule="exact"/>
              <w:jc w:val="center"/>
              <w:rPr>
                <w:rFonts w:ascii="宋体" w:hAnsi="宋体" w:cs="宋体"/>
                <w:szCs w:val="21"/>
              </w:rPr>
            </w:pPr>
            <w:r>
              <w:rPr>
                <w:rFonts w:ascii="宋体" w:hAnsi="宋体" w:cs="宋体" w:hint="eastAsia"/>
                <w:szCs w:val="21"/>
              </w:rPr>
              <w:t>0</w:t>
            </w:r>
          </w:p>
        </w:tc>
        <w:tc>
          <w:tcPr>
            <w:tcW w:w="1154" w:type="dxa"/>
            <w:tcBorders>
              <w:left w:val="single" w:sz="4" w:space="0" w:color="auto"/>
            </w:tcBorders>
            <w:vAlign w:val="center"/>
          </w:tcPr>
          <w:p w:rsidR="00AC650B" w:rsidRDefault="00AC650B">
            <w:pPr>
              <w:tabs>
                <w:tab w:val="left" w:pos="0"/>
              </w:tabs>
              <w:spacing w:line="500" w:lineRule="exact"/>
              <w:jc w:val="center"/>
              <w:rPr>
                <w:rFonts w:ascii="宋体" w:hAnsi="宋体" w:cs="宋体"/>
                <w:szCs w:val="21"/>
              </w:rPr>
            </w:pPr>
          </w:p>
        </w:tc>
      </w:tr>
    </w:tbl>
    <w:p w:rsidR="00AC650B" w:rsidRDefault="00A60D82">
      <w:pPr>
        <w:tabs>
          <w:tab w:val="left" w:pos="0"/>
        </w:tabs>
        <w:spacing w:line="500" w:lineRule="exact"/>
        <w:ind w:firstLineChars="168" w:firstLine="353"/>
        <w:rPr>
          <w:rFonts w:ascii="宋体" w:hAnsi="宋体" w:cs="宋体"/>
          <w:szCs w:val="21"/>
        </w:rPr>
      </w:pPr>
      <w:r>
        <w:rPr>
          <w:rFonts w:ascii="宋体" w:hAnsi="宋体" w:cs="宋体"/>
          <w:szCs w:val="21"/>
        </w:rPr>
        <w:t>注</w:t>
      </w:r>
      <w:r>
        <w:rPr>
          <w:rFonts w:ascii="宋体" w:hAnsi="宋体" w:cs="宋体" w:hint="eastAsia"/>
          <w:szCs w:val="21"/>
        </w:rPr>
        <w:t>：每一个管养年度内，管养费用的30%作为绩效费用，一个管养年度总得分100分为基准分。</w:t>
      </w:r>
      <w:r>
        <w:rPr>
          <w:rFonts w:ascii="宋体" w:hAnsi="宋体" w:cs="宋体"/>
          <w:szCs w:val="21"/>
        </w:rPr>
        <w:t>限期整改后仍低于</w:t>
      </w:r>
      <w:r>
        <w:rPr>
          <w:rFonts w:ascii="宋体" w:hAnsi="宋体" w:cs="宋体" w:hint="eastAsia"/>
          <w:szCs w:val="21"/>
        </w:rPr>
        <w:t>70分，情节严重则甲方有权立即终止本项目服务合同。</w:t>
      </w:r>
    </w:p>
    <w:p w:rsidR="00AC650B" w:rsidRDefault="00A60D82">
      <w:pPr>
        <w:tabs>
          <w:tab w:val="left" w:pos="0"/>
        </w:tabs>
        <w:spacing w:line="500" w:lineRule="exact"/>
        <w:ind w:firstLineChars="168" w:firstLine="353"/>
        <w:rPr>
          <w:rFonts w:ascii="宋体" w:hAnsi="宋体" w:cs="宋体"/>
          <w:szCs w:val="21"/>
        </w:rPr>
      </w:pPr>
      <w:r>
        <w:rPr>
          <w:rFonts w:ascii="宋体" w:hAnsi="宋体" w:cs="宋体" w:hint="eastAsia"/>
          <w:szCs w:val="21"/>
        </w:rPr>
        <w:t>（二）年度综合服务费用为基础服务费-年度扣减服务费。其中年度扣减服务费用根据资产方最终得分计算，以年度养护费为基础，年度考核得分为</w:t>
      </w:r>
      <w:r>
        <w:rPr>
          <w:rFonts w:hint="eastAsia"/>
        </w:rPr>
        <w:t>1</w:t>
      </w:r>
      <w:r>
        <w:t>2</w:t>
      </w:r>
      <w:r>
        <w:rPr>
          <w:rFonts w:ascii="宋体" w:hAnsi="宋体" w:cs="宋体"/>
          <w:szCs w:val="21"/>
        </w:rPr>
        <w:t>个月考核结果的平均值</w:t>
      </w:r>
      <w:r>
        <w:rPr>
          <w:rFonts w:ascii="宋体" w:hAnsi="宋体" w:cs="宋体" w:hint="eastAsia"/>
          <w:szCs w:val="21"/>
        </w:rPr>
        <w:t>，九十分（含）以上全额支付；九十分至八十分（含）的，每扣一分，扣除年度服务费的1%，八十分至七十分（含）的，每扣一分，扣除年度服务费的2%，七十分以下不再支付年度费用中的30%绩效费用。</w:t>
      </w:r>
    </w:p>
    <w:p w:rsidR="00AC650B" w:rsidRDefault="00A60D82">
      <w:pPr>
        <w:tabs>
          <w:tab w:val="left" w:pos="0"/>
        </w:tabs>
        <w:spacing w:line="500" w:lineRule="exact"/>
        <w:ind w:firstLineChars="168" w:firstLine="353"/>
        <w:rPr>
          <w:rFonts w:ascii="宋体" w:hAnsi="宋体" w:cs="宋体"/>
          <w:szCs w:val="21"/>
        </w:rPr>
      </w:pPr>
      <w:r>
        <w:rPr>
          <w:rFonts w:ascii="宋体" w:hAnsi="宋体" w:cs="宋体" w:hint="eastAsia"/>
          <w:szCs w:val="21"/>
        </w:rPr>
        <w:t>（三）年度考核总得分都是优秀的管理单位，在符合相关政策的前提下，可推荐直接续约。</w:t>
      </w:r>
    </w:p>
    <w:p w:rsidR="00AC650B" w:rsidRDefault="00A60D82">
      <w:pPr>
        <w:tabs>
          <w:tab w:val="left" w:pos="0"/>
        </w:tabs>
        <w:spacing w:line="500" w:lineRule="exact"/>
        <w:ind w:firstLineChars="168" w:firstLine="353"/>
        <w:rPr>
          <w:rFonts w:ascii="宋体" w:hAnsi="宋体" w:cs="宋体"/>
          <w:szCs w:val="21"/>
        </w:rPr>
      </w:pPr>
      <w:r>
        <w:rPr>
          <w:rFonts w:ascii="宋体" w:hAnsi="宋体" w:cs="宋体" w:hint="eastAsia"/>
          <w:szCs w:val="21"/>
        </w:rPr>
        <w:t>（四）年度考核总得分不合格或者连续2次考核为不合格的管理单位，在符合相关政策的前提下，可直接淘汰，不再续约。</w:t>
      </w:r>
    </w:p>
    <w:p w:rsidR="00AC650B" w:rsidRDefault="00A60D82">
      <w:pPr>
        <w:tabs>
          <w:tab w:val="left" w:pos="0"/>
        </w:tabs>
        <w:spacing w:line="500" w:lineRule="exact"/>
        <w:ind w:firstLineChars="168" w:firstLine="353"/>
        <w:rPr>
          <w:rFonts w:ascii="宋体" w:hAnsi="宋体" w:cs="宋体"/>
          <w:szCs w:val="21"/>
        </w:rPr>
      </w:pPr>
      <w:r>
        <w:rPr>
          <w:rFonts w:ascii="宋体" w:hAnsi="宋体" w:cs="宋体" w:hint="eastAsia"/>
          <w:szCs w:val="21"/>
        </w:rPr>
        <w:t>以上考核办法为试行。</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3、养护期满，甲方组织原养护单位和现养护单位进行交接工作，由甲方、原养护单位、现养护单位</w:t>
      </w:r>
      <w:r>
        <w:rPr>
          <w:rFonts w:ascii="宋体" w:hAnsi="宋体" w:cs="宋体" w:hint="eastAsia"/>
          <w:szCs w:val="21"/>
        </w:rPr>
        <w:lastRenderedPageBreak/>
        <w:t>签字认可后为正式移交，否则履约保证金予以暂扣，直到移交工作完成为止。因现场养护原因导致未能交接，乙方负责继续养护，原定交接日至实际交接日之间的养护费用由乙方自行承担。</w:t>
      </w:r>
    </w:p>
    <w:permEnd w:id="1770145872"/>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九、甲方权利、义务</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1、根据甲方养护要求，对乙方提供的服务及履行本合同情况实行验收考核。</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2、因突发事件及重大活动，甲方有权调动乙方人员、设备，乙方应服从安排予以配合。</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3、甲方有义务在适当的范围内公开考核结果。</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4、因突发事件及重大活动，甲方需调动乙方人员、设备时，乙方应服从安排予以配合。</w:t>
      </w:r>
      <w:permStart w:id="700088075" w:edGrp="everyone"/>
    </w:p>
    <w:permEnd w:id="700088075"/>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十、乙方权利、义务</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1、乙方根据绿地养护作业技术规范、绿化养护作业质量标准和有关要求，积极主动保质保量地完成绿化养护作业工作。</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2、根据道路养护作业技术规范、道路养护作业质量标准和有关要求，积极主动保质保量地完成道路养护作业工作。</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3</w:t>
      </w:r>
      <w:r>
        <w:rPr>
          <w:rFonts w:ascii="宋体" w:hAnsi="宋体" w:cs="宋体" w:hint="eastAsia"/>
          <w:szCs w:val="21"/>
        </w:rPr>
        <w:t>、接受并主动配合甲方及行业管理部门的检查。</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4</w:t>
      </w:r>
      <w:r>
        <w:rPr>
          <w:rFonts w:ascii="宋体" w:hAnsi="宋体" w:cs="宋体" w:hint="eastAsia"/>
          <w:szCs w:val="21"/>
        </w:rPr>
        <w:t>、作业范围之外的突击性、突发性工作，乙方须服从甲方的安排，不得无故拖延。</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5</w:t>
      </w:r>
      <w:r>
        <w:rPr>
          <w:rFonts w:ascii="宋体" w:hAnsi="宋体" w:cs="宋体" w:hint="eastAsia"/>
          <w:szCs w:val="21"/>
        </w:rPr>
        <w:t>、乙方需配备专职巡查人员，就下列项目展开巡查工作，专职巡视资料员日常巡查内容：</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1）作业区域有无私开、私挖现象；</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2）作业区域内各类绿化植物有无私自修剪现象；</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3）作业区域内有无苗木偷盗、绿化带毁绿种菜现象；</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4）作业区域内有无苗木死亡、空秃及病虫害现象；</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5）其他各类甲方另行规定的巡查内容。</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6</w:t>
      </w:r>
      <w:r>
        <w:rPr>
          <w:rFonts w:ascii="宋体" w:hAnsi="宋体" w:cs="宋体" w:hint="eastAsia"/>
          <w:szCs w:val="21"/>
        </w:rPr>
        <w:t>、绿化带绿化缺失、苗木偷盗、未经许可行政开挖的绿化恢复等应由乙方负责及时补植和修复。</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7</w:t>
      </w:r>
      <w:r>
        <w:rPr>
          <w:rFonts w:ascii="宋体" w:hAnsi="宋体" w:cs="宋体" w:hint="eastAsia"/>
          <w:szCs w:val="21"/>
        </w:rPr>
        <w:t>、因道路维修不及时导致的交通事故，由乙方负责处理，与甲方无关。</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8</w:t>
      </w:r>
      <w:r>
        <w:rPr>
          <w:rFonts w:ascii="宋体" w:hAnsi="宋体" w:cs="宋体" w:hint="eastAsia"/>
          <w:szCs w:val="21"/>
        </w:rPr>
        <w:t>、窨井管道清掏冲洗作业要求，乙方应做到清掏、冲洗彻底干净，无遗漏。并每天完成的作业情况及时记录。</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9</w:t>
      </w:r>
      <w:r>
        <w:rPr>
          <w:rFonts w:ascii="宋体" w:hAnsi="宋体" w:cs="宋体" w:hint="eastAsia"/>
          <w:szCs w:val="21"/>
        </w:rPr>
        <w:t>、因乙方排查不到位，未发现主管断裂或堵塞、出水口堵塞等问题。导致被害人财产损失或出现投诉及媒体曝光等现象的，其后果均由乙方承担。</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szCs w:val="21"/>
        </w:rPr>
        <w:t>10</w:t>
      </w:r>
      <w:r>
        <w:rPr>
          <w:rFonts w:ascii="宋体" w:hAnsi="宋体" w:cs="宋体" w:hint="eastAsia"/>
          <w:szCs w:val="21"/>
        </w:rPr>
        <w:t>、乙方在汛期应按甲方要求增加雨水管疏通人员，成立汛期应急队伍，乙方应保证汛期一般情况下雨停后2小时内排除；如遇特殊情况，乙方及时采取措施，保障交通畅通安全，乙方在合同签订后一</w:t>
      </w:r>
      <w:r>
        <w:rPr>
          <w:rFonts w:ascii="宋体" w:hAnsi="宋体" w:cs="宋体" w:hint="eastAsia"/>
          <w:szCs w:val="21"/>
        </w:rPr>
        <w:lastRenderedPageBreak/>
        <w:t>个月内提交灾害天气应急预案，安排充足的人员机械，并上报甲方认可。</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1</w:t>
      </w:r>
      <w:r>
        <w:rPr>
          <w:rFonts w:ascii="宋体" w:hAnsi="宋体" w:cs="宋体"/>
          <w:szCs w:val="21"/>
        </w:rPr>
        <w:t>1</w:t>
      </w:r>
      <w:r>
        <w:rPr>
          <w:rFonts w:ascii="宋体" w:hAnsi="宋体" w:cs="宋体" w:hint="eastAsia"/>
          <w:szCs w:val="21"/>
        </w:rPr>
        <w:t>、乙方在对雨水管道清掏、疏通后须形成视频影像资料及检测结论，在每月申请支付进度款时刻录成光盘一同上报甲方，并绘制雨水管道示意图（图中内容至少包括管径、流向、出水口、接入支管等信息）。此外，甲方可根据实际需要调整影响资料排查计划，乙方必须服从。</w:t>
      </w:r>
      <w:permStart w:id="1695185146" w:edGrp="everyone"/>
    </w:p>
    <w:permEnd w:id="1695185146"/>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十一、安全条款</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在本合同履行过程中，乙方应采取一切措施保证安全文明施工或作业，若现场发生安全事故致工伤、人身损害赔偿等纠纷，一切赔偿责任均由乙方承担。</w:t>
      </w:r>
    </w:p>
    <w:p w:rsidR="00AC650B" w:rsidRDefault="00A60D82">
      <w:pPr>
        <w:adjustRightInd w:val="0"/>
        <w:snapToGrid w:val="0"/>
        <w:spacing w:line="500" w:lineRule="exact"/>
        <w:ind w:firstLineChars="200" w:firstLine="422"/>
        <w:rPr>
          <w:rFonts w:ascii="宋体" w:hAnsi="宋体" w:cs="宋体"/>
          <w:szCs w:val="21"/>
        </w:rPr>
      </w:pPr>
      <w:r>
        <w:rPr>
          <w:rFonts w:ascii="宋体" w:hAnsi="宋体" w:cs="宋体" w:hint="eastAsia"/>
          <w:b/>
          <w:szCs w:val="21"/>
        </w:rPr>
        <w:t>十二、合同的解除</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（1）甲方和乙方协商一致，可以解除合同。</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（2）有下列情形之一，甲方可以立即解除合同：</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①将承包的养护管理转包他人。</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②养护作业过程中，甲方根据现场考核的具体情况向乙方发放整改通知单，乙方无故拒收整改单的或乙方不能按整改单要求及时整改到位三次以上的(包含三次）。</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③主要作业管理人员（作业现场负责人或专职巡查资料员）不到岗、不履责三次以上的(包含三次）。</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④养护作业部分中，年度考核有二次考核综合评分在85（含85）分以下的。</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⑤法律规定的其它情形。</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出现以上违约情形时，甲方有权行使单方解除权，甲方依据上述情况行使合同解除权无需承担违约赔偿责任，甲方应当在违约事实发生后三十天内书面通知乙方以主张解除合同，合同在书面通知到达对方时解除。</w:t>
      </w:r>
      <w:permStart w:id="202011295" w:edGrp="everyone"/>
      <w:r>
        <w:rPr>
          <w:rFonts w:ascii="宋体" w:hAnsi="宋体" w:cs="宋体" w:hint="eastAsia"/>
          <w:szCs w:val="21"/>
        </w:rPr>
        <w:t>合同解除后，甲方有权罚没乙方的合同履约保证金，并要求乙方赔偿其他相关的违约损失。</w:t>
      </w:r>
    </w:p>
    <w:permEnd w:id="202011295"/>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十三、争议解决方式</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甲乙双方在履行本合同过程中发生争议，应先友好协商解决，若协商不成，按下列第（1）种方式解决：</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（1）向 常州仲裁委员会申请仲裁；</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（2）向</w:t>
      </w:r>
      <w:r>
        <w:rPr>
          <w:rFonts w:ascii="宋体" w:hAnsi="宋体" w:cs="宋体" w:hint="eastAsia"/>
          <w:szCs w:val="21"/>
          <w:u w:val="single"/>
        </w:rPr>
        <w:t xml:space="preserve">      /      </w:t>
      </w:r>
      <w:r>
        <w:rPr>
          <w:rFonts w:ascii="宋体" w:hAnsi="宋体" w:cs="宋体" w:hint="eastAsia"/>
          <w:szCs w:val="21"/>
        </w:rPr>
        <w:t>的人民法院提起诉讼</w:t>
      </w:r>
    </w:p>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十四、合同生效</w:t>
      </w:r>
    </w:p>
    <w:p w:rsidR="00AC650B" w:rsidRDefault="00A60D82">
      <w:pPr>
        <w:adjustRightInd w:val="0"/>
        <w:snapToGrid w:val="0"/>
        <w:spacing w:line="500" w:lineRule="exact"/>
        <w:ind w:firstLineChars="200" w:firstLine="420"/>
        <w:rPr>
          <w:rFonts w:ascii="宋体" w:hAnsi="宋体" w:cs="宋体"/>
          <w:szCs w:val="21"/>
        </w:rPr>
      </w:pPr>
      <w:r>
        <w:rPr>
          <w:rFonts w:asciiTheme="minorEastAsia" w:eastAsiaTheme="minorEastAsia" w:hAnsiTheme="minorEastAsia"/>
          <w:szCs w:val="21"/>
        </w:rPr>
        <w:t>本合同经双方法定代表人签章、双方加盖公章后</w:t>
      </w:r>
      <w:permStart w:id="1072368945" w:edGrp="everyone"/>
      <w:permEnd w:id="1072368945"/>
      <w:r>
        <w:rPr>
          <w:rFonts w:asciiTheme="minorEastAsia" w:eastAsiaTheme="minorEastAsia" w:hAnsiTheme="minorEastAsia"/>
          <w:szCs w:val="21"/>
        </w:rPr>
        <w:t>生效</w:t>
      </w:r>
      <w:r>
        <w:rPr>
          <w:rFonts w:hAnsi="宋体" w:hint="eastAsia"/>
          <w:szCs w:val="21"/>
        </w:rPr>
        <w:t>。</w:t>
      </w:r>
    </w:p>
    <w:p w:rsidR="00AC650B" w:rsidRDefault="00A60D82">
      <w:pPr>
        <w:adjustRightInd w:val="0"/>
        <w:snapToGrid w:val="0"/>
        <w:spacing w:line="500" w:lineRule="exact"/>
        <w:ind w:firstLineChars="200" w:firstLine="422"/>
        <w:rPr>
          <w:rFonts w:ascii="宋体" w:hAnsi="宋体" w:cs="宋体"/>
          <w:b/>
          <w:szCs w:val="21"/>
        </w:rPr>
      </w:pPr>
      <w:r>
        <w:rPr>
          <w:rFonts w:ascii="宋体" w:hAnsi="宋体" w:cs="宋体" w:hint="eastAsia"/>
          <w:b/>
          <w:szCs w:val="21"/>
        </w:rPr>
        <w:t>十五、附则</w:t>
      </w:r>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t>1、</w:t>
      </w:r>
      <w:permStart w:id="1846762684" w:edGrp="everyone"/>
      <w:r>
        <w:rPr>
          <w:rFonts w:ascii="宋体" w:hAnsi="宋体" w:cs="宋体" w:hint="eastAsia"/>
          <w:szCs w:val="21"/>
        </w:rPr>
        <w:t>本合同一式陆份，甲乙双方各执叁份。</w:t>
      </w:r>
      <w:permEnd w:id="1846762684"/>
    </w:p>
    <w:p w:rsidR="00AC650B" w:rsidRDefault="00A60D82">
      <w:pPr>
        <w:adjustRightInd w:val="0"/>
        <w:snapToGrid w:val="0"/>
        <w:spacing w:line="500" w:lineRule="exact"/>
        <w:ind w:firstLineChars="200" w:firstLine="420"/>
        <w:rPr>
          <w:rFonts w:ascii="宋体" w:hAnsi="宋体" w:cs="宋体"/>
          <w:szCs w:val="21"/>
        </w:rPr>
      </w:pPr>
      <w:r>
        <w:rPr>
          <w:rFonts w:ascii="宋体" w:hAnsi="宋体" w:cs="宋体" w:hint="eastAsia"/>
          <w:szCs w:val="21"/>
        </w:rPr>
        <w:lastRenderedPageBreak/>
        <w:t>2、本合同未尽事宜应按《中华人民共和国民法典》，以及其同相关法律、法规之规定解释。</w:t>
      </w:r>
    </w:p>
    <w:p w:rsidR="00AC650B" w:rsidRDefault="00AC650B">
      <w:pPr>
        <w:adjustRightInd w:val="0"/>
        <w:snapToGrid w:val="0"/>
        <w:spacing w:line="500" w:lineRule="exact"/>
        <w:ind w:firstLineChars="200" w:firstLine="420"/>
        <w:rPr>
          <w:rFonts w:ascii="宋体" w:hAnsi="宋体" w:cs="宋体"/>
          <w:szCs w:val="21"/>
        </w:rPr>
      </w:pPr>
    </w:p>
    <w:p w:rsidR="00AC650B" w:rsidRDefault="00AC650B">
      <w:pPr>
        <w:adjustRightInd w:val="0"/>
        <w:snapToGrid w:val="0"/>
        <w:spacing w:line="500" w:lineRule="exact"/>
        <w:ind w:firstLineChars="200" w:firstLine="420"/>
        <w:rPr>
          <w:rFonts w:ascii="宋体" w:hAnsi="宋体" w:cs="宋体"/>
          <w:szCs w:val="21"/>
        </w:rPr>
      </w:pPr>
    </w:p>
    <w:p w:rsidR="00AC650B" w:rsidRDefault="00A60D82">
      <w:pPr>
        <w:adjustRightInd w:val="0"/>
        <w:snapToGrid w:val="0"/>
        <w:spacing w:line="500" w:lineRule="exact"/>
        <w:ind w:firstLineChars="200" w:firstLine="420"/>
        <w:rPr>
          <w:rFonts w:ascii="宋体" w:hAnsi="宋体"/>
          <w:bCs/>
          <w:szCs w:val="21"/>
        </w:rPr>
      </w:pPr>
      <w:permStart w:id="810954532" w:edGrp="everyone"/>
      <w:r>
        <w:rPr>
          <w:rFonts w:ascii="宋体" w:hAnsi="宋体" w:hint="eastAsia"/>
          <w:bCs/>
          <w:szCs w:val="21"/>
        </w:rPr>
        <w:t>[此页无正文]</w:t>
      </w:r>
    </w:p>
    <w:p w:rsidR="00AC650B" w:rsidRDefault="00A60D82">
      <w:pPr>
        <w:adjustRightInd w:val="0"/>
        <w:snapToGrid w:val="0"/>
        <w:spacing w:line="500" w:lineRule="exact"/>
        <w:ind w:firstLineChars="200" w:firstLine="420"/>
        <w:rPr>
          <w:rFonts w:ascii="宋体" w:hAnsi="宋体"/>
          <w:bCs/>
          <w:szCs w:val="21"/>
        </w:rPr>
      </w:pPr>
      <w:r>
        <w:rPr>
          <w:rFonts w:ascii="宋体" w:hAnsi="宋体" w:hint="eastAsia"/>
          <w:bCs/>
          <w:szCs w:val="21"/>
        </w:rPr>
        <w:t>甲方：（盖章）                           乙方：（盖章）</w:t>
      </w:r>
    </w:p>
    <w:p w:rsidR="00AC650B" w:rsidRDefault="00A60D82">
      <w:pPr>
        <w:adjustRightInd w:val="0"/>
        <w:snapToGrid w:val="0"/>
        <w:spacing w:line="500" w:lineRule="exact"/>
        <w:ind w:firstLineChars="200" w:firstLine="420"/>
        <w:rPr>
          <w:rFonts w:ascii="宋体" w:hAnsi="宋体"/>
          <w:bCs/>
          <w:szCs w:val="21"/>
        </w:rPr>
      </w:pPr>
      <w:r>
        <w:rPr>
          <w:rFonts w:ascii="宋体" w:hAnsi="宋体" w:hint="eastAsia"/>
          <w:bCs/>
          <w:szCs w:val="21"/>
        </w:rPr>
        <w:t>法定代表人或其委托代理人：              法定代表人或其委托代理人：</w:t>
      </w:r>
    </w:p>
    <w:p w:rsidR="00AC650B" w:rsidRDefault="00A60D82">
      <w:pPr>
        <w:adjustRightInd w:val="0"/>
        <w:snapToGrid w:val="0"/>
        <w:spacing w:line="500" w:lineRule="exact"/>
        <w:ind w:firstLineChars="200" w:firstLine="420"/>
        <w:rPr>
          <w:rFonts w:ascii="宋体" w:hAnsi="宋体"/>
          <w:bCs/>
          <w:szCs w:val="21"/>
        </w:rPr>
      </w:pPr>
      <w:r>
        <w:rPr>
          <w:rFonts w:ascii="宋体" w:hAnsi="宋体"/>
          <w:bCs/>
          <w:szCs w:val="21"/>
        </w:rPr>
        <w:t>(</w:t>
      </w:r>
      <w:r>
        <w:rPr>
          <w:rFonts w:ascii="宋体" w:hAnsi="宋体" w:hint="eastAsia"/>
          <w:bCs/>
          <w:szCs w:val="21"/>
        </w:rPr>
        <w:t>签字或盖章</w:t>
      </w:r>
      <w:r>
        <w:rPr>
          <w:rFonts w:ascii="宋体" w:hAnsi="宋体"/>
          <w:bCs/>
          <w:szCs w:val="21"/>
        </w:rPr>
        <w:t xml:space="preserve">)  </w:t>
      </w:r>
      <w:r>
        <w:rPr>
          <w:rFonts w:ascii="宋体" w:hAnsi="宋体" w:hint="eastAsia"/>
          <w:bCs/>
          <w:szCs w:val="21"/>
        </w:rPr>
        <w:t xml:space="preserve">                          </w:t>
      </w:r>
      <w:r>
        <w:rPr>
          <w:rFonts w:ascii="宋体" w:hAnsi="宋体"/>
          <w:bCs/>
          <w:szCs w:val="21"/>
        </w:rPr>
        <w:t>(</w:t>
      </w:r>
      <w:r>
        <w:rPr>
          <w:rFonts w:ascii="宋体" w:hAnsi="宋体" w:hint="eastAsia"/>
          <w:bCs/>
          <w:szCs w:val="21"/>
        </w:rPr>
        <w:t>签字或盖章</w:t>
      </w:r>
      <w:r>
        <w:rPr>
          <w:rFonts w:ascii="宋体" w:hAnsi="宋体"/>
          <w:bCs/>
          <w:szCs w:val="21"/>
        </w:rPr>
        <w:t>)</w:t>
      </w:r>
    </w:p>
    <w:p w:rsidR="00AC650B" w:rsidRDefault="00A60D82">
      <w:pPr>
        <w:spacing w:line="500" w:lineRule="exact"/>
        <w:ind w:leftChars="202" w:left="424"/>
        <w:rPr>
          <w:rFonts w:ascii="宋体" w:hAnsi="宋体" w:cs="Arial"/>
        </w:rPr>
      </w:pPr>
      <w:r>
        <w:rPr>
          <w:rFonts w:ascii="宋体" w:hAnsi="宋体" w:cs="Arial" w:hint="eastAsia"/>
        </w:rPr>
        <w:t>纳税人识别号：</w:t>
      </w:r>
      <w:r>
        <w:rPr>
          <w:rFonts w:ascii="宋体" w:hAnsi="宋体" w:cs="Arial" w:hint="eastAsia"/>
          <w:szCs w:val="21"/>
        </w:rPr>
        <w:t xml:space="preserve">913204111371814200 </w:t>
      </w:r>
      <w:r>
        <w:rPr>
          <w:rFonts w:ascii="宋体" w:hAnsi="宋体" w:cs="Arial" w:hint="eastAsia"/>
        </w:rPr>
        <w:t xml:space="preserve">       纳税人识别号：  </w:t>
      </w:r>
    </w:p>
    <w:p w:rsidR="00AC650B" w:rsidRDefault="00A60D82">
      <w:pPr>
        <w:adjustRightInd w:val="0"/>
        <w:snapToGrid w:val="0"/>
        <w:spacing w:line="500" w:lineRule="exact"/>
        <w:ind w:leftChars="200" w:left="420"/>
        <w:rPr>
          <w:rFonts w:ascii="宋体" w:hAnsi="宋体" w:cs="Arial"/>
        </w:rPr>
      </w:pPr>
      <w:r>
        <w:rPr>
          <w:rFonts w:ascii="宋体" w:hAnsi="宋体" w:hint="eastAsia"/>
          <w:bCs/>
          <w:szCs w:val="21"/>
        </w:rPr>
        <w:t>开户银行：</w:t>
      </w:r>
      <w:r>
        <w:rPr>
          <w:rFonts w:ascii="宋体" w:hAnsi="宋体" w:cs="Arial" w:hint="eastAsia"/>
          <w:szCs w:val="21"/>
        </w:rPr>
        <w:t xml:space="preserve">建行常州市新北支行            </w:t>
      </w:r>
      <w:r>
        <w:rPr>
          <w:rFonts w:ascii="宋体" w:hAnsi="宋体" w:hint="eastAsia"/>
          <w:bCs/>
          <w:szCs w:val="21"/>
        </w:rPr>
        <w:t>开户银行：</w:t>
      </w:r>
      <w:r>
        <w:rPr>
          <w:rFonts w:ascii="宋体" w:hAnsi="宋体" w:cs="Arial" w:hint="eastAsia"/>
        </w:rPr>
        <w:t xml:space="preserve"> </w:t>
      </w:r>
    </w:p>
    <w:p w:rsidR="00AC650B" w:rsidRDefault="00A60D82">
      <w:pPr>
        <w:adjustRightInd w:val="0"/>
        <w:snapToGrid w:val="0"/>
        <w:spacing w:line="500" w:lineRule="exact"/>
        <w:ind w:leftChars="200" w:left="420"/>
        <w:rPr>
          <w:rFonts w:ascii="宋体" w:hAnsi="宋体"/>
          <w:bCs/>
          <w:szCs w:val="21"/>
        </w:rPr>
      </w:pPr>
      <w:r>
        <w:rPr>
          <w:rFonts w:ascii="宋体" w:hAnsi="宋体" w:hint="eastAsia"/>
          <w:bCs/>
          <w:szCs w:val="21"/>
        </w:rPr>
        <w:t>账　　号：</w:t>
      </w:r>
      <w:r>
        <w:rPr>
          <w:rFonts w:ascii="宋体" w:hAnsi="宋体" w:cs="Arial" w:hint="eastAsia"/>
          <w:szCs w:val="21"/>
        </w:rPr>
        <w:t xml:space="preserve">32001628436051297508          </w:t>
      </w:r>
      <w:r>
        <w:rPr>
          <w:rFonts w:ascii="宋体" w:hAnsi="宋体" w:hint="eastAsia"/>
          <w:bCs/>
          <w:szCs w:val="21"/>
        </w:rPr>
        <w:t>账    号：</w:t>
      </w:r>
      <w:r>
        <w:rPr>
          <w:rFonts w:ascii="宋体" w:hAnsi="宋体" w:cs="Arial" w:hint="eastAsia"/>
        </w:rPr>
        <w:t xml:space="preserve"> </w:t>
      </w:r>
    </w:p>
    <w:p w:rsidR="00AC650B" w:rsidRDefault="00A60D82">
      <w:pPr>
        <w:spacing w:line="500" w:lineRule="exact"/>
        <w:ind w:firstLineChars="202" w:firstLine="424"/>
        <w:rPr>
          <w:rFonts w:ascii="宋体" w:hAnsi="宋体"/>
          <w:b/>
          <w:szCs w:val="21"/>
        </w:rPr>
      </w:pPr>
      <w:r>
        <w:rPr>
          <w:rFonts w:ascii="宋体" w:hAnsi="宋体" w:hint="eastAsia"/>
          <w:bCs/>
          <w:szCs w:val="21"/>
        </w:rPr>
        <w:t>签约日期：</w:t>
      </w:r>
      <w:r>
        <w:rPr>
          <w:rFonts w:ascii="宋体" w:hAnsi="宋体"/>
          <w:bCs/>
          <w:szCs w:val="21"/>
        </w:rPr>
        <w:t>2025</w:t>
      </w:r>
      <w:r>
        <w:rPr>
          <w:rFonts w:ascii="宋体" w:hAnsi="宋体" w:hint="eastAsia"/>
          <w:szCs w:val="21"/>
        </w:rPr>
        <w:t xml:space="preserve">年   月    日       </w:t>
      </w:r>
      <w:r>
        <w:rPr>
          <w:rFonts w:ascii="宋体" w:hAnsi="宋体"/>
          <w:szCs w:val="21"/>
        </w:rPr>
        <w:t xml:space="preserve">   </w:t>
      </w:r>
      <w:r>
        <w:rPr>
          <w:rFonts w:ascii="宋体" w:hAnsi="宋体" w:hint="eastAsia"/>
          <w:szCs w:val="21"/>
        </w:rPr>
        <w:t xml:space="preserve">   </w:t>
      </w:r>
      <w:r>
        <w:rPr>
          <w:rFonts w:ascii="宋体" w:hAnsi="宋体" w:hint="eastAsia"/>
          <w:bCs/>
          <w:szCs w:val="21"/>
        </w:rPr>
        <w:t>签约日期：</w:t>
      </w:r>
      <w:r>
        <w:rPr>
          <w:rFonts w:ascii="宋体" w:hAnsi="宋体"/>
          <w:bCs/>
          <w:szCs w:val="21"/>
        </w:rPr>
        <w:t>2025</w:t>
      </w:r>
      <w:r>
        <w:rPr>
          <w:rFonts w:ascii="宋体" w:hAnsi="宋体" w:hint="eastAsia"/>
          <w:szCs w:val="21"/>
        </w:rPr>
        <w:t>年   月    日</w:t>
      </w:r>
      <w:r>
        <w:rPr>
          <w:rFonts w:ascii="宋体" w:hAnsi="宋体" w:cs="Arial"/>
          <w:bCs/>
        </w:rPr>
        <w:t xml:space="preserve">  </w:t>
      </w:r>
    </w:p>
    <w:permEnd w:id="810954532"/>
    <w:p w:rsidR="00AC650B" w:rsidRDefault="00A60D82">
      <w:pPr>
        <w:adjustRightInd w:val="0"/>
        <w:snapToGrid w:val="0"/>
        <w:spacing w:line="500" w:lineRule="exact"/>
        <w:ind w:firstLineChars="400" w:firstLine="840"/>
        <w:rPr>
          <w:rFonts w:ascii="宋体" w:hAnsi="宋体" w:cs="宋体"/>
          <w:szCs w:val="21"/>
        </w:rPr>
      </w:pPr>
      <w:r>
        <w:rPr>
          <w:rFonts w:ascii="宋体" w:hAnsi="宋体" w:cs="宋体" w:hint="eastAsia"/>
          <w:szCs w:val="21"/>
        </w:rPr>
        <w:t xml:space="preserve">    </w:t>
      </w:r>
      <w:r>
        <w:rPr>
          <w:rFonts w:ascii="宋体" w:hAnsi="宋体" w:cs="宋体"/>
          <w:szCs w:val="21"/>
        </w:rPr>
        <w:t xml:space="preserve">               </w:t>
      </w:r>
    </w:p>
    <w:p w:rsidR="00AC650B" w:rsidRDefault="00A60D82">
      <w:pPr>
        <w:adjustRightInd w:val="0"/>
        <w:snapToGrid w:val="0"/>
        <w:spacing w:beforeLines="50" w:before="156" w:afterLines="50" w:after="156" w:line="500" w:lineRule="exact"/>
        <w:jc w:val="right"/>
        <w:rPr>
          <w:rFonts w:ascii="宋体" w:hAnsi="宋体" w:cs="宋体"/>
          <w:szCs w:val="21"/>
        </w:rPr>
      </w:pPr>
      <w:r>
        <w:rPr>
          <w:rFonts w:ascii="宋体" w:hAnsi="宋体" w:cs="宋体" w:hint="eastAsia"/>
          <w:szCs w:val="21"/>
        </w:rPr>
        <w:t xml:space="preserve"> </w:t>
      </w:r>
      <w:r>
        <w:rPr>
          <w:rFonts w:ascii="宋体" w:hAnsi="宋体" w:cs="宋体"/>
          <w:szCs w:val="21"/>
        </w:rPr>
        <w:t xml:space="preserve"> </w:t>
      </w:r>
    </w:p>
    <w:p w:rsidR="00AC650B" w:rsidRDefault="00A60D82">
      <w:pPr>
        <w:spacing w:line="500" w:lineRule="exact"/>
        <w:rPr>
          <w:rFonts w:ascii="宋体" w:hAnsi="宋体" w:cs="宋体"/>
          <w:b/>
          <w:kern w:val="0"/>
          <w:szCs w:val="21"/>
        </w:rPr>
      </w:pPr>
      <w:r>
        <w:rPr>
          <w:rFonts w:ascii="宋体" w:hAnsi="宋体" w:cs="宋体"/>
          <w:b/>
          <w:kern w:val="0"/>
          <w:szCs w:val="21"/>
        </w:rPr>
        <w:br w:type="page"/>
      </w:r>
    </w:p>
    <w:p w:rsidR="00AC650B" w:rsidRDefault="00AC650B">
      <w:pPr>
        <w:spacing w:line="500" w:lineRule="exact"/>
        <w:jc w:val="center"/>
        <w:rPr>
          <w:rFonts w:ascii="宋体" w:hAnsi="宋体"/>
          <w:b/>
          <w:sz w:val="44"/>
          <w:szCs w:val="44"/>
        </w:rPr>
      </w:pPr>
    </w:p>
    <w:p w:rsidR="00AC650B" w:rsidRDefault="00A60D82">
      <w:pPr>
        <w:spacing w:line="500" w:lineRule="exact"/>
        <w:jc w:val="center"/>
        <w:rPr>
          <w:rFonts w:ascii="宋体" w:hAnsi="宋体"/>
          <w:b/>
          <w:sz w:val="44"/>
          <w:szCs w:val="44"/>
        </w:rPr>
      </w:pPr>
      <w:r>
        <w:rPr>
          <w:rFonts w:ascii="宋体" w:hAnsi="宋体" w:hint="eastAsia"/>
          <w:b/>
          <w:sz w:val="44"/>
          <w:szCs w:val="44"/>
        </w:rPr>
        <w:t>廉政责任书</w:t>
      </w:r>
    </w:p>
    <w:p w:rsidR="00AC650B" w:rsidRDefault="00AC650B">
      <w:pPr>
        <w:spacing w:line="400" w:lineRule="exact"/>
        <w:ind w:left="1"/>
        <w:rPr>
          <w:rFonts w:ascii="仿宋_GB2312" w:eastAsia="仿宋_GB2312" w:hAnsi="宋体"/>
          <w:sz w:val="24"/>
        </w:rPr>
      </w:pPr>
    </w:p>
    <w:p w:rsidR="00AC650B" w:rsidRDefault="00A60D82">
      <w:pPr>
        <w:spacing w:line="500" w:lineRule="exact"/>
        <w:ind w:left="1"/>
        <w:rPr>
          <w:rFonts w:ascii="宋体" w:hAnsi="宋体"/>
          <w:b/>
          <w:szCs w:val="21"/>
        </w:rPr>
      </w:pPr>
      <w:r>
        <w:rPr>
          <w:rFonts w:ascii="宋体" w:hAnsi="宋体" w:hint="eastAsia"/>
          <w:szCs w:val="21"/>
        </w:rPr>
        <w:t>项目名称:</w:t>
      </w:r>
      <w:permStart w:id="210239571" w:edGrp="everyone"/>
      <w:r>
        <w:rPr>
          <w:rFonts w:asciiTheme="minorEastAsia" w:eastAsiaTheme="minorEastAsia" w:hAnsiTheme="minorEastAsia" w:cs="仿宋_GB2312" w:hint="eastAsia"/>
          <w:szCs w:val="21"/>
        </w:rPr>
        <w:t>新龙商务区拆迁和收储地块绿化养护项目</w:t>
      </w:r>
      <w:r>
        <w:rPr>
          <w:rFonts w:ascii="宋体" w:hAnsi="宋体" w:hint="eastAsia"/>
          <w:b/>
          <w:szCs w:val="21"/>
        </w:rPr>
        <w:t xml:space="preserve"> </w:t>
      </w:r>
      <w:r>
        <w:rPr>
          <w:rFonts w:ascii="宋体" w:hAnsi="宋体"/>
          <w:b/>
          <w:szCs w:val="21"/>
        </w:rPr>
        <w:t xml:space="preserve">     </w:t>
      </w:r>
      <w:r>
        <w:rPr>
          <w:rFonts w:ascii="宋体" w:hAnsi="宋体" w:hint="eastAsia"/>
          <w:b/>
          <w:szCs w:val="21"/>
        </w:rPr>
        <w:t xml:space="preserve">  </w:t>
      </w:r>
    </w:p>
    <w:permEnd w:id="210239571"/>
    <w:p w:rsidR="00AC650B" w:rsidRDefault="00A60D82">
      <w:pPr>
        <w:spacing w:line="500" w:lineRule="exact"/>
        <w:ind w:left="1"/>
        <w:rPr>
          <w:rFonts w:ascii="宋体" w:hAnsi="宋体"/>
          <w:b/>
          <w:szCs w:val="21"/>
        </w:rPr>
      </w:pPr>
      <w:r>
        <w:rPr>
          <w:rFonts w:ascii="宋体" w:hAnsi="宋体" w:hint="eastAsia"/>
          <w:szCs w:val="21"/>
        </w:rPr>
        <w:t>项目地址:</w:t>
      </w:r>
      <w:permStart w:id="1953065730" w:edGrp="everyone"/>
      <w:r>
        <w:rPr>
          <w:rFonts w:asciiTheme="minorEastAsia" w:eastAsiaTheme="minorEastAsia" w:hAnsiTheme="minorEastAsia" w:cs="仿宋_GB2312" w:hint="eastAsia"/>
          <w:szCs w:val="21"/>
        </w:rPr>
        <w:t>常州市新北区</w:t>
      </w:r>
      <w:r>
        <w:rPr>
          <w:rFonts w:ascii="宋体" w:hAnsi="宋体"/>
          <w:szCs w:val="21"/>
        </w:rPr>
        <w:t xml:space="preserve">        </w:t>
      </w:r>
    </w:p>
    <w:permEnd w:id="1953065730"/>
    <w:p w:rsidR="00AC650B" w:rsidRDefault="00A60D82">
      <w:pPr>
        <w:spacing w:line="500" w:lineRule="exact"/>
        <w:ind w:left="1"/>
        <w:rPr>
          <w:rFonts w:ascii="宋体" w:hAnsi="宋体"/>
          <w:szCs w:val="21"/>
        </w:rPr>
      </w:pPr>
      <w:r>
        <w:rPr>
          <w:rFonts w:ascii="宋体" w:hAnsi="宋体" w:hint="eastAsia"/>
          <w:szCs w:val="21"/>
        </w:rPr>
        <w:t>甲方:</w:t>
      </w:r>
      <w:r>
        <w:rPr>
          <w:rFonts w:ascii="宋体" w:hAnsi="宋体"/>
          <w:szCs w:val="21"/>
        </w:rPr>
        <w:t xml:space="preserve">  </w:t>
      </w:r>
      <w:permStart w:id="252394983" w:edGrp="everyone"/>
      <w:r>
        <w:rPr>
          <w:rFonts w:asciiTheme="minorEastAsia" w:eastAsiaTheme="minorEastAsia" w:hAnsiTheme="minorEastAsia" w:cs="仿宋_GB2312" w:hint="eastAsia"/>
          <w:szCs w:val="21"/>
        </w:rPr>
        <w:t>常州黑牡丹建设投资有限公司</w:t>
      </w:r>
      <w:r>
        <w:rPr>
          <w:rFonts w:ascii="宋体" w:hAnsi="宋体"/>
          <w:szCs w:val="21"/>
        </w:rPr>
        <w:t xml:space="preserve">     </w:t>
      </w:r>
      <w:r>
        <w:rPr>
          <w:rFonts w:ascii="宋体" w:hAnsi="宋体" w:hint="eastAsia"/>
          <w:szCs w:val="21"/>
        </w:rPr>
        <w:t xml:space="preserve"> </w:t>
      </w:r>
    </w:p>
    <w:permEnd w:id="252394983"/>
    <w:p w:rsidR="00AC650B" w:rsidRDefault="00A60D82">
      <w:pPr>
        <w:spacing w:line="500" w:lineRule="exact"/>
        <w:ind w:left="1"/>
        <w:rPr>
          <w:rFonts w:ascii="宋体" w:hAnsi="宋体"/>
          <w:szCs w:val="21"/>
        </w:rPr>
      </w:pPr>
      <w:r>
        <w:rPr>
          <w:rFonts w:ascii="宋体" w:hAnsi="宋体" w:hint="eastAsia"/>
          <w:szCs w:val="21"/>
        </w:rPr>
        <w:t xml:space="preserve">乙方: </w:t>
      </w:r>
      <w:r>
        <w:rPr>
          <w:rFonts w:ascii="宋体" w:hAnsi="宋体"/>
          <w:szCs w:val="21"/>
        </w:rPr>
        <w:t xml:space="preserve"> </w:t>
      </w:r>
      <w:permStart w:id="1717850449" w:edGrp="everyone"/>
      <w:r>
        <w:rPr>
          <w:rFonts w:ascii="宋体" w:hAnsi="宋体"/>
          <w:szCs w:val="21"/>
        </w:rPr>
        <w:t xml:space="preserve">      </w:t>
      </w:r>
    </w:p>
    <w:permEnd w:id="1717850449"/>
    <w:p w:rsidR="00AC650B" w:rsidRDefault="00A60D82">
      <w:pPr>
        <w:spacing w:line="500" w:lineRule="exact"/>
        <w:ind w:firstLineChars="200" w:firstLine="420"/>
        <w:rPr>
          <w:rFonts w:ascii="宋体" w:hAnsi="宋体"/>
          <w:szCs w:val="21"/>
        </w:rPr>
      </w:pPr>
      <w:r>
        <w:rPr>
          <w:rFonts w:ascii="宋体" w:hAnsi="宋体" w:hint="eastAsia"/>
          <w:szCs w:val="21"/>
        </w:rPr>
        <w:t>为切实加强政府性投资工程廉政建设，强化对工程建设领域突出问题的治理，从源头上预防腐败，确保工程建设优质、高效、廉洁，依据工程建设的法律法规和廉政建设有关规定，特订立本责任书。</w:t>
      </w:r>
    </w:p>
    <w:p w:rsidR="00AC650B" w:rsidRDefault="00A60D82">
      <w:pPr>
        <w:spacing w:line="500" w:lineRule="exact"/>
        <w:ind w:firstLineChars="200" w:firstLine="420"/>
        <w:rPr>
          <w:rFonts w:ascii="宋体" w:hAnsi="宋体"/>
          <w:szCs w:val="21"/>
        </w:rPr>
      </w:pPr>
      <w:r>
        <w:rPr>
          <w:rFonts w:ascii="宋体" w:hAnsi="宋体" w:hint="eastAsia"/>
          <w:bCs/>
          <w:szCs w:val="21"/>
        </w:rPr>
        <w:t>一、</w:t>
      </w:r>
      <w:r>
        <w:rPr>
          <w:rFonts w:ascii="宋体" w:hAnsi="宋体" w:hint="eastAsia"/>
          <w:szCs w:val="21"/>
        </w:rPr>
        <w:t>甲乙双方责任</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严格遵守国家、省、市、区关于工程建设的各项法律规章和廉政建设的各项规定。</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业务活动应坚持公开、公平、公正和诚实守信原则，不得为获取不正当利益而损害国家、集体利益。</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加强对本方人员的廉政监督，建立健全廉政工作制度，认真查处本方人员的违纪违法行为。</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双方均有对本方人员开展廉政告知、廉政教育以及诚实守信教育的责任和义务。</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发现对方在业务活动中有违法违规行为的，应及时提醒，自觉抵制，或及时向上级主管部门、纪检监察和司法机关举报。</w:t>
      </w:r>
    </w:p>
    <w:p w:rsidR="00AC650B" w:rsidRDefault="00A60D82">
      <w:pPr>
        <w:spacing w:line="500" w:lineRule="exact"/>
        <w:ind w:firstLine="555"/>
        <w:rPr>
          <w:rFonts w:ascii="宋体" w:hAnsi="宋体"/>
          <w:bCs/>
          <w:szCs w:val="21"/>
        </w:rPr>
      </w:pPr>
      <w:r>
        <w:rPr>
          <w:rFonts w:ascii="宋体" w:hAnsi="宋体" w:hint="eastAsia"/>
          <w:bCs/>
          <w:szCs w:val="21"/>
        </w:rPr>
        <w:t>二、甲方责任</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甲方人员不得接受或索要乙方的回扣、礼金、有价证券、贵重物品和好处费、感谢费等。</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甲方人员不得到乙方报销应由甲方或个人支付的费用。</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甲方人员不得参加可能对公正执行公务有影响的宴请和娱乐活动。</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甲方人员不得要求或接受乙方为其住房装修、婚丧嫁娶、家属和子女就业、旅游以及出国（境）等提供方便。</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甲方人员不得向乙方介绍家属或亲友从事与甲方工程有关的材料设备供应、工程分包等经济活动。</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6 \* GB4 \* MERGEFORMAT </w:instrText>
      </w:r>
      <w:r>
        <w:rPr>
          <w:rFonts w:ascii="宋体" w:hAnsi="宋体" w:hint="eastAsia"/>
          <w:szCs w:val="21"/>
        </w:rPr>
        <w:fldChar w:fldCharType="separate"/>
      </w:r>
      <w:r>
        <w:rPr>
          <w:rFonts w:ascii="宋体" w:hAnsi="宋体" w:hint="eastAsia"/>
          <w:szCs w:val="21"/>
        </w:rPr>
        <w:t>㈥</w:t>
      </w:r>
      <w:r>
        <w:rPr>
          <w:rFonts w:ascii="宋体" w:hAnsi="宋体" w:hint="eastAsia"/>
          <w:szCs w:val="21"/>
        </w:rPr>
        <w:fldChar w:fldCharType="end"/>
      </w:r>
      <w:r>
        <w:rPr>
          <w:rFonts w:ascii="宋体" w:hAnsi="宋体" w:hint="eastAsia"/>
          <w:szCs w:val="21"/>
        </w:rPr>
        <w:t>甲方人员不得以任何理由向乙方强行推荐分包单位，不得强行要求乙方购买合同规定以外的材料和设备。</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7 \* GB4 \* MERGEFORMAT </w:instrText>
      </w:r>
      <w:r>
        <w:rPr>
          <w:rFonts w:ascii="宋体" w:hAnsi="宋体" w:hint="eastAsia"/>
          <w:szCs w:val="21"/>
        </w:rPr>
        <w:fldChar w:fldCharType="separate"/>
      </w:r>
      <w:r>
        <w:rPr>
          <w:rFonts w:ascii="宋体" w:hAnsi="宋体" w:hint="eastAsia"/>
          <w:szCs w:val="21"/>
        </w:rPr>
        <w:t>㈦</w:t>
      </w:r>
      <w:r>
        <w:rPr>
          <w:rFonts w:ascii="宋体" w:hAnsi="宋体" w:hint="eastAsia"/>
          <w:szCs w:val="21"/>
        </w:rPr>
        <w:fldChar w:fldCharType="end"/>
      </w:r>
      <w:r>
        <w:rPr>
          <w:rFonts w:ascii="宋体" w:hAnsi="宋体" w:hint="eastAsia"/>
          <w:szCs w:val="21"/>
        </w:rPr>
        <w:t>自觉接受乙方的监督，不得以任何形式和理由对乙方及其人员的投诉举报行为进行打击报复。</w:t>
      </w:r>
    </w:p>
    <w:p w:rsidR="00AC650B" w:rsidRDefault="00A60D82">
      <w:pPr>
        <w:spacing w:line="500" w:lineRule="exact"/>
        <w:ind w:firstLine="555"/>
        <w:rPr>
          <w:rFonts w:ascii="宋体" w:hAnsi="宋体"/>
          <w:bCs/>
          <w:szCs w:val="21"/>
        </w:rPr>
      </w:pPr>
      <w:r>
        <w:rPr>
          <w:rFonts w:ascii="宋体" w:hAnsi="宋体" w:hint="eastAsia"/>
          <w:bCs/>
          <w:szCs w:val="21"/>
        </w:rPr>
        <w:t>三、乙方责任</w:t>
      </w:r>
    </w:p>
    <w:p w:rsidR="00AC650B" w:rsidRDefault="00A60D82">
      <w:pPr>
        <w:spacing w:line="500" w:lineRule="exact"/>
        <w:ind w:firstLine="555"/>
        <w:rPr>
          <w:rFonts w:ascii="宋体" w:hAnsi="宋体"/>
          <w:szCs w:val="21"/>
        </w:rPr>
      </w:pPr>
      <w:r>
        <w:rPr>
          <w:rFonts w:ascii="宋体" w:hAnsi="宋体" w:hint="eastAsia"/>
          <w:szCs w:val="21"/>
        </w:rPr>
        <w:lastRenderedPageBreak/>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不得以任何形式和理由向甲方人员赠送礼金、有价证券、贵重物品和回扣、好处费、感谢费等。</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不得以洽谈业务等为借口，邀请甲方人员外出考察旅游或进入高档消费娱乐场所。</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不得为甲方及其人员报销应由对方支付的费用，或为甲方及其人员提供通讯工具、交通工具、高档办公用品等物品。</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不得擅自与甲方人员就工程承包、工程费用、材料设备供应、工程量变更、工程验收以及工程质量问题处理等进行私下商谈或达成默契。</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自觉接受甲方监督。</w:t>
      </w:r>
    </w:p>
    <w:p w:rsidR="00AC650B" w:rsidRDefault="00A60D82">
      <w:pPr>
        <w:spacing w:line="500" w:lineRule="exact"/>
        <w:ind w:firstLine="555"/>
        <w:rPr>
          <w:rFonts w:ascii="宋体" w:hAnsi="宋体"/>
          <w:szCs w:val="21"/>
        </w:rPr>
      </w:pPr>
      <w:r>
        <w:rPr>
          <w:rFonts w:ascii="宋体" w:hAnsi="宋体" w:hint="eastAsia"/>
          <w:szCs w:val="21"/>
        </w:rPr>
        <w:t>四、违约责任</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及其人员有违反本责任书第一、二条责任行为的，按照管理权限，依据有关法律法规和规定给予当事人党纪、政纪处分或组织处理，涉嫌犯罪的，移送司法机关追究刑事责任；给乙方造成经济损失的，依法予以赔偿。</w:t>
      </w:r>
    </w:p>
    <w:p w:rsidR="00AC650B" w:rsidRDefault="00A60D82">
      <w:pPr>
        <w:spacing w:line="50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乙方及其人员有违反本责任书第一、三条责任行为的，按照管理权限，在依法对乙方企业给予相应处罚的同时，依据有关法律法规和规定给予当事人党纪、政纪处分或组织处理，涉嫌犯罪的，移送司法机关追究刑事责任；给甲方造成经济损失的，依法予以赔偿。</w:t>
      </w:r>
    </w:p>
    <w:p w:rsidR="00AC650B" w:rsidRDefault="00A60D82">
      <w:pPr>
        <w:spacing w:line="500" w:lineRule="exact"/>
        <w:ind w:firstLine="570"/>
        <w:rPr>
          <w:rFonts w:ascii="宋体" w:hAnsi="宋体"/>
          <w:szCs w:val="21"/>
        </w:rPr>
      </w:pPr>
      <w:r>
        <w:rPr>
          <w:rFonts w:ascii="宋体" w:hAnsi="宋体" w:hint="eastAsia"/>
          <w:szCs w:val="21"/>
        </w:rPr>
        <w:t>五、本责任书作为本合同的附件，与本合同具有同等法律效力。</w:t>
      </w:r>
    </w:p>
    <w:p w:rsidR="00AC650B" w:rsidRDefault="00A60D82">
      <w:pPr>
        <w:spacing w:line="500" w:lineRule="exact"/>
        <w:ind w:firstLine="570"/>
        <w:rPr>
          <w:rFonts w:ascii="宋体" w:hAnsi="宋体"/>
          <w:szCs w:val="21"/>
        </w:rPr>
      </w:pPr>
      <w:r>
        <w:rPr>
          <w:rFonts w:ascii="宋体" w:hAnsi="宋体" w:hint="eastAsia"/>
          <w:szCs w:val="21"/>
        </w:rPr>
        <w:t>六、本责任书一式四份，由甲乙双方、监督单位（甲方上级行政主管部门）各执一份，区“廉洁示范工程”创建活动领导小组办公室鉴证备案一份。</w:t>
      </w:r>
    </w:p>
    <w:p w:rsidR="00AC650B" w:rsidRDefault="00AC650B">
      <w:pPr>
        <w:spacing w:line="400" w:lineRule="exact"/>
        <w:rPr>
          <w:rFonts w:ascii="宋体" w:hAnsi="宋体"/>
          <w:szCs w:val="21"/>
        </w:rPr>
      </w:pPr>
    </w:p>
    <w:p w:rsidR="00AC650B" w:rsidRDefault="00A60D82">
      <w:pPr>
        <w:spacing w:line="400" w:lineRule="exact"/>
        <w:rPr>
          <w:rFonts w:ascii="宋体" w:hAnsi="宋体"/>
          <w:szCs w:val="21"/>
        </w:rPr>
      </w:pPr>
      <w:r>
        <w:rPr>
          <w:rFonts w:ascii="宋体" w:hAnsi="宋体" w:hint="eastAsia"/>
          <w:szCs w:val="21"/>
        </w:rPr>
        <w:t>甲方单位：（盖章）                          乙方单位：（盖章）</w:t>
      </w:r>
    </w:p>
    <w:p w:rsidR="00AC650B" w:rsidRDefault="00AC650B">
      <w:pPr>
        <w:spacing w:line="400" w:lineRule="exact"/>
        <w:rPr>
          <w:rFonts w:ascii="宋体" w:hAnsi="宋体"/>
          <w:szCs w:val="21"/>
        </w:rPr>
      </w:pPr>
    </w:p>
    <w:p w:rsidR="00AC650B" w:rsidRDefault="00A60D82">
      <w:pPr>
        <w:spacing w:line="400" w:lineRule="exact"/>
        <w:rPr>
          <w:rFonts w:ascii="宋体" w:hAnsi="宋体"/>
          <w:szCs w:val="21"/>
        </w:rPr>
      </w:pPr>
      <w:r>
        <w:rPr>
          <w:rFonts w:ascii="宋体" w:hAnsi="宋体" w:hint="eastAsia"/>
          <w:szCs w:val="21"/>
        </w:rPr>
        <w:t>法定代表人：                               法定代表人：</w:t>
      </w:r>
    </w:p>
    <w:p w:rsidR="00AC650B" w:rsidRDefault="00AC650B">
      <w:pPr>
        <w:spacing w:line="400" w:lineRule="exact"/>
        <w:rPr>
          <w:rFonts w:ascii="宋体" w:hAnsi="宋体"/>
          <w:szCs w:val="21"/>
        </w:rPr>
      </w:pPr>
    </w:p>
    <w:p w:rsidR="00AC650B" w:rsidRDefault="00A60D82">
      <w:pPr>
        <w:spacing w:line="400" w:lineRule="exact"/>
        <w:ind w:firstLine="555"/>
        <w:rPr>
          <w:rFonts w:ascii="宋体" w:hAnsi="宋体"/>
          <w:szCs w:val="21"/>
        </w:rPr>
      </w:pPr>
      <w:r>
        <w:rPr>
          <w:rFonts w:ascii="宋体" w:hAnsi="宋体" w:hint="eastAsia"/>
          <w:szCs w:val="21"/>
        </w:rPr>
        <w:t xml:space="preserve"> </w:t>
      </w:r>
      <w:permStart w:id="1440240530" w:edGrp="everyone"/>
      <w:r>
        <w:rPr>
          <w:rFonts w:ascii="宋体" w:hAnsi="宋体" w:hint="eastAsia"/>
          <w:szCs w:val="21"/>
        </w:rPr>
        <w:t xml:space="preserve"> 2025年    月    日  </w:t>
      </w:r>
      <w:permEnd w:id="1440240530"/>
      <w:r>
        <w:rPr>
          <w:rFonts w:ascii="宋体" w:hAnsi="宋体" w:hint="eastAsia"/>
          <w:szCs w:val="21"/>
        </w:rPr>
        <w:t xml:space="preserve">                          </w:t>
      </w:r>
      <w:permStart w:id="478678210" w:edGrp="everyone"/>
      <w:r>
        <w:rPr>
          <w:rFonts w:ascii="宋体" w:hAnsi="宋体" w:hint="eastAsia"/>
          <w:szCs w:val="21"/>
        </w:rPr>
        <w:t xml:space="preserve">    2025年    月    日</w:t>
      </w:r>
      <w:permEnd w:id="478678210"/>
    </w:p>
    <w:p w:rsidR="00AC650B" w:rsidRDefault="00A60D82">
      <w:pPr>
        <w:spacing w:line="400" w:lineRule="exact"/>
        <w:ind w:right="420"/>
        <w:jc w:val="center"/>
        <w:rPr>
          <w:rFonts w:ascii="仿宋_GB2312" w:eastAsia="仿宋_GB2312"/>
          <w:sz w:val="24"/>
          <w:szCs w:val="28"/>
        </w:rPr>
      </w:pPr>
      <w:r>
        <w:rPr>
          <w:rFonts w:ascii="仿宋_GB2312" w:eastAsia="仿宋_GB2312"/>
          <w:sz w:val="24"/>
          <w:szCs w:val="28"/>
        </w:rPr>
        <w:br w:type="page"/>
      </w:r>
    </w:p>
    <w:p w:rsidR="00AC650B" w:rsidRDefault="00AC650B">
      <w:pPr>
        <w:spacing w:line="400" w:lineRule="exact"/>
        <w:ind w:right="420"/>
        <w:jc w:val="center"/>
        <w:rPr>
          <w:rFonts w:ascii="仿宋_GB2312" w:eastAsia="仿宋_GB2312"/>
          <w:sz w:val="24"/>
          <w:szCs w:val="28"/>
        </w:rPr>
      </w:pPr>
    </w:p>
    <w:p w:rsidR="00AC650B" w:rsidRDefault="00AC650B">
      <w:pPr>
        <w:spacing w:line="500" w:lineRule="exact"/>
        <w:ind w:right="420"/>
        <w:jc w:val="center"/>
        <w:rPr>
          <w:rFonts w:ascii="仿宋_GB2312" w:eastAsia="仿宋_GB2312"/>
          <w:sz w:val="24"/>
          <w:szCs w:val="28"/>
        </w:rPr>
      </w:pPr>
    </w:p>
    <w:p w:rsidR="00AC650B" w:rsidRDefault="00A60D82">
      <w:pPr>
        <w:spacing w:line="500" w:lineRule="exact"/>
        <w:ind w:right="420"/>
        <w:jc w:val="center"/>
        <w:rPr>
          <w:rFonts w:ascii="仿宋_GB2312" w:eastAsia="仿宋_GB2312"/>
          <w:sz w:val="24"/>
          <w:szCs w:val="28"/>
        </w:rPr>
      </w:pPr>
      <w:r>
        <w:rPr>
          <w:rFonts w:ascii="宋体" w:hAnsi="宋体" w:hint="eastAsia"/>
          <w:b/>
          <w:bCs/>
          <w:sz w:val="44"/>
          <w:szCs w:val="44"/>
        </w:rPr>
        <w:t>廉洁守信承诺书</w:t>
      </w:r>
    </w:p>
    <w:p w:rsidR="00AC650B" w:rsidRDefault="00AC650B">
      <w:pPr>
        <w:spacing w:line="400" w:lineRule="exact"/>
        <w:ind w:firstLineChars="200" w:firstLine="480"/>
        <w:rPr>
          <w:rFonts w:ascii="仿宋_GB2312" w:eastAsia="仿宋_GB2312"/>
          <w:sz w:val="24"/>
          <w:szCs w:val="28"/>
        </w:rPr>
      </w:pPr>
    </w:p>
    <w:p w:rsidR="00AC650B" w:rsidRDefault="00A60D82">
      <w:pPr>
        <w:spacing w:line="500" w:lineRule="exact"/>
        <w:ind w:firstLineChars="200" w:firstLine="420"/>
        <w:rPr>
          <w:rFonts w:ascii="宋体" w:hAnsi="宋体"/>
          <w:szCs w:val="21"/>
        </w:rPr>
      </w:pPr>
      <w:r>
        <w:rPr>
          <w:rFonts w:ascii="宋体" w:hAnsi="宋体" w:hint="eastAsia"/>
          <w:szCs w:val="21"/>
        </w:rPr>
        <w:t>为加强工程廉政建设，规范工程建设行为，有效预防违纪违法问题的发生，在此我向组织承诺：</w:t>
      </w:r>
    </w:p>
    <w:p w:rsidR="00AC650B" w:rsidRDefault="00A60D82">
      <w:pPr>
        <w:spacing w:line="500" w:lineRule="exact"/>
        <w:ind w:firstLineChars="200" w:firstLine="420"/>
        <w:rPr>
          <w:rFonts w:ascii="宋体" w:hAnsi="宋体"/>
          <w:szCs w:val="21"/>
        </w:rPr>
      </w:pPr>
      <w:r>
        <w:rPr>
          <w:rFonts w:ascii="宋体" w:hAnsi="宋体" w:hint="eastAsia"/>
          <w:szCs w:val="21"/>
        </w:rPr>
        <w:t>1、严格遵守国家、省、市、区关于工程建设的各项法律规章和廉政建设的各项规定。</w:t>
      </w:r>
    </w:p>
    <w:p w:rsidR="00AC650B" w:rsidRDefault="00A60D82">
      <w:pPr>
        <w:spacing w:line="500" w:lineRule="exact"/>
        <w:ind w:firstLineChars="200" w:firstLine="420"/>
        <w:rPr>
          <w:rFonts w:ascii="宋体" w:hAnsi="宋体"/>
          <w:szCs w:val="21"/>
        </w:rPr>
      </w:pPr>
      <w:r>
        <w:rPr>
          <w:rFonts w:ascii="宋体" w:hAnsi="宋体" w:hint="eastAsia"/>
          <w:szCs w:val="21"/>
        </w:rPr>
        <w:t>2、加强对各参建单位履约监管，建立完善信用信息互认共享、守信激励和失信惩戒等机制，促进工程建设领域诚信体系建设，引导企业诚实守信，不断增强</w:t>
      </w:r>
      <w:r w:rsidR="00706EC3">
        <w:rPr>
          <w:rFonts w:ascii="宋体" w:hAnsi="宋体" w:hint="eastAsia"/>
          <w:szCs w:val="21"/>
        </w:rPr>
        <w:t>经营</w:t>
      </w:r>
      <w:r>
        <w:rPr>
          <w:rFonts w:ascii="宋体" w:hAnsi="宋体" w:hint="eastAsia"/>
          <w:szCs w:val="21"/>
        </w:rPr>
        <w:t>主体的诚信意识。</w:t>
      </w:r>
    </w:p>
    <w:p w:rsidR="00AC650B" w:rsidRDefault="00A60D82">
      <w:pPr>
        <w:spacing w:line="500" w:lineRule="exact"/>
        <w:ind w:firstLineChars="200" w:firstLine="420"/>
        <w:rPr>
          <w:rFonts w:ascii="宋体" w:hAnsi="宋体"/>
          <w:szCs w:val="21"/>
        </w:rPr>
      </w:pPr>
      <w:r>
        <w:rPr>
          <w:rFonts w:ascii="宋体" w:hAnsi="宋体" w:hint="eastAsia"/>
          <w:szCs w:val="21"/>
        </w:rPr>
        <w:t>3、不接受或索要各参建单位的回扣、礼金、有价证券、贵重物品和好处费、感谢费等。</w:t>
      </w:r>
    </w:p>
    <w:p w:rsidR="00AC650B" w:rsidRDefault="00A60D82">
      <w:pPr>
        <w:spacing w:line="500" w:lineRule="exact"/>
        <w:ind w:firstLineChars="200" w:firstLine="420"/>
        <w:rPr>
          <w:rFonts w:ascii="宋体" w:hAnsi="宋体"/>
          <w:szCs w:val="21"/>
        </w:rPr>
      </w:pPr>
      <w:r>
        <w:rPr>
          <w:rFonts w:ascii="宋体" w:hAnsi="宋体" w:hint="eastAsia"/>
          <w:szCs w:val="21"/>
        </w:rPr>
        <w:t>4、不到各参建单位报销应由个人支付的费用。</w:t>
      </w:r>
    </w:p>
    <w:p w:rsidR="00AC650B" w:rsidRDefault="00A60D82">
      <w:pPr>
        <w:spacing w:line="500" w:lineRule="exact"/>
        <w:ind w:firstLineChars="200" w:firstLine="420"/>
        <w:rPr>
          <w:rFonts w:ascii="宋体" w:hAnsi="宋体"/>
          <w:szCs w:val="21"/>
        </w:rPr>
      </w:pPr>
      <w:r>
        <w:rPr>
          <w:rFonts w:ascii="宋体" w:hAnsi="宋体" w:hint="eastAsia"/>
          <w:szCs w:val="21"/>
        </w:rPr>
        <w:t>5、不参加可能对公正执行公务有影响的宴请和娱乐活动。</w:t>
      </w:r>
    </w:p>
    <w:p w:rsidR="00AC650B" w:rsidRDefault="00A60D82">
      <w:pPr>
        <w:spacing w:line="500" w:lineRule="exact"/>
        <w:ind w:firstLineChars="200" w:firstLine="420"/>
        <w:rPr>
          <w:rFonts w:ascii="宋体" w:hAnsi="宋体"/>
          <w:szCs w:val="21"/>
        </w:rPr>
      </w:pPr>
      <w:r>
        <w:rPr>
          <w:rFonts w:ascii="宋体" w:hAnsi="宋体" w:hint="eastAsia"/>
          <w:szCs w:val="21"/>
        </w:rPr>
        <w:t>6、不要求或接受各参建单位为本人住房装修、婚丧嫁娶、家属和子女就业、旅游以及出国（境）等提供方便。</w:t>
      </w:r>
    </w:p>
    <w:p w:rsidR="00AC650B" w:rsidRDefault="00A60D82">
      <w:pPr>
        <w:spacing w:line="500" w:lineRule="exact"/>
        <w:ind w:firstLineChars="200" w:firstLine="420"/>
        <w:rPr>
          <w:rFonts w:ascii="宋体" w:hAnsi="宋体"/>
          <w:szCs w:val="21"/>
        </w:rPr>
      </w:pPr>
      <w:r>
        <w:rPr>
          <w:rFonts w:ascii="宋体" w:hAnsi="宋体" w:hint="eastAsia"/>
          <w:szCs w:val="21"/>
        </w:rPr>
        <w:t>7、不向施工单位介绍家属或亲友从事与工程有关的材料设备供应、工程分包等经济活动。</w:t>
      </w:r>
    </w:p>
    <w:p w:rsidR="00AC650B" w:rsidRDefault="00A60D82">
      <w:pPr>
        <w:spacing w:line="500" w:lineRule="exact"/>
        <w:ind w:firstLineChars="200" w:firstLine="420"/>
        <w:rPr>
          <w:rFonts w:ascii="宋体" w:hAnsi="宋体"/>
          <w:szCs w:val="21"/>
        </w:rPr>
      </w:pPr>
      <w:r>
        <w:rPr>
          <w:rFonts w:ascii="宋体" w:hAnsi="宋体" w:hint="eastAsia"/>
          <w:szCs w:val="21"/>
        </w:rPr>
        <w:t>8、不以任何理由向施工单位强行推荐分包单位，或强行要求施工单位购买合同规定以外的材料和设备。</w:t>
      </w:r>
    </w:p>
    <w:p w:rsidR="00AC650B" w:rsidRDefault="00A60D82">
      <w:pPr>
        <w:spacing w:line="500" w:lineRule="exact"/>
        <w:ind w:firstLineChars="200" w:firstLine="420"/>
        <w:rPr>
          <w:rFonts w:ascii="宋体" w:hAnsi="宋体"/>
          <w:szCs w:val="21"/>
        </w:rPr>
      </w:pPr>
      <w:r>
        <w:rPr>
          <w:rFonts w:ascii="宋体" w:hAnsi="宋体" w:hint="eastAsia"/>
          <w:szCs w:val="21"/>
        </w:rPr>
        <w:t>9、不以任何形式和理由对各参建单位及其人员的投诉举报行为进行打击报复。</w:t>
      </w:r>
    </w:p>
    <w:p w:rsidR="00AC650B" w:rsidRDefault="00A60D82">
      <w:pPr>
        <w:spacing w:line="500" w:lineRule="exact"/>
        <w:ind w:firstLineChars="200" w:firstLine="420"/>
        <w:rPr>
          <w:rFonts w:ascii="宋体" w:hAnsi="宋体"/>
          <w:szCs w:val="21"/>
        </w:rPr>
      </w:pPr>
      <w:r>
        <w:rPr>
          <w:rFonts w:ascii="宋体" w:hAnsi="宋体" w:hint="eastAsia"/>
          <w:szCs w:val="21"/>
        </w:rPr>
        <w:t>10、自觉接受各方监督，如有不廉洁行为，自愿接受处理。</w:t>
      </w:r>
    </w:p>
    <w:p w:rsidR="00AC650B" w:rsidRDefault="00AC650B">
      <w:pPr>
        <w:spacing w:line="500" w:lineRule="exact"/>
        <w:ind w:firstLineChars="1400" w:firstLine="2940"/>
        <w:rPr>
          <w:rFonts w:ascii="宋体" w:hAnsi="宋体"/>
          <w:szCs w:val="21"/>
        </w:rPr>
      </w:pPr>
    </w:p>
    <w:p w:rsidR="00AC650B" w:rsidRDefault="00AC650B">
      <w:pPr>
        <w:spacing w:line="500" w:lineRule="exact"/>
        <w:ind w:firstLineChars="1400" w:firstLine="2940"/>
        <w:jc w:val="right"/>
        <w:rPr>
          <w:rFonts w:ascii="宋体" w:hAnsi="宋体"/>
          <w:szCs w:val="21"/>
        </w:rPr>
      </w:pPr>
    </w:p>
    <w:p w:rsidR="00AC650B" w:rsidRDefault="00A60D82">
      <w:pPr>
        <w:spacing w:line="500" w:lineRule="exact"/>
        <w:ind w:right="840" w:firstLineChars="1400" w:firstLine="2940"/>
        <w:jc w:val="center"/>
        <w:rPr>
          <w:rFonts w:ascii="宋体" w:hAnsi="宋体"/>
          <w:szCs w:val="21"/>
        </w:rPr>
      </w:pPr>
      <w:r>
        <w:rPr>
          <w:rFonts w:ascii="宋体" w:hAnsi="宋体" w:hint="eastAsia"/>
          <w:szCs w:val="21"/>
        </w:rPr>
        <w:t xml:space="preserve">                                承诺人：                </w:t>
      </w:r>
    </w:p>
    <w:p w:rsidR="00AC650B" w:rsidRDefault="00AC650B">
      <w:pPr>
        <w:spacing w:line="500" w:lineRule="exact"/>
        <w:ind w:firstLineChars="1400" w:firstLine="2940"/>
        <w:jc w:val="right"/>
        <w:rPr>
          <w:rFonts w:ascii="宋体" w:hAnsi="宋体"/>
          <w:szCs w:val="21"/>
        </w:rPr>
      </w:pPr>
    </w:p>
    <w:p w:rsidR="00AC650B" w:rsidRDefault="00AC650B">
      <w:pPr>
        <w:spacing w:line="500" w:lineRule="exact"/>
        <w:ind w:firstLineChars="1400" w:firstLine="2940"/>
        <w:jc w:val="right"/>
        <w:rPr>
          <w:rFonts w:ascii="宋体" w:hAnsi="宋体"/>
          <w:szCs w:val="21"/>
        </w:rPr>
      </w:pPr>
    </w:p>
    <w:p w:rsidR="00AC650B" w:rsidRDefault="00A60D82">
      <w:pPr>
        <w:spacing w:line="500" w:lineRule="exact"/>
        <w:ind w:firstLineChars="1400" w:firstLine="2940"/>
        <w:jc w:val="right"/>
        <w:rPr>
          <w:rFonts w:ascii="宋体" w:hAnsi="宋体"/>
          <w:szCs w:val="21"/>
        </w:rPr>
      </w:pPr>
      <w:r>
        <w:rPr>
          <w:rFonts w:ascii="宋体" w:hAnsi="宋体" w:hint="eastAsia"/>
          <w:szCs w:val="21"/>
        </w:rPr>
        <w:t xml:space="preserve">  </w:t>
      </w:r>
      <w:permStart w:id="790443559" w:edGrp="everyone"/>
      <w:r>
        <w:rPr>
          <w:rFonts w:ascii="宋体" w:hAnsi="宋体" w:hint="eastAsia"/>
          <w:szCs w:val="21"/>
        </w:rPr>
        <w:t xml:space="preserve"> 2025年    月    日</w:t>
      </w:r>
      <w:permEnd w:id="790443559"/>
    </w:p>
    <w:p w:rsidR="00AC650B" w:rsidRDefault="00AC650B"/>
    <w:p w:rsidR="00AC650B" w:rsidRDefault="00AC650B">
      <w:pPr>
        <w:spacing w:line="500" w:lineRule="exact"/>
        <w:jc w:val="center"/>
        <w:rPr>
          <w:rFonts w:ascii="宋体" w:hAnsi="宋体"/>
          <w:szCs w:val="21"/>
        </w:rPr>
      </w:pPr>
    </w:p>
    <w:p w:rsidR="00AC650B" w:rsidRDefault="00AC650B">
      <w:pPr>
        <w:spacing w:beforeLines="50" w:before="156" w:afterLines="50" w:after="156" w:line="500" w:lineRule="exact"/>
        <w:jc w:val="center"/>
        <w:rPr>
          <w:rFonts w:ascii="宋体" w:hAnsi="宋体" w:cs="宋体"/>
          <w:szCs w:val="21"/>
        </w:rPr>
        <w:sectPr w:rsidR="00AC650B">
          <w:headerReference w:type="default" r:id="rId9"/>
          <w:footerReference w:type="even" r:id="rId10"/>
          <w:footerReference w:type="default" r:id="rId11"/>
          <w:footerReference w:type="first" r:id="rId12"/>
          <w:pgSz w:w="11906" w:h="16838"/>
          <w:pgMar w:top="1276" w:right="1133" w:bottom="1440" w:left="1276" w:header="964" w:footer="964" w:gutter="0"/>
          <w:cols w:space="720"/>
          <w:docGrid w:type="lines" w:linePitch="312"/>
        </w:sectPr>
      </w:pPr>
    </w:p>
    <w:p w:rsidR="00AC650B" w:rsidRDefault="00A60D82">
      <w:pPr>
        <w:widowControl/>
        <w:spacing w:beforeLines="100" w:before="312" w:line="500" w:lineRule="exact"/>
        <w:jc w:val="center"/>
        <w:rPr>
          <w:rFonts w:ascii="宋体" w:hAnsi="宋体"/>
          <w:b/>
          <w:szCs w:val="21"/>
        </w:rPr>
      </w:pPr>
      <w:permStart w:id="794697050" w:edGrp="everyone"/>
      <w:r>
        <w:rPr>
          <w:rFonts w:ascii="宋体" w:hAnsi="宋体" w:hint="eastAsia"/>
          <w:b/>
          <w:szCs w:val="21"/>
        </w:rPr>
        <w:lastRenderedPageBreak/>
        <w:t>新北区道路绿地管理考核评分表（绿化）</w:t>
      </w:r>
    </w:p>
    <w:p w:rsidR="00AC650B" w:rsidRDefault="00A60D82">
      <w:pPr>
        <w:spacing w:line="500" w:lineRule="exact"/>
        <w:rPr>
          <w:rFonts w:ascii="宋体" w:hAnsi="宋体"/>
          <w:b/>
          <w:szCs w:val="21"/>
        </w:rPr>
      </w:pPr>
      <w:r>
        <w:rPr>
          <w:rFonts w:ascii="宋体" w:hAnsi="宋体" w:hint="eastAsia"/>
          <w:b/>
          <w:szCs w:val="21"/>
        </w:rPr>
        <w:t>道路名称：</w:t>
      </w:r>
      <w:r>
        <w:rPr>
          <w:rFonts w:ascii="宋体" w:hAnsi="宋体" w:hint="eastAsia"/>
          <w:szCs w:val="21"/>
        </w:rPr>
        <w:t xml:space="preserve">                         </w:t>
      </w:r>
      <w:r>
        <w:rPr>
          <w:rFonts w:ascii="宋体" w:hAnsi="宋体" w:hint="eastAsia"/>
          <w:b/>
          <w:szCs w:val="21"/>
        </w:rPr>
        <w:t xml:space="preserve">                                                   考核月份：</w:t>
      </w:r>
    </w:p>
    <w:p w:rsidR="00AC650B" w:rsidRDefault="00A60D82">
      <w:pPr>
        <w:spacing w:line="500" w:lineRule="exact"/>
        <w:rPr>
          <w:rFonts w:ascii="宋体" w:hAnsi="宋体"/>
          <w:b/>
          <w:szCs w:val="21"/>
        </w:rPr>
      </w:pPr>
      <w:r>
        <w:rPr>
          <w:rFonts w:ascii="宋体" w:hAnsi="宋体" w:hint="eastAsia"/>
          <w:b/>
          <w:szCs w:val="21"/>
        </w:rPr>
        <w:t>运维单位：</w:t>
      </w:r>
      <w:r>
        <w:rPr>
          <w:rFonts w:ascii="宋体" w:hAnsi="宋体" w:hint="eastAsia"/>
          <w:szCs w:val="21"/>
        </w:rPr>
        <w:t xml:space="preserve">                                                                   </w:t>
      </w:r>
      <w:r>
        <w:rPr>
          <w:rFonts w:ascii="宋体" w:hAnsi="宋体" w:hint="eastAsia"/>
          <w:b/>
          <w:szCs w:val="21"/>
        </w:rPr>
        <w:t xml:space="preserve">        运维单位签收人：</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6804"/>
        <w:gridCol w:w="5386"/>
        <w:gridCol w:w="709"/>
        <w:gridCol w:w="709"/>
        <w:gridCol w:w="850"/>
      </w:tblGrid>
      <w:tr w:rsidR="00AC650B">
        <w:trPr>
          <w:trHeight w:val="567"/>
        </w:trPr>
        <w:tc>
          <w:tcPr>
            <w:tcW w:w="1101" w:type="dxa"/>
            <w:vAlign w:val="center"/>
          </w:tcPr>
          <w:p w:rsidR="00AC650B" w:rsidRDefault="00A60D82">
            <w:pPr>
              <w:tabs>
                <w:tab w:val="left" w:pos="2430"/>
              </w:tabs>
              <w:spacing w:line="500" w:lineRule="exact"/>
              <w:jc w:val="center"/>
              <w:rPr>
                <w:rFonts w:ascii="宋体" w:hAnsi="宋体"/>
                <w:b/>
                <w:kern w:val="0"/>
                <w:szCs w:val="21"/>
              </w:rPr>
            </w:pPr>
            <w:r>
              <w:rPr>
                <w:rFonts w:ascii="宋体" w:hAnsi="宋体" w:hint="eastAsia"/>
                <w:b/>
                <w:kern w:val="0"/>
                <w:szCs w:val="21"/>
              </w:rPr>
              <w:t>类别</w:t>
            </w:r>
          </w:p>
        </w:tc>
        <w:tc>
          <w:tcPr>
            <w:tcW w:w="6804" w:type="dxa"/>
            <w:vAlign w:val="center"/>
          </w:tcPr>
          <w:p w:rsidR="00AC650B" w:rsidRDefault="00A60D82">
            <w:pPr>
              <w:tabs>
                <w:tab w:val="left" w:pos="2430"/>
              </w:tabs>
              <w:spacing w:line="500" w:lineRule="exact"/>
              <w:jc w:val="center"/>
              <w:rPr>
                <w:rFonts w:ascii="宋体" w:hAnsi="宋体"/>
                <w:b/>
                <w:kern w:val="0"/>
                <w:szCs w:val="21"/>
              </w:rPr>
            </w:pPr>
            <w:r>
              <w:rPr>
                <w:rFonts w:ascii="宋体" w:hAnsi="宋体" w:cs="宋体" w:hint="eastAsia"/>
                <w:b/>
                <w:kern w:val="0"/>
                <w:szCs w:val="21"/>
              </w:rPr>
              <w:t>检查项目和内容</w:t>
            </w:r>
          </w:p>
        </w:tc>
        <w:tc>
          <w:tcPr>
            <w:tcW w:w="5386" w:type="dxa"/>
            <w:vAlign w:val="center"/>
          </w:tcPr>
          <w:p w:rsidR="00AC650B" w:rsidRDefault="00A60D82">
            <w:pPr>
              <w:tabs>
                <w:tab w:val="left" w:pos="2430"/>
              </w:tabs>
              <w:spacing w:line="500" w:lineRule="exact"/>
              <w:jc w:val="center"/>
              <w:rPr>
                <w:rFonts w:ascii="宋体" w:hAnsi="宋体"/>
                <w:b/>
                <w:kern w:val="0"/>
                <w:szCs w:val="21"/>
              </w:rPr>
            </w:pPr>
            <w:r>
              <w:rPr>
                <w:rFonts w:ascii="宋体" w:hAnsi="宋体" w:cs="宋体" w:hint="eastAsia"/>
                <w:b/>
                <w:kern w:val="0"/>
                <w:szCs w:val="21"/>
              </w:rPr>
              <w:t>评分细则</w:t>
            </w:r>
          </w:p>
        </w:tc>
        <w:tc>
          <w:tcPr>
            <w:tcW w:w="709" w:type="dxa"/>
            <w:vAlign w:val="center"/>
          </w:tcPr>
          <w:p w:rsidR="00AC650B" w:rsidRDefault="00A60D82">
            <w:pPr>
              <w:tabs>
                <w:tab w:val="left" w:pos="2430"/>
              </w:tabs>
              <w:spacing w:line="500" w:lineRule="exact"/>
              <w:jc w:val="center"/>
              <w:rPr>
                <w:rFonts w:ascii="宋体" w:hAnsi="宋体"/>
                <w:b/>
                <w:kern w:val="0"/>
                <w:szCs w:val="21"/>
              </w:rPr>
            </w:pPr>
            <w:r>
              <w:rPr>
                <w:rFonts w:ascii="宋体" w:hAnsi="宋体" w:cs="宋体" w:hint="eastAsia"/>
                <w:b/>
                <w:kern w:val="0"/>
                <w:szCs w:val="21"/>
              </w:rPr>
              <w:t>分值</w:t>
            </w:r>
          </w:p>
        </w:tc>
        <w:tc>
          <w:tcPr>
            <w:tcW w:w="709" w:type="dxa"/>
            <w:vAlign w:val="center"/>
          </w:tcPr>
          <w:p w:rsidR="00AC650B" w:rsidRDefault="00A60D82">
            <w:pPr>
              <w:tabs>
                <w:tab w:val="left" w:pos="2430"/>
              </w:tabs>
              <w:spacing w:line="500" w:lineRule="exact"/>
              <w:jc w:val="center"/>
              <w:rPr>
                <w:rFonts w:ascii="宋体" w:hAnsi="宋体"/>
                <w:b/>
                <w:kern w:val="0"/>
                <w:szCs w:val="21"/>
              </w:rPr>
            </w:pPr>
            <w:r>
              <w:rPr>
                <w:rFonts w:ascii="宋体" w:hAnsi="宋体" w:cs="宋体" w:hint="eastAsia"/>
                <w:b/>
                <w:kern w:val="0"/>
                <w:szCs w:val="21"/>
              </w:rPr>
              <w:t>得分</w:t>
            </w:r>
          </w:p>
        </w:tc>
        <w:tc>
          <w:tcPr>
            <w:tcW w:w="850" w:type="dxa"/>
            <w:vAlign w:val="center"/>
          </w:tcPr>
          <w:p w:rsidR="00AC650B" w:rsidRDefault="00A60D82">
            <w:pPr>
              <w:tabs>
                <w:tab w:val="left" w:pos="2430"/>
              </w:tabs>
              <w:spacing w:line="500" w:lineRule="exact"/>
              <w:jc w:val="center"/>
              <w:rPr>
                <w:rFonts w:ascii="宋体" w:hAnsi="宋体"/>
                <w:b/>
                <w:kern w:val="0"/>
                <w:szCs w:val="21"/>
              </w:rPr>
            </w:pPr>
            <w:r>
              <w:rPr>
                <w:rFonts w:ascii="宋体" w:hAnsi="宋体" w:hint="eastAsia"/>
                <w:b/>
                <w:kern w:val="0"/>
                <w:szCs w:val="21"/>
              </w:rPr>
              <w:t>扣分原因</w:t>
            </w:r>
          </w:p>
        </w:tc>
      </w:tr>
      <w:tr w:rsidR="00AC650B">
        <w:trPr>
          <w:trHeight w:val="1384"/>
        </w:trPr>
        <w:tc>
          <w:tcPr>
            <w:tcW w:w="1101" w:type="dxa"/>
            <w:vMerge w:val="restart"/>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整形修剪</w:t>
            </w:r>
          </w:p>
          <w:p w:rsidR="00AC650B" w:rsidRDefault="00A60D82">
            <w:pPr>
              <w:spacing w:line="500" w:lineRule="exact"/>
              <w:jc w:val="center"/>
              <w:rPr>
                <w:rFonts w:ascii="宋体" w:hAnsi="宋体" w:cs="宋体"/>
                <w:kern w:val="0"/>
                <w:szCs w:val="21"/>
              </w:rPr>
            </w:pPr>
            <w:r>
              <w:rPr>
                <w:rFonts w:ascii="宋体" w:hAnsi="宋体" w:cs="宋体" w:hint="eastAsia"/>
                <w:kern w:val="0"/>
                <w:szCs w:val="21"/>
              </w:rPr>
              <w:t>（30分）</w:t>
            </w:r>
          </w:p>
        </w:tc>
        <w:tc>
          <w:tcPr>
            <w:tcW w:w="6804" w:type="dxa"/>
            <w:vAlign w:val="center"/>
          </w:tcPr>
          <w:p w:rsidR="00AC650B" w:rsidRDefault="00A60D82">
            <w:pPr>
              <w:spacing w:line="500" w:lineRule="exact"/>
              <w:rPr>
                <w:rFonts w:ascii="宋体" w:hAnsi="宋体" w:cs="宋体"/>
                <w:kern w:val="0"/>
                <w:szCs w:val="21"/>
              </w:rPr>
            </w:pPr>
            <w:r>
              <w:rPr>
                <w:rFonts w:ascii="宋体" w:hAnsi="宋体" w:cs="宋体" w:hint="eastAsia"/>
                <w:kern w:val="0"/>
                <w:szCs w:val="21"/>
              </w:rPr>
              <w:t>1.行道树树形、树冠舒展，分枝点偏差在正负30cm内；保留1级及以上分枝，长势良好，无明显徒长枝、病虫枝、交叉枝、重叠枝、下垂枝、扭伤枝、枯枝和烂头以及萌蘖枝。补植的行道树品种与原行道树一致，规格适宜，一般为：落叶树种的胸径在15cm以下，常绿树种的胸径在12cm以下。</w:t>
            </w:r>
          </w:p>
        </w:tc>
        <w:tc>
          <w:tcPr>
            <w:tcW w:w="5386" w:type="dxa"/>
            <w:vAlign w:val="center"/>
          </w:tcPr>
          <w:p w:rsidR="00AC650B" w:rsidRDefault="00A60D82">
            <w:pPr>
              <w:spacing w:line="500" w:lineRule="exact"/>
              <w:rPr>
                <w:rFonts w:ascii="宋体" w:hAnsi="宋体" w:cs="宋体"/>
                <w:kern w:val="0"/>
                <w:szCs w:val="21"/>
              </w:rPr>
            </w:pPr>
            <w:r>
              <w:rPr>
                <w:rFonts w:ascii="宋体" w:hAnsi="宋体" w:cs="宋体" w:hint="eastAsia"/>
                <w:kern w:val="0"/>
                <w:szCs w:val="21"/>
              </w:rPr>
              <w:t>修剪不到位一项或一处扣0.5分，问题严重的扣1分。长势不佳，每株扣0.5分；应换未换，每株扣1分。更换无记录扣0.5分。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cs="宋体"/>
                <w:kern w:val="0"/>
                <w:szCs w:val="21"/>
              </w:rPr>
            </w:pPr>
            <w:r>
              <w:rPr>
                <w:rFonts w:ascii="宋体" w:hAnsi="宋体" w:cs="宋体"/>
                <w:kern w:val="0"/>
                <w:szCs w:val="21"/>
              </w:rPr>
              <w:t>2</w:t>
            </w:r>
            <w:r>
              <w:rPr>
                <w:rFonts w:ascii="宋体" w:hAnsi="宋体" w:cs="宋体" w:hint="eastAsia"/>
                <w:kern w:val="0"/>
                <w:szCs w:val="21"/>
              </w:rPr>
              <w:t>.</w:t>
            </w:r>
            <w:r>
              <w:rPr>
                <w:rFonts w:ascii="宋体" w:hAnsi="宋体" w:cs="宋体"/>
                <w:kern w:val="0"/>
                <w:szCs w:val="21"/>
              </w:rPr>
              <w:t>乔木生长正常，树冠完整。无明显枯枝死</w:t>
            </w:r>
            <w:r>
              <w:rPr>
                <w:rFonts w:ascii="宋体" w:hAnsi="宋体" w:cs="宋体" w:hint="eastAsia"/>
                <w:kern w:val="0"/>
                <w:szCs w:val="21"/>
              </w:rPr>
              <w:t>杈</w:t>
            </w:r>
            <w:r>
              <w:rPr>
                <w:rFonts w:ascii="宋体" w:hAnsi="宋体" w:cs="宋体"/>
                <w:kern w:val="0"/>
                <w:szCs w:val="21"/>
              </w:rPr>
              <w:t>；主侧枝分布匀称、数量较适宜；修剪合理；树木无明显歪斜(造型树木除外)。乔木无过密枝、下垂枝，根部无萌蘖枝，树池完好且边沟圆润清晰。叶片大小、颜色正常，有黄叶、焦叶和卷叶的株数不超过10%，正常叶片保存率在85%以上。</w:t>
            </w:r>
          </w:p>
        </w:tc>
        <w:tc>
          <w:tcPr>
            <w:tcW w:w="5386" w:type="dxa"/>
            <w:vAlign w:val="center"/>
          </w:tcPr>
          <w:p w:rsidR="00AC650B" w:rsidRDefault="00A60D82">
            <w:pPr>
              <w:spacing w:line="500" w:lineRule="exact"/>
              <w:jc w:val="left"/>
              <w:rPr>
                <w:rFonts w:ascii="宋体" w:hAnsi="宋体" w:cs="宋体"/>
                <w:kern w:val="0"/>
                <w:szCs w:val="21"/>
              </w:rPr>
            </w:pPr>
            <w:r>
              <w:rPr>
                <w:rFonts w:ascii="宋体" w:hAnsi="宋体"/>
                <w:szCs w:val="21"/>
              </w:rPr>
              <w:t>修剪不到位一项或一处扣0.4分，问题严重的扣0.8分。长势不佳，每株扣0.4分；应换未换，每株扣0.8分。更换无记录扣0.4分。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45"/>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cs="宋体"/>
                <w:kern w:val="0"/>
                <w:szCs w:val="21"/>
              </w:rPr>
            </w:pPr>
            <w:r>
              <w:rPr>
                <w:rFonts w:ascii="宋体" w:hAnsi="宋体" w:cs="宋体" w:hint="eastAsia"/>
                <w:kern w:val="0"/>
                <w:szCs w:val="21"/>
              </w:rPr>
              <w:t>3.</w:t>
            </w:r>
            <w:r>
              <w:rPr>
                <w:rFonts w:ascii="宋体" w:hAnsi="宋体" w:cs="宋体"/>
                <w:kern w:val="0"/>
                <w:szCs w:val="21"/>
              </w:rPr>
              <w:t>花灌木开花遁时，花后能够进行修剪。</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长势不佳，每株扣0.3分：应换未换，每株扣0.5分。更换无记录扣0.3分。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cs="宋体"/>
                <w:kern w:val="0"/>
                <w:szCs w:val="21"/>
              </w:rPr>
            </w:pPr>
            <w:r>
              <w:rPr>
                <w:rFonts w:ascii="宋体" w:hAnsi="宋体" w:hint="eastAsia"/>
                <w:szCs w:val="21"/>
              </w:rPr>
              <w:t>4.</w:t>
            </w:r>
            <w:r>
              <w:rPr>
                <w:rFonts w:ascii="宋体" w:hAnsi="宋体"/>
                <w:szCs w:val="21"/>
              </w:rPr>
              <w:t>绿篱、模纹和色块等能定期修剪，水生植物、开花的攀缘植物能够正常生长、开花。</w:t>
            </w:r>
            <w:r>
              <w:rPr>
                <w:rFonts w:ascii="宋体" w:hAnsi="宋体"/>
                <w:szCs w:val="21"/>
              </w:rPr>
              <w:br/>
            </w:r>
            <w:r>
              <w:rPr>
                <w:rFonts w:ascii="宋体" w:hAnsi="宋体"/>
                <w:szCs w:val="21"/>
              </w:rPr>
              <w:lastRenderedPageBreak/>
              <w:t>多年生地被植物覆盖率90%以上。生长正常，开花适时。竹林生长、叶色基本正常，能定期清除老鞭、砍伐后的竹蔸、干枯株等。</w:t>
            </w:r>
          </w:p>
        </w:tc>
        <w:tc>
          <w:tcPr>
            <w:tcW w:w="5386" w:type="dxa"/>
            <w:vAlign w:val="center"/>
          </w:tcPr>
          <w:p w:rsidR="00AC650B" w:rsidRDefault="00A60D82">
            <w:pPr>
              <w:spacing w:line="500" w:lineRule="exact"/>
              <w:rPr>
                <w:rFonts w:ascii="宋体" w:hAnsi="宋体"/>
                <w:szCs w:val="21"/>
              </w:rPr>
            </w:pPr>
            <w:r>
              <w:rPr>
                <w:rFonts w:ascii="宋体" w:hAnsi="宋体"/>
                <w:szCs w:val="21"/>
              </w:rPr>
              <w:lastRenderedPageBreak/>
              <w:t>长势不佳，每处扣0.1分；应换未换，每处扣0.2分。更换无记录扣0.1分。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szCs w:val="21"/>
              </w:rPr>
            </w:pPr>
            <w:r>
              <w:rPr>
                <w:rFonts w:ascii="宋体" w:hAnsi="宋体"/>
                <w:szCs w:val="21"/>
              </w:rPr>
              <w:t>5</w:t>
            </w:r>
            <w:r>
              <w:rPr>
                <w:rFonts w:ascii="宋体" w:hAnsi="宋体" w:hint="eastAsia"/>
                <w:szCs w:val="21"/>
              </w:rPr>
              <w:t>.</w:t>
            </w:r>
            <w:r>
              <w:rPr>
                <w:rFonts w:ascii="宋体" w:hAnsi="宋体"/>
                <w:szCs w:val="21"/>
              </w:rPr>
              <w:t>多年生地被植物覆盖率90%以上，生长正常，开花适时。竹林生长、叶色基本正常，能定期清除老鞭、砍伐后的竹蔸、干枯株等。草坪绿色期：冷季型草坪不得少于240天</w:t>
            </w:r>
            <w:r>
              <w:rPr>
                <w:rFonts w:ascii="宋体" w:hAnsi="宋体" w:hint="eastAsia"/>
                <w:szCs w:val="21"/>
              </w:rPr>
              <w:t>，</w:t>
            </w:r>
            <w:r>
              <w:rPr>
                <w:rFonts w:ascii="宋体" w:hAnsi="宋体"/>
                <w:szCs w:val="21"/>
              </w:rPr>
              <w:t>暖季型草坪不得少于160天。</w:t>
            </w:r>
          </w:p>
        </w:tc>
        <w:tc>
          <w:tcPr>
            <w:tcW w:w="5386" w:type="dxa"/>
            <w:vAlign w:val="center"/>
          </w:tcPr>
          <w:p w:rsidR="00AC650B" w:rsidRDefault="00A60D82">
            <w:pPr>
              <w:spacing w:line="500" w:lineRule="exact"/>
              <w:rPr>
                <w:rFonts w:ascii="宋体" w:hAnsi="宋体"/>
                <w:szCs w:val="21"/>
              </w:rPr>
            </w:pPr>
            <w:r>
              <w:rPr>
                <w:rFonts w:ascii="宋体" w:hAnsi="宋体"/>
                <w:szCs w:val="21"/>
              </w:rPr>
              <w:t>长势不佳，每处扣0.1分；应换未换，每处扣0.2分。更换无记录扣0.1分。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cs="宋体"/>
                <w:kern w:val="0"/>
                <w:szCs w:val="21"/>
              </w:rPr>
            </w:pPr>
            <w:r>
              <w:rPr>
                <w:rFonts w:ascii="宋体" w:hAnsi="宋体"/>
                <w:szCs w:val="21"/>
              </w:rPr>
              <w:t>6。草坪生长旺盛，色泽均匀，平整无积水，边沟圆润清晰，绿地内无明显踩踏、空秃，无杂草。生长期长势好，草坪绿期长，复壮措施得力；高度保持在6-10厘米，冬季枯草及时清理，绿化垃圾日产日清。</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巡查发现问题整改不及时、不到位一项或一处扣0.1分,不整改的一项或一处扣0.3分；草坪内单块斑秃面积超过0.3</w:t>
            </w:r>
            <w:r>
              <w:rPr>
                <w:rFonts w:ascii="宋体" w:hAnsi="宋体" w:hint="eastAsia"/>
                <w:szCs w:val="21"/>
              </w:rPr>
              <w:t>㎡</w:t>
            </w:r>
            <w:r>
              <w:rPr>
                <w:rFonts w:ascii="宋体" w:hAnsi="宋体"/>
                <w:szCs w:val="21"/>
              </w:rPr>
              <w:t>扣0.3分，或10</w:t>
            </w:r>
            <w:r>
              <w:rPr>
                <w:rFonts w:ascii="宋体" w:hAnsi="宋体" w:hint="eastAsia"/>
                <w:szCs w:val="21"/>
              </w:rPr>
              <w:t>㎡</w:t>
            </w:r>
            <w:r>
              <w:rPr>
                <w:rFonts w:ascii="宋体" w:hAnsi="宋体"/>
                <w:szCs w:val="21"/>
              </w:rPr>
              <w:t>绿地内斑秃面积超过4块扣0.5分；1</w:t>
            </w:r>
            <w:r>
              <w:rPr>
                <w:rFonts w:ascii="宋体" w:hAnsi="宋体" w:hint="eastAsia"/>
                <w:szCs w:val="21"/>
              </w:rPr>
              <w:t>㎡</w:t>
            </w:r>
            <w:r>
              <w:rPr>
                <w:rFonts w:ascii="宋体" w:hAnsi="宋体"/>
                <w:szCs w:val="21"/>
              </w:rPr>
              <w:t>草坪内杂草超3株扣0.1分。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Merge w:val="restart"/>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防病治虫</w:t>
            </w:r>
          </w:p>
          <w:p w:rsidR="00AC650B" w:rsidRDefault="00A60D82">
            <w:pPr>
              <w:spacing w:line="500" w:lineRule="exact"/>
              <w:jc w:val="center"/>
              <w:rPr>
                <w:rFonts w:ascii="宋体" w:hAnsi="宋体" w:cs="宋体"/>
                <w:kern w:val="0"/>
                <w:szCs w:val="21"/>
              </w:rPr>
            </w:pPr>
            <w:r>
              <w:rPr>
                <w:rFonts w:ascii="宋体" w:hAnsi="宋体" w:cs="宋体" w:hint="eastAsia"/>
                <w:kern w:val="0"/>
                <w:szCs w:val="21"/>
              </w:rPr>
              <w:t>（15分）</w:t>
            </w:r>
          </w:p>
        </w:tc>
        <w:tc>
          <w:tcPr>
            <w:tcW w:w="6804" w:type="dxa"/>
            <w:vAlign w:val="center"/>
          </w:tcPr>
          <w:p w:rsidR="00AC650B" w:rsidRDefault="00A60D82">
            <w:pPr>
              <w:spacing w:line="500" w:lineRule="exact"/>
              <w:rPr>
                <w:rFonts w:ascii="宋体" w:hAnsi="宋体" w:cs="宋体"/>
                <w:kern w:val="0"/>
                <w:szCs w:val="21"/>
              </w:rPr>
            </w:pPr>
            <w:r>
              <w:rPr>
                <w:rFonts w:ascii="宋体" w:hAnsi="宋体" w:hint="eastAsia"/>
                <w:szCs w:val="21"/>
              </w:rPr>
              <w:t>1.</w:t>
            </w:r>
            <w:r>
              <w:rPr>
                <w:rFonts w:ascii="宋体" w:hAnsi="宋体"/>
                <w:szCs w:val="21"/>
              </w:rPr>
              <w:t>乔木、行道树、花灌木无明显枯死株。无明显可视的病虫危害症状，被害株率≤10%。</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被害株率每超过1%扣0.5分，发现一处明显可视病虫害扣1分。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cs="宋体"/>
                <w:kern w:val="0"/>
                <w:szCs w:val="21"/>
              </w:rPr>
            </w:pPr>
            <w:r>
              <w:rPr>
                <w:rFonts w:ascii="宋体" w:hAnsi="宋体" w:hint="eastAsia"/>
                <w:szCs w:val="21"/>
              </w:rPr>
              <w:t>2.</w:t>
            </w:r>
            <w:r>
              <w:rPr>
                <w:rFonts w:ascii="宋体" w:hAnsi="宋体"/>
                <w:szCs w:val="21"/>
              </w:rPr>
              <w:t>绿篱、模纹、色块、水生植物、攀援植物、多年生地被植物无明显可视的病虫危害症状，被害面积≤10%。</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被害面积每超过1%扣0.5分，发现一处明显可视病虫扣1分。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771"/>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cs="宋体"/>
                <w:kern w:val="0"/>
                <w:szCs w:val="21"/>
              </w:rPr>
            </w:pPr>
            <w:r>
              <w:rPr>
                <w:rFonts w:ascii="宋体" w:hAnsi="宋体" w:hint="eastAsia"/>
                <w:szCs w:val="21"/>
              </w:rPr>
              <w:t>3.</w:t>
            </w:r>
            <w:r>
              <w:rPr>
                <w:rFonts w:ascii="宋体" w:hAnsi="宋体"/>
                <w:szCs w:val="21"/>
              </w:rPr>
              <w:t>多年生地被植物、竹类、草坪无明显可视的病虫危害症状，被害面积≤10%，地下害虫≤10头/</w:t>
            </w:r>
            <w:r>
              <w:rPr>
                <w:rFonts w:ascii="宋体" w:hAnsi="宋体" w:hint="eastAsia"/>
                <w:szCs w:val="21"/>
              </w:rPr>
              <w:t>㎡</w:t>
            </w:r>
            <w:r>
              <w:rPr>
                <w:rFonts w:ascii="宋体" w:hAnsi="宋体"/>
                <w:szCs w:val="21"/>
              </w:rPr>
              <w:t>。</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被害面积每超过1%扣0.5分，地下害虫每多1头/</w:t>
            </w:r>
            <w:r>
              <w:rPr>
                <w:rFonts w:ascii="宋体" w:hAnsi="宋体" w:hint="eastAsia"/>
                <w:szCs w:val="21"/>
              </w:rPr>
              <w:t>㎡</w:t>
            </w:r>
            <w:r>
              <w:rPr>
                <w:rFonts w:ascii="宋体" w:hAnsi="宋体"/>
                <w:szCs w:val="21"/>
              </w:rPr>
              <w:t>扣0.5分，发现一处明显可视病虫害扣1分。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基础设施</w:t>
            </w:r>
          </w:p>
          <w:p w:rsidR="00AC650B" w:rsidRDefault="00A60D82">
            <w:pPr>
              <w:spacing w:line="500" w:lineRule="exact"/>
              <w:jc w:val="center"/>
              <w:rPr>
                <w:rFonts w:ascii="宋体" w:hAnsi="宋体" w:cs="宋体"/>
                <w:kern w:val="0"/>
                <w:szCs w:val="21"/>
              </w:rPr>
            </w:pPr>
            <w:r>
              <w:rPr>
                <w:rFonts w:ascii="宋体" w:hAnsi="宋体" w:cs="宋体" w:hint="eastAsia"/>
                <w:kern w:val="0"/>
                <w:szCs w:val="21"/>
              </w:rPr>
              <w:t>（5分）</w:t>
            </w:r>
          </w:p>
        </w:tc>
        <w:tc>
          <w:tcPr>
            <w:tcW w:w="6804" w:type="dxa"/>
            <w:vAlign w:val="center"/>
          </w:tcPr>
          <w:p w:rsidR="00AC650B" w:rsidRDefault="00A60D82">
            <w:pPr>
              <w:spacing w:line="500" w:lineRule="exact"/>
              <w:rPr>
                <w:rFonts w:ascii="宋体" w:hAnsi="宋体" w:cs="宋体"/>
                <w:kern w:val="0"/>
                <w:szCs w:val="21"/>
              </w:rPr>
            </w:pPr>
            <w:r>
              <w:rPr>
                <w:rFonts w:ascii="宋体" w:hAnsi="宋体"/>
                <w:szCs w:val="21"/>
              </w:rPr>
              <w:t>园路广场桥梁等路面平整，无明显坑洼破损(不超过维修率5%)，无面层松动、沉陷倾覆或面层脱落；伸嵌缝无明显漏嵌。路面基本清洁，无明显垃圾和痰迹。无障碍通道及应急通道畅通，基本整洁。</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每处破损超过0.01m扣1分。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Align w:val="center"/>
          </w:tcPr>
          <w:p w:rsidR="00AC650B" w:rsidRDefault="00A60D82">
            <w:pPr>
              <w:spacing w:line="500" w:lineRule="exact"/>
              <w:jc w:val="center"/>
              <w:rPr>
                <w:rFonts w:ascii="宋体" w:hAnsi="宋体" w:cs="宋体"/>
                <w:kern w:val="0"/>
                <w:szCs w:val="21"/>
              </w:rPr>
            </w:pPr>
            <w:r>
              <w:rPr>
                <w:rFonts w:ascii="宋体" w:hAnsi="宋体"/>
                <w:szCs w:val="21"/>
              </w:rPr>
              <w:lastRenderedPageBreak/>
              <w:t>松土施肥</w:t>
            </w:r>
            <w:r>
              <w:rPr>
                <w:rFonts w:ascii="宋体" w:hAnsi="宋体" w:hint="eastAsia"/>
                <w:szCs w:val="21"/>
              </w:rPr>
              <w:t>（10分）</w:t>
            </w:r>
          </w:p>
        </w:tc>
        <w:tc>
          <w:tcPr>
            <w:tcW w:w="6804" w:type="dxa"/>
            <w:vAlign w:val="center"/>
          </w:tcPr>
          <w:p w:rsidR="00AC650B" w:rsidRDefault="00A60D82">
            <w:pPr>
              <w:spacing w:line="500" w:lineRule="exact"/>
              <w:rPr>
                <w:rFonts w:ascii="宋体" w:hAnsi="宋体" w:cs="宋体"/>
                <w:kern w:val="0"/>
                <w:szCs w:val="21"/>
              </w:rPr>
            </w:pPr>
            <w:r>
              <w:rPr>
                <w:rFonts w:ascii="宋体" w:hAnsi="宋体"/>
                <w:szCs w:val="21"/>
              </w:rPr>
              <w:t>每年冬、春两季是否完成有机肥和返青肥的施肥任务</w:t>
            </w:r>
            <w:r>
              <w:rPr>
                <w:rFonts w:ascii="宋体" w:hAnsi="宋体" w:cs="宋体" w:hint="eastAsia"/>
                <w:kern w:val="0"/>
                <w:szCs w:val="21"/>
              </w:rPr>
              <w:t>。</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无记录无照片，每季扣5分。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10</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Merge w:val="restart"/>
            <w:vAlign w:val="center"/>
          </w:tcPr>
          <w:p w:rsidR="00AC650B" w:rsidRDefault="00A60D82">
            <w:pPr>
              <w:spacing w:line="500" w:lineRule="exact"/>
              <w:jc w:val="center"/>
              <w:rPr>
                <w:rFonts w:ascii="宋体" w:hAnsi="宋体" w:cs="宋体"/>
                <w:kern w:val="0"/>
                <w:szCs w:val="21"/>
              </w:rPr>
            </w:pPr>
            <w:r>
              <w:rPr>
                <w:rFonts w:ascii="宋体" w:hAnsi="宋体" w:cs="宋体"/>
                <w:kern w:val="0"/>
                <w:szCs w:val="21"/>
              </w:rPr>
              <w:t>杂物清理</w:t>
            </w:r>
            <w:r>
              <w:rPr>
                <w:rFonts w:ascii="宋体" w:hAnsi="宋体" w:cs="宋体" w:hint="eastAsia"/>
                <w:kern w:val="0"/>
                <w:szCs w:val="21"/>
              </w:rPr>
              <w:t>（10分）</w:t>
            </w:r>
          </w:p>
        </w:tc>
        <w:tc>
          <w:tcPr>
            <w:tcW w:w="6804" w:type="dxa"/>
            <w:vAlign w:val="center"/>
          </w:tcPr>
          <w:p w:rsidR="00AC650B" w:rsidRDefault="00A60D82">
            <w:pPr>
              <w:spacing w:line="500" w:lineRule="exact"/>
              <w:rPr>
                <w:rFonts w:ascii="宋体" w:hAnsi="宋体" w:cs="宋体"/>
                <w:kern w:val="0"/>
                <w:szCs w:val="21"/>
              </w:rPr>
            </w:pPr>
            <w:r>
              <w:rPr>
                <w:rFonts w:ascii="宋体" w:hAnsi="宋体" w:cs="宋体"/>
                <w:kern w:val="0"/>
                <w:szCs w:val="21"/>
              </w:rPr>
              <w:t>绿化带内有枯枝</w:t>
            </w:r>
            <w:r>
              <w:rPr>
                <w:rFonts w:ascii="宋体" w:hAnsi="宋体" w:cs="宋体" w:hint="eastAsia"/>
                <w:kern w:val="0"/>
                <w:szCs w:val="21"/>
              </w:rPr>
              <w:t>、</w:t>
            </w:r>
            <w:r>
              <w:rPr>
                <w:rFonts w:ascii="宋体" w:hAnsi="宋体" w:cs="宋体"/>
                <w:kern w:val="0"/>
                <w:szCs w:val="21"/>
              </w:rPr>
              <w:t>毁绿种菜</w:t>
            </w:r>
            <w:r>
              <w:rPr>
                <w:rFonts w:ascii="宋体" w:hAnsi="宋体" w:cs="宋体" w:hint="eastAsia"/>
                <w:kern w:val="0"/>
                <w:szCs w:val="21"/>
              </w:rPr>
              <w:t>、</w:t>
            </w:r>
            <w:r>
              <w:rPr>
                <w:rFonts w:ascii="宋体" w:hAnsi="宋体" w:cs="宋体"/>
                <w:kern w:val="0"/>
                <w:szCs w:val="21"/>
              </w:rPr>
              <w:t>建筑垃圾等现象</w:t>
            </w:r>
            <w:r>
              <w:rPr>
                <w:rFonts w:ascii="宋体" w:hAnsi="宋体" w:cs="宋体" w:hint="eastAsia"/>
                <w:kern w:val="0"/>
                <w:szCs w:val="21"/>
              </w:rPr>
              <w:t>。</w:t>
            </w:r>
          </w:p>
        </w:tc>
        <w:tc>
          <w:tcPr>
            <w:tcW w:w="5386" w:type="dxa"/>
            <w:vAlign w:val="center"/>
          </w:tcPr>
          <w:p w:rsidR="00AC650B" w:rsidRDefault="00A60D82">
            <w:pPr>
              <w:spacing w:line="500" w:lineRule="exact"/>
              <w:rPr>
                <w:rFonts w:ascii="宋体" w:hAnsi="宋体" w:cs="宋体"/>
                <w:kern w:val="0"/>
                <w:szCs w:val="21"/>
              </w:rPr>
            </w:pPr>
            <w:r>
              <w:rPr>
                <w:rFonts w:ascii="宋体" w:hAnsi="宋体" w:cs="宋体"/>
                <w:kern w:val="0"/>
                <w:szCs w:val="21"/>
              </w:rPr>
              <w:t>发现一处扣</w:t>
            </w:r>
            <w:r>
              <w:rPr>
                <w:rFonts w:ascii="宋体" w:hAnsi="宋体" w:cs="宋体" w:hint="eastAsia"/>
                <w:kern w:val="0"/>
                <w:szCs w:val="21"/>
              </w:rPr>
              <w:t>0.5分。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cs="宋体"/>
                <w:kern w:val="0"/>
                <w:szCs w:val="21"/>
              </w:rPr>
            </w:pPr>
            <w:r>
              <w:rPr>
                <w:rFonts w:ascii="宋体" w:hAnsi="宋体" w:cs="宋体"/>
                <w:kern w:val="0"/>
                <w:szCs w:val="21"/>
              </w:rPr>
              <w:t>冬季水生植物枯黄后存在火灾隐患</w:t>
            </w:r>
            <w:r>
              <w:rPr>
                <w:rFonts w:ascii="宋体" w:hAnsi="宋体" w:cs="宋体" w:hint="eastAsia"/>
                <w:kern w:val="0"/>
                <w:szCs w:val="21"/>
              </w:rPr>
              <w:t>，对水生植物及时清理。</w:t>
            </w:r>
          </w:p>
        </w:tc>
        <w:tc>
          <w:tcPr>
            <w:tcW w:w="5386" w:type="dxa"/>
            <w:vAlign w:val="center"/>
          </w:tcPr>
          <w:p w:rsidR="00AC650B" w:rsidRDefault="00A60D82">
            <w:pPr>
              <w:spacing w:line="500" w:lineRule="exact"/>
              <w:rPr>
                <w:rFonts w:ascii="宋体" w:hAnsi="宋体" w:cs="宋体"/>
                <w:kern w:val="0"/>
                <w:szCs w:val="21"/>
              </w:rPr>
            </w:pPr>
            <w:r>
              <w:rPr>
                <w:rFonts w:ascii="宋体" w:hAnsi="宋体" w:cs="宋体" w:hint="eastAsia"/>
                <w:kern w:val="0"/>
                <w:szCs w:val="21"/>
              </w:rPr>
              <w:t>每处清理不到位扣1分，未清理扣2分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67"/>
        </w:trPr>
        <w:tc>
          <w:tcPr>
            <w:tcW w:w="1101" w:type="dxa"/>
            <w:vAlign w:val="center"/>
          </w:tcPr>
          <w:p w:rsidR="00AC650B" w:rsidRDefault="00A60D82">
            <w:pPr>
              <w:tabs>
                <w:tab w:val="left" w:pos="2430"/>
              </w:tabs>
              <w:spacing w:line="500" w:lineRule="exact"/>
              <w:jc w:val="center"/>
              <w:rPr>
                <w:rFonts w:ascii="宋体" w:hAnsi="宋体"/>
                <w:b/>
                <w:kern w:val="0"/>
                <w:szCs w:val="21"/>
              </w:rPr>
            </w:pPr>
            <w:r>
              <w:rPr>
                <w:rFonts w:ascii="宋体" w:hAnsi="宋体"/>
                <w:szCs w:val="21"/>
              </w:rPr>
              <w:t>防冻保暖</w:t>
            </w:r>
            <w:r>
              <w:rPr>
                <w:rFonts w:ascii="宋体" w:hAnsi="宋体" w:cs="宋体" w:hint="eastAsia"/>
                <w:kern w:val="0"/>
                <w:szCs w:val="21"/>
              </w:rPr>
              <w:t>（10分）</w:t>
            </w:r>
          </w:p>
        </w:tc>
        <w:tc>
          <w:tcPr>
            <w:tcW w:w="6804" w:type="dxa"/>
            <w:vAlign w:val="center"/>
          </w:tcPr>
          <w:p w:rsidR="00AC650B" w:rsidRDefault="00A60D82">
            <w:pPr>
              <w:tabs>
                <w:tab w:val="left" w:pos="2430"/>
              </w:tabs>
              <w:spacing w:line="500" w:lineRule="exact"/>
              <w:jc w:val="left"/>
              <w:rPr>
                <w:rFonts w:ascii="宋体" w:hAnsi="宋体"/>
                <w:b/>
                <w:kern w:val="0"/>
                <w:szCs w:val="21"/>
              </w:rPr>
            </w:pPr>
            <w:r>
              <w:rPr>
                <w:rFonts w:ascii="宋体" w:hAnsi="宋体"/>
                <w:szCs w:val="21"/>
              </w:rPr>
              <w:t>刷白不及时、刷白使用材料质量不符合要求、刷白不统一整齐的，也可采用其他喷涂防冻剂或移除等防冻保暖方式，需提供防冻记录。</w:t>
            </w:r>
          </w:p>
        </w:tc>
        <w:tc>
          <w:tcPr>
            <w:tcW w:w="5386" w:type="dxa"/>
            <w:vAlign w:val="center"/>
          </w:tcPr>
          <w:p w:rsidR="00AC650B" w:rsidRDefault="00A60D82">
            <w:pPr>
              <w:tabs>
                <w:tab w:val="left" w:pos="2430"/>
              </w:tabs>
              <w:spacing w:line="500" w:lineRule="exact"/>
              <w:jc w:val="center"/>
              <w:rPr>
                <w:rFonts w:ascii="宋体" w:hAnsi="宋体"/>
                <w:b/>
                <w:kern w:val="0"/>
                <w:szCs w:val="21"/>
              </w:rPr>
            </w:pPr>
            <w:r>
              <w:rPr>
                <w:rFonts w:ascii="宋体" w:hAnsi="宋体"/>
                <w:szCs w:val="21"/>
              </w:rPr>
              <w:t>发现一处扣1分。无防冻措施，扣10分</w:t>
            </w:r>
          </w:p>
        </w:tc>
        <w:tc>
          <w:tcPr>
            <w:tcW w:w="709" w:type="dxa"/>
            <w:vAlign w:val="center"/>
          </w:tcPr>
          <w:p w:rsidR="00AC650B" w:rsidRDefault="00A60D82">
            <w:pPr>
              <w:tabs>
                <w:tab w:val="left" w:pos="2430"/>
              </w:tabs>
              <w:spacing w:line="500" w:lineRule="exact"/>
              <w:jc w:val="center"/>
              <w:rPr>
                <w:rFonts w:ascii="宋体" w:hAnsi="宋体"/>
                <w:kern w:val="0"/>
                <w:szCs w:val="21"/>
              </w:rPr>
            </w:pPr>
            <w:r>
              <w:rPr>
                <w:rFonts w:ascii="宋体" w:hAnsi="宋体" w:hint="eastAsia"/>
                <w:kern w:val="0"/>
                <w:szCs w:val="21"/>
              </w:rPr>
              <w:t>10</w:t>
            </w:r>
          </w:p>
        </w:tc>
        <w:tc>
          <w:tcPr>
            <w:tcW w:w="709" w:type="dxa"/>
            <w:vAlign w:val="center"/>
          </w:tcPr>
          <w:p w:rsidR="00AC650B" w:rsidRDefault="00AC650B">
            <w:pPr>
              <w:tabs>
                <w:tab w:val="left" w:pos="2430"/>
              </w:tabs>
              <w:spacing w:line="500" w:lineRule="exact"/>
              <w:jc w:val="center"/>
              <w:rPr>
                <w:rFonts w:ascii="宋体" w:hAnsi="宋体"/>
                <w:b/>
                <w:kern w:val="0"/>
                <w:szCs w:val="21"/>
              </w:rPr>
            </w:pPr>
          </w:p>
        </w:tc>
        <w:tc>
          <w:tcPr>
            <w:tcW w:w="850" w:type="dxa"/>
            <w:vAlign w:val="center"/>
          </w:tcPr>
          <w:p w:rsidR="00AC650B" w:rsidRDefault="00AC650B">
            <w:pPr>
              <w:tabs>
                <w:tab w:val="left" w:pos="2430"/>
              </w:tabs>
              <w:spacing w:line="500" w:lineRule="exact"/>
              <w:jc w:val="center"/>
              <w:rPr>
                <w:rFonts w:ascii="宋体" w:hAnsi="宋体"/>
                <w:b/>
                <w:kern w:val="0"/>
                <w:szCs w:val="21"/>
              </w:rPr>
            </w:pPr>
          </w:p>
        </w:tc>
      </w:tr>
      <w:tr w:rsidR="00AC650B">
        <w:trPr>
          <w:trHeight w:val="851"/>
        </w:trPr>
        <w:tc>
          <w:tcPr>
            <w:tcW w:w="1101" w:type="dxa"/>
            <w:vAlign w:val="center"/>
          </w:tcPr>
          <w:p w:rsidR="00AC650B" w:rsidRDefault="00A60D82">
            <w:pPr>
              <w:widowControl/>
              <w:spacing w:before="240" w:line="500" w:lineRule="exact"/>
              <w:jc w:val="center"/>
              <w:rPr>
                <w:rFonts w:ascii="宋体" w:hAnsi="宋体"/>
                <w:kern w:val="0"/>
                <w:szCs w:val="21"/>
              </w:rPr>
            </w:pPr>
            <w:r>
              <w:rPr>
                <w:rFonts w:ascii="宋体" w:hAnsi="宋体"/>
                <w:szCs w:val="21"/>
              </w:rPr>
              <w:t>例会</w:t>
            </w:r>
            <w:r>
              <w:rPr>
                <w:rFonts w:ascii="宋体" w:hAnsi="宋体" w:hint="eastAsia"/>
                <w:szCs w:val="21"/>
              </w:rPr>
              <w:t xml:space="preserve">   </w:t>
            </w:r>
            <w:r>
              <w:rPr>
                <w:rFonts w:ascii="宋体" w:hAnsi="宋体"/>
                <w:szCs w:val="21"/>
              </w:rPr>
              <w:t>(5分</w:t>
            </w:r>
            <w:r>
              <w:rPr>
                <w:rFonts w:ascii="宋体" w:hAnsi="宋体" w:hint="eastAsia"/>
                <w:szCs w:val="21"/>
              </w:rPr>
              <w:t>)</w:t>
            </w:r>
          </w:p>
        </w:tc>
        <w:tc>
          <w:tcPr>
            <w:tcW w:w="6804" w:type="dxa"/>
            <w:vAlign w:val="center"/>
          </w:tcPr>
          <w:p w:rsidR="00AC650B" w:rsidRDefault="00A60D82">
            <w:pPr>
              <w:spacing w:line="500" w:lineRule="exact"/>
              <w:rPr>
                <w:rFonts w:ascii="宋体" w:hAnsi="宋体" w:cs="宋体"/>
                <w:kern w:val="0"/>
                <w:szCs w:val="21"/>
              </w:rPr>
            </w:pPr>
            <w:r>
              <w:rPr>
                <w:rFonts w:ascii="宋体" w:hAnsi="宋体"/>
                <w:szCs w:val="21"/>
              </w:rPr>
              <w:t>定期例会：管养单位应每月或按计划安排养护例会，对上阶段养护情况进行总结，对下阶段养护情况进行计划</w:t>
            </w:r>
            <w:r>
              <w:rPr>
                <w:rFonts w:ascii="宋体" w:hAnsi="宋体" w:hint="eastAsia"/>
                <w:szCs w:val="21"/>
              </w:rPr>
              <w:t>。</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每月少于一次扣1分，若两次考核之间无例会扣5分。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851"/>
        </w:trPr>
        <w:tc>
          <w:tcPr>
            <w:tcW w:w="1101" w:type="dxa"/>
          </w:tcPr>
          <w:p w:rsidR="00AC650B" w:rsidRDefault="00A60D82">
            <w:pPr>
              <w:widowControl/>
              <w:spacing w:before="240" w:line="500" w:lineRule="exact"/>
              <w:jc w:val="center"/>
              <w:rPr>
                <w:rFonts w:ascii="宋体" w:hAnsi="宋体"/>
                <w:b/>
                <w:kern w:val="0"/>
                <w:szCs w:val="21"/>
              </w:rPr>
            </w:pPr>
            <w:r>
              <w:rPr>
                <w:rFonts w:ascii="宋体" w:hAnsi="宋体"/>
                <w:szCs w:val="21"/>
              </w:rPr>
              <w:t>巡查</w:t>
            </w:r>
            <w:r>
              <w:rPr>
                <w:rFonts w:ascii="宋体" w:hAnsi="宋体" w:hint="eastAsia"/>
                <w:szCs w:val="21"/>
              </w:rPr>
              <w:t xml:space="preserve">   </w:t>
            </w:r>
            <w:r>
              <w:rPr>
                <w:rFonts w:ascii="宋体" w:hAnsi="宋体"/>
                <w:szCs w:val="21"/>
              </w:rPr>
              <w:t>(5分</w:t>
            </w:r>
            <w:r>
              <w:rPr>
                <w:rFonts w:ascii="宋体" w:hAnsi="宋体" w:hint="eastAsia"/>
                <w:szCs w:val="21"/>
              </w:rPr>
              <w:t>)</w:t>
            </w:r>
          </w:p>
        </w:tc>
        <w:tc>
          <w:tcPr>
            <w:tcW w:w="6804" w:type="dxa"/>
            <w:vAlign w:val="center"/>
          </w:tcPr>
          <w:p w:rsidR="00AC650B" w:rsidRDefault="00A60D82">
            <w:pPr>
              <w:spacing w:line="500" w:lineRule="exact"/>
              <w:rPr>
                <w:rFonts w:ascii="宋体" w:hAnsi="宋体" w:cs="宋体"/>
                <w:kern w:val="0"/>
                <w:szCs w:val="21"/>
              </w:rPr>
            </w:pPr>
            <w:r>
              <w:rPr>
                <w:rFonts w:ascii="宋体" w:hAnsi="宋体"/>
                <w:szCs w:val="21"/>
              </w:rPr>
              <w:t>每日巡查</w:t>
            </w:r>
            <w:r>
              <w:rPr>
                <w:rFonts w:ascii="宋体" w:hAnsi="宋体" w:cs="宋体"/>
                <w:kern w:val="0"/>
                <w:szCs w:val="21"/>
              </w:rPr>
              <w:t xml:space="preserve"> </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无巡查的，扣5分；有巡查无巡查照片及记录的，一次扣1分；仅有巡查记录(或仅有巡查照片)的，一次扣0.5分。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5</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58"/>
        </w:trPr>
        <w:tc>
          <w:tcPr>
            <w:tcW w:w="1101" w:type="dxa"/>
            <w:vMerge w:val="restart"/>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内业综合类(10分)</w:t>
            </w:r>
          </w:p>
        </w:tc>
        <w:tc>
          <w:tcPr>
            <w:tcW w:w="6804" w:type="dxa"/>
            <w:vAlign w:val="center"/>
          </w:tcPr>
          <w:p w:rsidR="00AC650B" w:rsidRDefault="00A60D82">
            <w:pPr>
              <w:spacing w:line="500" w:lineRule="exact"/>
              <w:rPr>
                <w:rFonts w:ascii="宋体" w:hAnsi="宋体" w:cs="宋体"/>
                <w:kern w:val="0"/>
                <w:szCs w:val="21"/>
              </w:rPr>
            </w:pPr>
            <w:r>
              <w:rPr>
                <w:rFonts w:ascii="宋体" w:hAnsi="宋体"/>
                <w:szCs w:val="21"/>
              </w:rPr>
              <w:t>人员岗位职责明确；台账健全；规章制度，考核机制健全并执行到位；</w:t>
            </w:r>
            <w:r>
              <w:rPr>
                <w:rFonts w:ascii="宋体" w:hAnsi="宋体" w:cs="宋体"/>
                <w:kern w:val="0"/>
                <w:szCs w:val="21"/>
              </w:rPr>
              <w:t xml:space="preserve"> </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不到位一项或一处扣0.2分，问题严重的一项或一处扣0.5分。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3</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558"/>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cs="宋体"/>
                <w:kern w:val="0"/>
                <w:szCs w:val="21"/>
              </w:rPr>
            </w:pPr>
            <w:r>
              <w:rPr>
                <w:rFonts w:ascii="宋体" w:hAnsi="宋体"/>
                <w:szCs w:val="21"/>
              </w:rPr>
              <w:t>设施台账健全；规章制度，考核机制键全并执行到位；</w:t>
            </w:r>
            <w:r>
              <w:rPr>
                <w:rFonts w:ascii="宋体" w:hAnsi="宋体" w:cs="宋体" w:hint="eastAsia"/>
                <w:kern w:val="0"/>
                <w:szCs w:val="21"/>
              </w:rPr>
              <w:t xml:space="preserve"> </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不到位一项或一处扣0.2分，问题严重的一项或一处扣0.5分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3</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699"/>
        </w:trPr>
        <w:tc>
          <w:tcPr>
            <w:tcW w:w="1101" w:type="dxa"/>
            <w:vMerge/>
            <w:vAlign w:val="center"/>
          </w:tcPr>
          <w:p w:rsidR="00AC650B" w:rsidRDefault="00AC650B">
            <w:pPr>
              <w:spacing w:line="500" w:lineRule="exact"/>
              <w:jc w:val="center"/>
              <w:rPr>
                <w:rFonts w:ascii="宋体" w:hAnsi="宋体" w:cs="宋体"/>
                <w:kern w:val="0"/>
                <w:szCs w:val="21"/>
              </w:rPr>
            </w:pPr>
          </w:p>
        </w:tc>
        <w:tc>
          <w:tcPr>
            <w:tcW w:w="6804" w:type="dxa"/>
            <w:vAlign w:val="center"/>
          </w:tcPr>
          <w:p w:rsidR="00AC650B" w:rsidRDefault="00A60D82">
            <w:pPr>
              <w:spacing w:line="500" w:lineRule="exact"/>
              <w:rPr>
                <w:rFonts w:ascii="宋体" w:hAnsi="宋体" w:cs="宋体"/>
                <w:kern w:val="0"/>
                <w:szCs w:val="21"/>
              </w:rPr>
            </w:pPr>
            <w:r>
              <w:rPr>
                <w:rFonts w:ascii="宋体" w:hAnsi="宋体"/>
                <w:szCs w:val="21"/>
              </w:rPr>
              <w:t>安全岗位职责明确；台账健全；规章制度，考核机制，信息传达制度健全并执行到位；安全保障工作有效。</w:t>
            </w:r>
          </w:p>
        </w:tc>
        <w:tc>
          <w:tcPr>
            <w:tcW w:w="5386" w:type="dxa"/>
            <w:vAlign w:val="center"/>
          </w:tcPr>
          <w:p w:rsidR="00AC650B" w:rsidRDefault="00A60D82">
            <w:pPr>
              <w:spacing w:line="500" w:lineRule="exact"/>
              <w:rPr>
                <w:rFonts w:ascii="宋体" w:hAnsi="宋体" w:cs="宋体"/>
                <w:kern w:val="0"/>
                <w:szCs w:val="21"/>
              </w:rPr>
            </w:pPr>
            <w:r>
              <w:rPr>
                <w:rFonts w:ascii="宋体" w:hAnsi="宋体"/>
                <w:szCs w:val="21"/>
              </w:rPr>
              <w:t>检查到一项或一处不健全扣0.2分，问题严重的一项或一处扣0.5分。</w:t>
            </w:r>
          </w:p>
        </w:tc>
        <w:tc>
          <w:tcPr>
            <w:tcW w:w="709" w:type="dxa"/>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t>4</w:t>
            </w:r>
          </w:p>
        </w:tc>
        <w:tc>
          <w:tcPr>
            <w:tcW w:w="709" w:type="dxa"/>
          </w:tcPr>
          <w:p w:rsidR="00AC650B" w:rsidRDefault="00AC650B">
            <w:pPr>
              <w:widowControl/>
              <w:spacing w:line="500" w:lineRule="exact"/>
              <w:jc w:val="left"/>
              <w:rPr>
                <w:rFonts w:ascii="宋体" w:hAnsi="宋体"/>
                <w:b/>
                <w:kern w:val="0"/>
                <w:szCs w:val="21"/>
              </w:rPr>
            </w:pPr>
          </w:p>
        </w:tc>
        <w:tc>
          <w:tcPr>
            <w:tcW w:w="850" w:type="dxa"/>
          </w:tcPr>
          <w:p w:rsidR="00AC650B" w:rsidRDefault="00AC650B">
            <w:pPr>
              <w:widowControl/>
              <w:spacing w:line="500" w:lineRule="exact"/>
              <w:jc w:val="left"/>
              <w:rPr>
                <w:rFonts w:ascii="宋体" w:hAnsi="宋体"/>
                <w:b/>
                <w:kern w:val="0"/>
                <w:szCs w:val="21"/>
              </w:rPr>
            </w:pPr>
          </w:p>
        </w:tc>
      </w:tr>
      <w:tr w:rsidR="00AC650B">
        <w:trPr>
          <w:trHeight w:val="761"/>
        </w:trPr>
        <w:tc>
          <w:tcPr>
            <w:tcW w:w="7905" w:type="dxa"/>
            <w:gridSpan w:val="2"/>
            <w:vAlign w:val="center"/>
          </w:tcPr>
          <w:p w:rsidR="00AC650B" w:rsidRDefault="00A60D82">
            <w:pPr>
              <w:spacing w:line="500" w:lineRule="exact"/>
              <w:jc w:val="center"/>
              <w:rPr>
                <w:rFonts w:ascii="宋体" w:hAnsi="宋体" w:cs="宋体"/>
                <w:kern w:val="0"/>
                <w:szCs w:val="21"/>
              </w:rPr>
            </w:pPr>
            <w:r>
              <w:rPr>
                <w:rFonts w:ascii="宋体" w:hAnsi="宋体" w:cs="宋体" w:hint="eastAsia"/>
                <w:kern w:val="0"/>
                <w:szCs w:val="21"/>
              </w:rPr>
              <w:lastRenderedPageBreak/>
              <w:t>绿化考核得分</w:t>
            </w:r>
          </w:p>
        </w:tc>
        <w:tc>
          <w:tcPr>
            <w:tcW w:w="5386" w:type="dxa"/>
            <w:vAlign w:val="center"/>
          </w:tcPr>
          <w:p w:rsidR="00AC650B" w:rsidRDefault="00A60D82">
            <w:pPr>
              <w:spacing w:line="500" w:lineRule="exact"/>
              <w:jc w:val="left"/>
              <w:rPr>
                <w:rFonts w:ascii="宋体" w:hAnsi="宋体" w:cs="宋体"/>
                <w:kern w:val="0"/>
                <w:szCs w:val="21"/>
              </w:rPr>
            </w:pPr>
            <w:r>
              <w:rPr>
                <w:rFonts w:ascii="宋体" w:hAnsi="宋体" w:cs="宋体" w:hint="eastAsia"/>
                <w:kern w:val="0"/>
                <w:szCs w:val="21"/>
              </w:rPr>
              <w:t>以上各项情节严重的，均可酌情扣分；</w:t>
            </w:r>
          </w:p>
        </w:tc>
        <w:tc>
          <w:tcPr>
            <w:tcW w:w="709" w:type="dxa"/>
            <w:vAlign w:val="center"/>
          </w:tcPr>
          <w:p w:rsidR="00AC650B" w:rsidRDefault="00A60D82">
            <w:pPr>
              <w:widowControl/>
              <w:spacing w:line="500" w:lineRule="exact"/>
              <w:jc w:val="center"/>
              <w:rPr>
                <w:rFonts w:ascii="宋体" w:hAnsi="宋体"/>
                <w:kern w:val="0"/>
                <w:szCs w:val="21"/>
              </w:rPr>
            </w:pPr>
            <w:r>
              <w:rPr>
                <w:rFonts w:ascii="宋体" w:hAnsi="宋体" w:hint="eastAsia"/>
                <w:kern w:val="0"/>
                <w:szCs w:val="21"/>
              </w:rPr>
              <w:t>100</w:t>
            </w:r>
          </w:p>
        </w:tc>
        <w:tc>
          <w:tcPr>
            <w:tcW w:w="709" w:type="dxa"/>
            <w:vAlign w:val="center"/>
          </w:tcPr>
          <w:p w:rsidR="00AC650B" w:rsidRDefault="00AC650B">
            <w:pPr>
              <w:widowControl/>
              <w:spacing w:line="500" w:lineRule="exact"/>
              <w:jc w:val="left"/>
              <w:rPr>
                <w:rFonts w:ascii="宋体" w:hAnsi="宋体"/>
                <w:b/>
                <w:kern w:val="0"/>
                <w:szCs w:val="21"/>
              </w:rPr>
            </w:pPr>
          </w:p>
        </w:tc>
        <w:tc>
          <w:tcPr>
            <w:tcW w:w="850" w:type="dxa"/>
            <w:vAlign w:val="center"/>
          </w:tcPr>
          <w:p w:rsidR="00AC650B" w:rsidRDefault="00AC650B">
            <w:pPr>
              <w:widowControl/>
              <w:spacing w:line="500" w:lineRule="exact"/>
              <w:jc w:val="left"/>
              <w:rPr>
                <w:rFonts w:ascii="宋体" w:hAnsi="宋体"/>
                <w:b/>
                <w:kern w:val="0"/>
                <w:szCs w:val="21"/>
              </w:rPr>
            </w:pPr>
          </w:p>
        </w:tc>
      </w:tr>
      <w:tr w:rsidR="00AC650B">
        <w:trPr>
          <w:trHeight w:val="711"/>
        </w:trPr>
        <w:tc>
          <w:tcPr>
            <w:tcW w:w="7905" w:type="dxa"/>
            <w:gridSpan w:val="2"/>
            <w:vAlign w:val="center"/>
          </w:tcPr>
          <w:p w:rsidR="00AC650B" w:rsidRDefault="00A60D82">
            <w:pPr>
              <w:widowControl/>
              <w:spacing w:line="500" w:lineRule="exact"/>
              <w:jc w:val="center"/>
              <w:rPr>
                <w:rFonts w:ascii="宋体" w:hAnsi="宋体"/>
                <w:b/>
                <w:kern w:val="0"/>
                <w:szCs w:val="21"/>
              </w:rPr>
            </w:pPr>
            <w:r>
              <w:rPr>
                <w:rFonts w:ascii="宋体" w:hAnsi="宋体" w:hint="eastAsia"/>
                <w:kern w:val="0"/>
                <w:szCs w:val="21"/>
              </w:rPr>
              <w:t>长效管理考核</w:t>
            </w:r>
          </w:p>
        </w:tc>
        <w:tc>
          <w:tcPr>
            <w:tcW w:w="5386" w:type="dxa"/>
            <w:vAlign w:val="center"/>
          </w:tcPr>
          <w:p w:rsidR="00AC650B" w:rsidRDefault="00A60D82">
            <w:pPr>
              <w:widowControl/>
              <w:spacing w:line="500" w:lineRule="exact"/>
              <w:jc w:val="left"/>
              <w:rPr>
                <w:rFonts w:ascii="宋体" w:hAnsi="宋体"/>
                <w:b/>
                <w:kern w:val="0"/>
                <w:szCs w:val="21"/>
              </w:rPr>
            </w:pPr>
            <w:r>
              <w:rPr>
                <w:rFonts w:ascii="宋体" w:hAnsi="宋体" w:hint="eastAsia"/>
                <w:kern w:val="0"/>
                <w:szCs w:val="21"/>
              </w:rPr>
              <w:t>接到</w:t>
            </w:r>
            <w:r>
              <w:rPr>
                <w:rFonts w:ascii="宋体" w:hAnsi="宋体" w:cs="宋体" w:hint="eastAsia"/>
                <w:kern w:val="0"/>
                <w:szCs w:val="21"/>
              </w:rPr>
              <w:t>区长效单一处扣1分，市长效单一处扣2分（上不封顶）。</w:t>
            </w:r>
          </w:p>
        </w:tc>
        <w:tc>
          <w:tcPr>
            <w:tcW w:w="2268" w:type="dxa"/>
            <w:gridSpan w:val="3"/>
            <w:vAlign w:val="center"/>
          </w:tcPr>
          <w:p w:rsidR="00AC650B" w:rsidRDefault="00AC650B">
            <w:pPr>
              <w:widowControl/>
              <w:spacing w:line="500" w:lineRule="exact"/>
              <w:jc w:val="left"/>
              <w:rPr>
                <w:rFonts w:ascii="宋体" w:hAnsi="宋体"/>
                <w:b/>
                <w:kern w:val="0"/>
                <w:szCs w:val="21"/>
              </w:rPr>
            </w:pPr>
          </w:p>
        </w:tc>
      </w:tr>
      <w:tr w:rsidR="00AC650B">
        <w:trPr>
          <w:trHeight w:val="551"/>
        </w:trPr>
        <w:tc>
          <w:tcPr>
            <w:tcW w:w="13291" w:type="dxa"/>
            <w:gridSpan w:val="3"/>
            <w:vAlign w:val="center"/>
          </w:tcPr>
          <w:p w:rsidR="00AC650B" w:rsidRDefault="00A60D82">
            <w:pPr>
              <w:widowControl/>
              <w:spacing w:line="500" w:lineRule="exact"/>
              <w:jc w:val="center"/>
              <w:rPr>
                <w:rFonts w:ascii="宋体" w:hAnsi="宋体"/>
                <w:b/>
                <w:kern w:val="0"/>
                <w:szCs w:val="21"/>
              </w:rPr>
            </w:pPr>
            <w:r>
              <w:rPr>
                <w:rFonts w:ascii="宋体" w:hAnsi="宋体" w:hint="eastAsia"/>
                <w:b/>
                <w:kern w:val="0"/>
                <w:szCs w:val="21"/>
              </w:rPr>
              <w:t>日常运维考核总得分</w:t>
            </w:r>
          </w:p>
        </w:tc>
        <w:tc>
          <w:tcPr>
            <w:tcW w:w="2268" w:type="dxa"/>
            <w:gridSpan w:val="3"/>
            <w:vAlign w:val="center"/>
          </w:tcPr>
          <w:p w:rsidR="00AC650B" w:rsidRDefault="00AC650B">
            <w:pPr>
              <w:widowControl/>
              <w:spacing w:line="500" w:lineRule="exact"/>
              <w:jc w:val="left"/>
              <w:rPr>
                <w:rFonts w:ascii="宋体" w:hAnsi="宋体"/>
                <w:b/>
                <w:kern w:val="0"/>
                <w:szCs w:val="21"/>
              </w:rPr>
            </w:pPr>
          </w:p>
        </w:tc>
      </w:tr>
    </w:tbl>
    <w:p w:rsidR="00AC650B" w:rsidRDefault="00A60D82">
      <w:pPr>
        <w:widowControl/>
        <w:spacing w:line="500" w:lineRule="exact"/>
        <w:jc w:val="left"/>
        <w:rPr>
          <w:rFonts w:ascii="宋体" w:hAnsi="宋体"/>
          <w:spacing w:val="20"/>
          <w:szCs w:val="21"/>
        </w:rPr>
      </w:pPr>
      <w:r>
        <w:rPr>
          <w:rFonts w:ascii="宋体" w:hAnsi="宋体" w:cs="宋体" w:hint="eastAsia"/>
          <w:bCs/>
          <w:szCs w:val="21"/>
        </w:rPr>
        <w:t xml:space="preserve">考核人员签字:                                                                                                考核日期：  </w:t>
      </w:r>
      <w:r>
        <w:rPr>
          <w:rFonts w:ascii="宋体" w:hAnsi="宋体" w:hint="eastAsia"/>
          <w:spacing w:val="20"/>
          <w:szCs w:val="21"/>
        </w:rPr>
        <w:t>年  月  日</w:t>
      </w:r>
    </w:p>
    <w:p w:rsidR="00AC650B" w:rsidRDefault="00AC650B">
      <w:pPr>
        <w:pStyle w:val="3"/>
      </w:pPr>
    </w:p>
    <w:p w:rsidR="00AC650B" w:rsidRDefault="00AC650B"/>
    <w:p w:rsidR="00AC650B" w:rsidRDefault="00AC650B">
      <w:pPr>
        <w:pStyle w:val="3"/>
      </w:pPr>
    </w:p>
    <w:p w:rsidR="00AC650B" w:rsidRDefault="00AC650B"/>
    <w:p w:rsidR="00AC650B" w:rsidRDefault="00AC650B">
      <w:pPr>
        <w:pStyle w:val="3"/>
      </w:pPr>
    </w:p>
    <w:p w:rsidR="00AC650B" w:rsidRDefault="00AC650B"/>
    <w:p w:rsidR="00AC650B" w:rsidRDefault="00AC650B">
      <w:pPr>
        <w:pStyle w:val="3"/>
      </w:pPr>
    </w:p>
    <w:p w:rsidR="00AC650B" w:rsidRDefault="00AC650B"/>
    <w:p w:rsidR="00AC650B" w:rsidRDefault="00AC650B">
      <w:pPr>
        <w:pStyle w:val="2"/>
        <w:ind w:firstLine="480"/>
      </w:pPr>
    </w:p>
    <w:p w:rsidR="00AC650B" w:rsidRDefault="00AC650B"/>
    <w:p w:rsidR="00AC650B" w:rsidRDefault="00A60D82">
      <w:pPr>
        <w:jc w:val="center"/>
        <w:rPr>
          <w:rFonts w:ascii="方正小标宋简体" w:eastAsia="方正小标宋简体" w:hAnsi="Calibri"/>
          <w:sz w:val="40"/>
          <w:szCs w:val="40"/>
        </w:rPr>
      </w:pPr>
      <w:r>
        <w:rPr>
          <w:rFonts w:ascii="宋体" w:hAnsi="宋体" w:cs="仿宋_GB2312" w:hint="eastAsia"/>
          <w:szCs w:val="21"/>
        </w:rPr>
        <w:lastRenderedPageBreak/>
        <w:t>新龙商务区拆迁和收储地块绿化养护项目</w:t>
      </w:r>
      <w:r>
        <w:rPr>
          <w:rFonts w:hint="eastAsia"/>
        </w:rPr>
        <w:t>管理考核表</w:t>
      </w:r>
    </w:p>
    <w:p w:rsidR="00AC650B" w:rsidRDefault="00AC650B">
      <w:pPr>
        <w:spacing w:line="240" w:lineRule="atLeast"/>
        <w:rPr>
          <w:rFonts w:ascii="Calibri" w:hAnsi="Calibri"/>
          <w:b/>
          <w:szCs w:val="21"/>
        </w:rPr>
      </w:pPr>
    </w:p>
    <w:p w:rsidR="00AC650B" w:rsidRDefault="00A60D82">
      <w:pPr>
        <w:spacing w:line="240" w:lineRule="atLeast"/>
        <w:rPr>
          <w:rFonts w:ascii="Calibri" w:hAnsi="Calibri"/>
          <w:b/>
          <w:szCs w:val="21"/>
        </w:rPr>
      </w:pPr>
      <w:r>
        <w:rPr>
          <w:rFonts w:hint="eastAsia"/>
        </w:rPr>
        <w:t>公园名称：</w:t>
      </w:r>
      <w:r>
        <w:rPr>
          <w:rFonts w:hint="eastAsia"/>
        </w:rPr>
        <w:t xml:space="preserve">                                                          </w:t>
      </w:r>
      <w:r>
        <w:rPr>
          <w:rFonts w:hint="eastAsia"/>
        </w:rPr>
        <w:t>考核月份：</w:t>
      </w:r>
    </w:p>
    <w:p w:rsidR="00AC650B" w:rsidRDefault="00A60D82">
      <w:pPr>
        <w:widowControl/>
        <w:jc w:val="left"/>
        <w:rPr>
          <w:rFonts w:ascii="Calibri" w:hAnsi="Calibri"/>
          <w:b/>
          <w:szCs w:val="21"/>
        </w:rPr>
      </w:pPr>
      <w:r>
        <w:rPr>
          <w:rFonts w:hint="eastAsia"/>
        </w:rPr>
        <w:t>运维单位：</w:t>
      </w:r>
      <w:r>
        <w:rPr>
          <w:rFonts w:hint="eastAsia"/>
        </w:rPr>
        <w:t xml:space="preserve">                                                          </w:t>
      </w:r>
      <w:r>
        <w:rPr>
          <w:rFonts w:hint="eastAsia"/>
        </w:rPr>
        <w:t>运维单位签收人：</w:t>
      </w:r>
      <w:r>
        <w:rPr>
          <w:rFonts w:hint="eastAsia"/>
        </w:rPr>
        <w:t xml:space="preserve">     </w:t>
      </w:r>
    </w:p>
    <w:tbl>
      <w:tblPr>
        <w:tblpPr w:leftFromText="180" w:rightFromText="180" w:vertAnchor="page" w:horzAnchor="margin" w:tblpY="2926"/>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2317"/>
        <w:gridCol w:w="1395"/>
        <w:gridCol w:w="8694"/>
        <w:gridCol w:w="1306"/>
        <w:gridCol w:w="1445"/>
      </w:tblGrid>
      <w:tr w:rsidR="00AC650B">
        <w:trPr>
          <w:trHeight w:val="565"/>
        </w:trPr>
        <w:tc>
          <w:tcPr>
            <w:tcW w:w="218" w:type="pct"/>
            <w:vAlign w:val="center"/>
          </w:tcPr>
          <w:p w:rsidR="00AC650B" w:rsidRDefault="00A60D82">
            <w:pPr>
              <w:tabs>
                <w:tab w:val="left" w:pos="2430"/>
              </w:tabs>
              <w:jc w:val="center"/>
              <w:rPr>
                <w:rFonts w:ascii="宋体" w:hAnsi="宋体"/>
                <w:b/>
                <w:kern w:val="0"/>
                <w:sz w:val="20"/>
              </w:rPr>
            </w:pPr>
            <w:r>
              <w:rPr>
                <w:rFonts w:hint="eastAsia"/>
              </w:rPr>
              <w:t>序号</w:t>
            </w:r>
          </w:p>
        </w:tc>
        <w:tc>
          <w:tcPr>
            <w:tcW w:w="731" w:type="pct"/>
            <w:vAlign w:val="center"/>
          </w:tcPr>
          <w:p w:rsidR="00AC650B" w:rsidRDefault="00A60D82">
            <w:pPr>
              <w:widowControl/>
              <w:spacing w:line="200" w:lineRule="exact"/>
              <w:jc w:val="center"/>
              <w:rPr>
                <w:rFonts w:ascii="宋体" w:hAnsi="宋体" w:cs="宋体"/>
                <w:b/>
                <w:bCs/>
                <w:kern w:val="0"/>
                <w:sz w:val="20"/>
              </w:rPr>
            </w:pPr>
            <w:r>
              <w:rPr>
                <w:rFonts w:hint="eastAsia"/>
              </w:rPr>
              <w:t>考核项目</w:t>
            </w:r>
            <w:r>
              <w:rPr>
                <w:rFonts w:ascii="宋体" w:hAnsi="宋体" w:cs="宋体" w:hint="eastAsia"/>
                <w:b/>
                <w:bCs/>
                <w:kern w:val="0"/>
                <w:sz w:val="20"/>
              </w:rPr>
              <w:br/>
            </w:r>
            <w:r>
              <w:rPr>
                <w:rFonts w:hint="eastAsia"/>
              </w:rPr>
              <w:t>（工作管理部分）</w:t>
            </w:r>
          </w:p>
        </w:tc>
        <w:tc>
          <w:tcPr>
            <w:tcW w:w="440" w:type="pct"/>
            <w:vAlign w:val="center"/>
          </w:tcPr>
          <w:p w:rsidR="00AC650B" w:rsidRDefault="00A60D82">
            <w:pPr>
              <w:widowControl/>
              <w:spacing w:line="200" w:lineRule="exact"/>
              <w:jc w:val="center"/>
              <w:rPr>
                <w:rFonts w:ascii="宋体" w:hAnsi="宋体" w:cs="宋体"/>
                <w:b/>
                <w:bCs/>
                <w:kern w:val="0"/>
                <w:sz w:val="20"/>
              </w:rPr>
            </w:pPr>
            <w:r>
              <w:rPr>
                <w:rFonts w:hint="eastAsia"/>
              </w:rPr>
              <w:t>扣款限额</w:t>
            </w:r>
            <w:r>
              <w:rPr>
                <w:rFonts w:ascii="宋体" w:hAnsi="宋体" w:cs="宋体" w:hint="eastAsia"/>
                <w:b/>
                <w:bCs/>
                <w:kern w:val="0"/>
                <w:sz w:val="20"/>
              </w:rPr>
              <w:br/>
            </w:r>
            <w:r>
              <w:rPr>
                <w:rFonts w:hint="eastAsia"/>
              </w:rPr>
              <w:t>（元）</w:t>
            </w:r>
          </w:p>
        </w:tc>
        <w:tc>
          <w:tcPr>
            <w:tcW w:w="2743" w:type="pct"/>
            <w:vAlign w:val="center"/>
          </w:tcPr>
          <w:p w:rsidR="00AC650B" w:rsidRDefault="00A60D82">
            <w:pPr>
              <w:widowControl/>
              <w:spacing w:line="200" w:lineRule="exact"/>
              <w:jc w:val="center"/>
              <w:rPr>
                <w:rFonts w:ascii="宋体" w:hAnsi="宋体" w:cs="宋体"/>
                <w:b/>
                <w:bCs/>
                <w:kern w:val="0"/>
                <w:sz w:val="20"/>
              </w:rPr>
            </w:pPr>
            <w:r>
              <w:rPr>
                <w:rFonts w:hint="eastAsia"/>
              </w:rPr>
              <w:t>考核细则</w:t>
            </w:r>
          </w:p>
        </w:tc>
        <w:tc>
          <w:tcPr>
            <w:tcW w:w="412" w:type="pct"/>
            <w:vAlign w:val="center"/>
          </w:tcPr>
          <w:p w:rsidR="00AC650B" w:rsidRDefault="00A60D82">
            <w:pPr>
              <w:widowControl/>
              <w:spacing w:line="200" w:lineRule="exact"/>
              <w:jc w:val="center"/>
              <w:rPr>
                <w:rFonts w:ascii="宋体" w:hAnsi="宋体" w:cs="宋体"/>
                <w:b/>
                <w:bCs/>
                <w:kern w:val="0"/>
                <w:sz w:val="20"/>
              </w:rPr>
            </w:pPr>
            <w:r>
              <w:rPr>
                <w:rFonts w:hint="eastAsia"/>
              </w:rPr>
              <w:t>扣款额度</w:t>
            </w:r>
          </w:p>
        </w:tc>
        <w:tc>
          <w:tcPr>
            <w:tcW w:w="456" w:type="pct"/>
            <w:vAlign w:val="center"/>
          </w:tcPr>
          <w:p w:rsidR="00AC650B" w:rsidRDefault="00A60D82">
            <w:pPr>
              <w:tabs>
                <w:tab w:val="left" w:pos="2430"/>
              </w:tabs>
              <w:ind w:leftChars="-33" w:left="-8" w:hangingChars="29" w:hanging="61"/>
              <w:jc w:val="center"/>
              <w:rPr>
                <w:rFonts w:ascii="宋体" w:hAnsi="宋体"/>
                <w:b/>
                <w:kern w:val="0"/>
                <w:sz w:val="20"/>
              </w:rPr>
            </w:pPr>
            <w:r>
              <w:rPr>
                <w:rFonts w:hint="eastAsia"/>
              </w:rPr>
              <w:t>扣款原因</w:t>
            </w:r>
          </w:p>
        </w:tc>
      </w:tr>
      <w:tr w:rsidR="00AC650B">
        <w:trPr>
          <w:trHeight w:val="766"/>
        </w:trPr>
        <w:tc>
          <w:tcPr>
            <w:tcW w:w="218" w:type="pct"/>
            <w:vAlign w:val="center"/>
          </w:tcPr>
          <w:p w:rsidR="00AC650B" w:rsidRDefault="00A60D82">
            <w:pPr>
              <w:widowControl/>
              <w:jc w:val="center"/>
              <w:rPr>
                <w:rFonts w:ascii="宋体" w:hAnsi="宋体"/>
                <w:kern w:val="0"/>
                <w:sz w:val="20"/>
              </w:rPr>
            </w:pPr>
            <w:r>
              <w:rPr>
                <w:rFonts w:hint="eastAsia"/>
              </w:rPr>
              <w:t>1</w:t>
            </w:r>
          </w:p>
        </w:tc>
        <w:tc>
          <w:tcPr>
            <w:tcW w:w="731" w:type="pct"/>
            <w:vAlign w:val="center"/>
          </w:tcPr>
          <w:p w:rsidR="00AC650B" w:rsidRDefault="00A60D82">
            <w:pPr>
              <w:widowControl/>
              <w:jc w:val="center"/>
              <w:rPr>
                <w:rFonts w:ascii="宋体" w:hAnsi="宋体"/>
                <w:kern w:val="0"/>
                <w:sz w:val="20"/>
              </w:rPr>
            </w:pPr>
            <w:r>
              <w:rPr>
                <w:rFonts w:hint="eastAsia"/>
              </w:rPr>
              <w:t>运维管理人员</w:t>
            </w:r>
          </w:p>
        </w:tc>
        <w:tc>
          <w:tcPr>
            <w:tcW w:w="440" w:type="pct"/>
            <w:vAlign w:val="center"/>
          </w:tcPr>
          <w:p w:rsidR="00AC650B" w:rsidRDefault="00A60D82">
            <w:pPr>
              <w:widowControl/>
              <w:jc w:val="center"/>
              <w:rPr>
                <w:rFonts w:ascii="宋体" w:hAnsi="宋体"/>
                <w:kern w:val="0"/>
                <w:sz w:val="20"/>
              </w:rPr>
            </w:pPr>
            <w:r>
              <w:rPr>
                <w:rFonts w:hint="eastAsia"/>
              </w:rPr>
              <w:t>不限</w:t>
            </w:r>
          </w:p>
        </w:tc>
        <w:tc>
          <w:tcPr>
            <w:tcW w:w="2743" w:type="pct"/>
            <w:vAlign w:val="center"/>
          </w:tcPr>
          <w:p w:rsidR="00AC650B" w:rsidRDefault="00A60D82">
            <w:pPr>
              <w:widowControl/>
              <w:rPr>
                <w:rFonts w:ascii="宋体" w:hAnsi="宋体"/>
                <w:kern w:val="0"/>
                <w:sz w:val="20"/>
              </w:rPr>
            </w:pPr>
            <w:r>
              <w:rPr>
                <w:rFonts w:hint="eastAsia"/>
              </w:rPr>
              <w:t>管理人员未按合同要求配备，现场安排不周致使现场管理混乱，不规范的，按</w:t>
            </w:r>
            <w:r>
              <w:rPr>
                <w:rFonts w:hint="eastAsia"/>
              </w:rPr>
              <w:t>1000</w:t>
            </w:r>
            <w:r>
              <w:rPr>
                <w:rFonts w:hint="eastAsia"/>
              </w:rPr>
              <w:t>元</w:t>
            </w:r>
            <w:r>
              <w:rPr>
                <w:rFonts w:hint="eastAsia"/>
              </w:rPr>
              <w:t>/</w:t>
            </w:r>
            <w:r>
              <w:rPr>
                <w:rFonts w:hint="eastAsia"/>
              </w:rPr>
              <w:t>次罚款。</w:t>
            </w:r>
            <w:r>
              <w:rPr>
                <w:rFonts w:ascii="宋体" w:hAnsi="宋体" w:cs="宋体" w:hint="eastAsia"/>
                <w:kern w:val="0"/>
                <w:sz w:val="20"/>
              </w:rPr>
              <w:br/>
            </w:r>
          </w:p>
        </w:tc>
        <w:tc>
          <w:tcPr>
            <w:tcW w:w="412" w:type="pct"/>
          </w:tcPr>
          <w:p w:rsidR="00AC650B" w:rsidRDefault="00AC650B">
            <w:pPr>
              <w:widowControl/>
              <w:jc w:val="left"/>
              <w:rPr>
                <w:rFonts w:ascii="宋体" w:hAnsi="宋体"/>
                <w:kern w:val="0"/>
                <w:sz w:val="20"/>
              </w:rPr>
            </w:pPr>
          </w:p>
        </w:tc>
        <w:tc>
          <w:tcPr>
            <w:tcW w:w="456" w:type="pct"/>
          </w:tcPr>
          <w:p w:rsidR="00AC650B" w:rsidRDefault="00AC650B">
            <w:pPr>
              <w:widowControl/>
              <w:jc w:val="left"/>
              <w:rPr>
                <w:rFonts w:ascii="宋体" w:hAnsi="宋体"/>
                <w:kern w:val="0"/>
                <w:sz w:val="20"/>
              </w:rPr>
            </w:pPr>
          </w:p>
        </w:tc>
      </w:tr>
      <w:tr w:rsidR="00AC650B">
        <w:trPr>
          <w:trHeight w:val="700"/>
        </w:trPr>
        <w:tc>
          <w:tcPr>
            <w:tcW w:w="218" w:type="pct"/>
            <w:vAlign w:val="center"/>
          </w:tcPr>
          <w:p w:rsidR="00AC650B" w:rsidRDefault="00A60D82">
            <w:pPr>
              <w:widowControl/>
              <w:jc w:val="center"/>
              <w:rPr>
                <w:rFonts w:ascii="宋体" w:hAnsi="宋体"/>
                <w:kern w:val="0"/>
                <w:sz w:val="20"/>
              </w:rPr>
            </w:pPr>
            <w:r>
              <w:rPr>
                <w:rFonts w:hint="eastAsia"/>
              </w:rPr>
              <w:t>2</w:t>
            </w:r>
          </w:p>
        </w:tc>
        <w:tc>
          <w:tcPr>
            <w:tcW w:w="731" w:type="pct"/>
            <w:vAlign w:val="center"/>
          </w:tcPr>
          <w:p w:rsidR="00AC650B" w:rsidRDefault="00A60D82">
            <w:pPr>
              <w:widowControl/>
              <w:spacing w:line="200" w:lineRule="exact"/>
              <w:jc w:val="center"/>
              <w:rPr>
                <w:rFonts w:ascii="宋体" w:hAnsi="宋体" w:cs="宋体"/>
                <w:kern w:val="0"/>
                <w:sz w:val="20"/>
              </w:rPr>
            </w:pPr>
            <w:r>
              <w:rPr>
                <w:rFonts w:hint="eastAsia"/>
              </w:rPr>
              <w:t>现场工作</w:t>
            </w:r>
          </w:p>
        </w:tc>
        <w:tc>
          <w:tcPr>
            <w:tcW w:w="440" w:type="pct"/>
            <w:vAlign w:val="center"/>
          </w:tcPr>
          <w:p w:rsidR="00AC650B" w:rsidRDefault="00A60D82">
            <w:pPr>
              <w:widowControl/>
              <w:spacing w:line="200" w:lineRule="exact"/>
              <w:jc w:val="center"/>
              <w:rPr>
                <w:rFonts w:ascii="宋体" w:hAnsi="宋体" w:cs="宋体"/>
                <w:kern w:val="0"/>
                <w:sz w:val="20"/>
              </w:rPr>
            </w:pPr>
            <w:r>
              <w:rPr>
                <w:rFonts w:hint="eastAsia"/>
              </w:rPr>
              <w:t>不限</w:t>
            </w:r>
          </w:p>
        </w:tc>
        <w:tc>
          <w:tcPr>
            <w:tcW w:w="2743" w:type="pct"/>
            <w:vAlign w:val="center"/>
          </w:tcPr>
          <w:p w:rsidR="00AC650B" w:rsidRDefault="00A60D82">
            <w:pPr>
              <w:widowControl/>
              <w:spacing w:line="200" w:lineRule="exact"/>
              <w:ind w:firstLineChars="100" w:firstLine="210"/>
              <w:jc w:val="left"/>
              <w:rPr>
                <w:rFonts w:ascii="宋体" w:hAnsi="宋体" w:cs="宋体"/>
                <w:kern w:val="0"/>
                <w:sz w:val="20"/>
              </w:rPr>
            </w:pPr>
            <w:r>
              <w:rPr>
                <w:rFonts w:hint="eastAsia"/>
              </w:rPr>
              <w:t>发现现场工作人员脱岗或早退，联系不畅的，按</w:t>
            </w:r>
            <w:r>
              <w:rPr>
                <w:rFonts w:hint="eastAsia"/>
              </w:rPr>
              <w:t>300</w:t>
            </w:r>
            <w:r>
              <w:rPr>
                <w:rFonts w:hint="eastAsia"/>
              </w:rPr>
              <w:t>元</w:t>
            </w:r>
            <w:r>
              <w:rPr>
                <w:rFonts w:hint="eastAsia"/>
              </w:rPr>
              <w:t>/</w:t>
            </w:r>
            <w:r>
              <w:rPr>
                <w:rFonts w:hint="eastAsia"/>
              </w:rPr>
              <w:t>次罚款。</w:t>
            </w:r>
          </w:p>
        </w:tc>
        <w:tc>
          <w:tcPr>
            <w:tcW w:w="412" w:type="pct"/>
            <w:vAlign w:val="center"/>
          </w:tcPr>
          <w:p w:rsidR="00AC650B" w:rsidRDefault="00AC650B">
            <w:pPr>
              <w:widowControl/>
              <w:spacing w:line="200" w:lineRule="exact"/>
              <w:ind w:left="600"/>
              <w:rPr>
                <w:rFonts w:ascii="宋体" w:hAnsi="宋体" w:cs="宋体"/>
                <w:kern w:val="0"/>
                <w:sz w:val="20"/>
              </w:rPr>
            </w:pPr>
          </w:p>
        </w:tc>
        <w:tc>
          <w:tcPr>
            <w:tcW w:w="456" w:type="pct"/>
            <w:vAlign w:val="center"/>
          </w:tcPr>
          <w:p w:rsidR="00AC650B" w:rsidRDefault="00AC650B">
            <w:pPr>
              <w:widowControl/>
              <w:spacing w:line="200" w:lineRule="exact"/>
              <w:jc w:val="center"/>
              <w:rPr>
                <w:rFonts w:ascii="宋体" w:hAnsi="宋体" w:cs="宋体"/>
                <w:kern w:val="0"/>
                <w:sz w:val="20"/>
              </w:rPr>
            </w:pPr>
          </w:p>
        </w:tc>
      </w:tr>
      <w:tr w:rsidR="00AC650B">
        <w:trPr>
          <w:trHeight w:val="751"/>
        </w:trPr>
        <w:tc>
          <w:tcPr>
            <w:tcW w:w="218" w:type="pct"/>
            <w:vAlign w:val="center"/>
          </w:tcPr>
          <w:p w:rsidR="00AC650B" w:rsidRDefault="00A60D82">
            <w:pPr>
              <w:widowControl/>
              <w:jc w:val="center"/>
              <w:rPr>
                <w:rFonts w:ascii="宋体" w:hAnsi="宋体"/>
                <w:kern w:val="0"/>
                <w:sz w:val="20"/>
              </w:rPr>
            </w:pPr>
            <w:r>
              <w:rPr>
                <w:rFonts w:hint="eastAsia"/>
              </w:rPr>
              <w:t>3</w:t>
            </w:r>
          </w:p>
        </w:tc>
        <w:tc>
          <w:tcPr>
            <w:tcW w:w="731" w:type="pct"/>
            <w:vAlign w:val="center"/>
          </w:tcPr>
          <w:p w:rsidR="00AC650B" w:rsidRDefault="00A60D82">
            <w:pPr>
              <w:widowControl/>
              <w:spacing w:line="200" w:lineRule="exact"/>
              <w:jc w:val="center"/>
              <w:rPr>
                <w:rFonts w:ascii="宋体" w:hAnsi="宋体" w:cs="宋体"/>
                <w:kern w:val="0"/>
                <w:sz w:val="20"/>
              </w:rPr>
            </w:pPr>
            <w:r>
              <w:rPr>
                <w:rFonts w:hint="eastAsia"/>
              </w:rPr>
              <w:t>安全文明</w:t>
            </w:r>
          </w:p>
        </w:tc>
        <w:tc>
          <w:tcPr>
            <w:tcW w:w="440" w:type="pct"/>
            <w:vAlign w:val="center"/>
          </w:tcPr>
          <w:p w:rsidR="00AC650B" w:rsidRDefault="00A60D82">
            <w:pPr>
              <w:widowControl/>
              <w:spacing w:line="200" w:lineRule="exact"/>
              <w:jc w:val="center"/>
              <w:rPr>
                <w:rFonts w:ascii="宋体" w:hAnsi="宋体" w:cs="宋体"/>
                <w:kern w:val="0"/>
                <w:sz w:val="20"/>
              </w:rPr>
            </w:pPr>
            <w:r>
              <w:rPr>
                <w:rFonts w:hint="eastAsia"/>
              </w:rPr>
              <w:t>不限</w:t>
            </w:r>
          </w:p>
        </w:tc>
        <w:tc>
          <w:tcPr>
            <w:tcW w:w="2743" w:type="pct"/>
            <w:vAlign w:val="center"/>
          </w:tcPr>
          <w:p w:rsidR="00AC650B" w:rsidRDefault="00A60D82">
            <w:pPr>
              <w:widowControl/>
              <w:spacing w:line="200" w:lineRule="exact"/>
              <w:jc w:val="left"/>
              <w:rPr>
                <w:rFonts w:ascii="宋体" w:hAnsi="宋体" w:cs="宋体"/>
                <w:kern w:val="0"/>
                <w:sz w:val="20"/>
              </w:rPr>
            </w:pPr>
            <w:r>
              <w:rPr>
                <w:rFonts w:hint="eastAsia"/>
              </w:rPr>
              <w:t>2</w:t>
            </w:r>
            <w:r>
              <w:rPr>
                <w:rFonts w:hint="eastAsia"/>
              </w:rPr>
              <w:t>、修剪、浇水、治理病虫害等需占道而未采取必要维护措施的，按</w:t>
            </w:r>
            <w:r>
              <w:rPr>
                <w:rFonts w:hint="eastAsia"/>
              </w:rPr>
              <w:t>200</w:t>
            </w:r>
            <w:r>
              <w:rPr>
                <w:rFonts w:hint="eastAsia"/>
              </w:rPr>
              <w:t>元</w:t>
            </w:r>
            <w:r>
              <w:rPr>
                <w:rFonts w:hint="eastAsia"/>
              </w:rPr>
              <w:t>/</w:t>
            </w:r>
            <w:r>
              <w:rPr>
                <w:rFonts w:hint="eastAsia"/>
              </w:rPr>
              <w:t>次罚款。</w:t>
            </w:r>
            <w:r>
              <w:rPr>
                <w:rFonts w:ascii="宋体" w:hAnsi="宋体" w:cs="宋体" w:hint="eastAsia"/>
                <w:kern w:val="0"/>
                <w:sz w:val="20"/>
              </w:rPr>
              <w:br/>
            </w:r>
            <w:r>
              <w:rPr>
                <w:rFonts w:hint="eastAsia"/>
              </w:rPr>
              <w:t>3</w:t>
            </w:r>
            <w:r>
              <w:rPr>
                <w:rFonts w:hint="eastAsia"/>
              </w:rPr>
              <w:t>、养护作业未对工人采取必要劳保防护措施的，按</w:t>
            </w:r>
            <w:r>
              <w:rPr>
                <w:rFonts w:hint="eastAsia"/>
              </w:rPr>
              <w:t>200</w:t>
            </w:r>
            <w:r>
              <w:rPr>
                <w:rFonts w:hint="eastAsia"/>
              </w:rPr>
              <w:t>元</w:t>
            </w:r>
            <w:r>
              <w:rPr>
                <w:rFonts w:hint="eastAsia"/>
              </w:rPr>
              <w:t>/</w:t>
            </w:r>
            <w:r>
              <w:rPr>
                <w:rFonts w:hint="eastAsia"/>
              </w:rPr>
              <w:t>次罚款。</w:t>
            </w:r>
          </w:p>
        </w:tc>
        <w:tc>
          <w:tcPr>
            <w:tcW w:w="412" w:type="pct"/>
            <w:vAlign w:val="center"/>
          </w:tcPr>
          <w:p w:rsidR="00AC650B" w:rsidRDefault="00AC650B">
            <w:pPr>
              <w:widowControl/>
              <w:spacing w:line="200" w:lineRule="exact"/>
              <w:ind w:left="600"/>
              <w:rPr>
                <w:rFonts w:ascii="宋体" w:hAnsi="宋体" w:cs="宋体"/>
                <w:kern w:val="0"/>
                <w:sz w:val="20"/>
              </w:rPr>
            </w:pPr>
          </w:p>
        </w:tc>
        <w:tc>
          <w:tcPr>
            <w:tcW w:w="456" w:type="pct"/>
            <w:vAlign w:val="center"/>
          </w:tcPr>
          <w:p w:rsidR="00AC650B" w:rsidRDefault="00AC650B">
            <w:pPr>
              <w:widowControl/>
              <w:spacing w:line="200" w:lineRule="exact"/>
              <w:jc w:val="center"/>
              <w:rPr>
                <w:rFonts w:ascii="宋体" w:hAnsi="宋体" w:cs="宋体"/>
                <w:kern w:val="0"/>
                <w:sz w:val="20"/>
              </w:rPr>
            </w:pPr>
          </w:p>
        </w:tc>
      </w:tr>
      <w:tr w:rsidR="00AC650B">
        <w:trPr>
          <w:trHeight w:val="751"/>
        </w:trPr>
        <w:tc>
          <w:tcPr>
            <w:tcW w:w="218" w:type="pct"/>
            <w:vAlign w:val="center"/>
          </w:tcPr>
          <w:p w:rsidR="00AC650B" w:rsidRDefault="00A60D82">
            <w:pPr>
              <w:widowControl/>
              <w:jc w:val="center"/>
              <w:rPr>
                <w:rFonts w:ascii="宋体" w:hAnsi="宋体"/>
                <w:kern w:val="0"/>
                <w:sz w:val="20"/>
              </w:rPr>
            </w:pPr>
            <w:r>
              <w:rPr>
                <w:rFonts w:hint="eastAsia"/>
              </w:rPr>
              <w:t>4</w:t>
            </w:r>
          </w:p>
        </w:tc>
        <w:tc>
          <w:tcPr>
            <w:tcW w:w="731" w:type="pct"/>
            <w:vAlign w:val="center"/>
          </w:tcPr>
          <w:p w:rsidR="00AC650B" w:rsidRDefault="00A60D82">
            <w:pPr>
              <w:widowControl/>
              <w:spacing w:line="200" w:lineRule="exact"/>
              <w:jc w:val="center"/>
              <w:rPr>
                <w:rFonts w:ascii="宋体" w:hAnsi="宋体" w:cs="宋体"/>
                <w:kern w:val="0"/>
                <w:sz w:val="20"/>
              </w:rPr>
            </w:pPr>
            <w:r>
              <w:rPr>
                <w:rFonts w:hint="eastAsia"/>
              </w:rPr>
              <w:t>内业资料</w:t>
            </w:r>
          </w:p>
        </w:tc>
        <w:tc>
          <w:tcPr>
            <w:tcW w:w="440" w:type="pct"/>
            <w:vAlign w:val="center"/>
          </w:tcPr>
          <w:p w:rsidR="00AC650B" w:rsidRDefault="00A60D82">
            <w:pPr>
              <w:widowControl/>
              <w:spacing w:line="200" w:lineRule="exact"/>
              <w:jc w:val="center"/>
              <w:rPr>
                <w:rFonts w:ascii="宋体" w:hAnsi="宋体" w:cs="宋体"/>
                <w:kern w:val="0"/>
                <w:sz w:val="20"/>
              </w:rPr>
            </w:pPr>
            <w:r>
              <w:rPr>
                <w:rFonts w:hint="eastAsia"/>
              </w:rPr>
              <w:t>不限</w:t>
            </w:r>
          </w:p>
        </w:tc>
        <w:tc>
          <w:tcPr>
            <w:tcW w:w="2743" w:type="pct"/>
            <w:vAlign w:val="center"/>
          </w:tcPr>
          <w:p w:rsidR="00AC650B" w:rsidRDefault="00A60D82">
            <w:pPr>
              <w:widowControl/>
              <w:spacing w:line="200" w:lineRule="exact"/>
              <w:jc w:val="left"/>
              <w:rPr>
                <w:rFonts w:ascii="宋体" w:hAnsi="宋体" w:cs="宋体"/>
                <w:kern w:val="0"/>
                <w:sz w:val="20"/>
              </w:rPr>
            </w:pPr>
            <w:r>
              <w:rPr>
                <w:rFonts w:hint="eastAsia"/>
              </w:rPr>
              <w:t>1</w:t>
            </w:r>
            <w:r>
              <w:rPr>
                <w:rFonts w:hint="eastAsia"/>
              </w:rPr>
              <w:t>、未及时记录日志的，按照未记录的天数以</w:t>
            </w:r>
            <w:r>
              <w:rPr>
                <w:rFonts w:hint="eastAsia"/>
              </w:rPr>
              <w:t>100</w:t>
            </w:r>
            <w:r>
              <w:rPr>
                <w:rFonts w:hint="eastAsia"/>
              </w:rPr>
              <w:t>元</w:t>
            </w:r>
            <w:r>
              <w:rPr>
                <w:rFonts w:hint="eastAsia"/>
              </w:rPr>
              <w:t>/</w:t>
            </w:r>
            <w:r>
              <w:rPr>
                <w:rFonts w:hint="eastAsia"/>
              </w:rPr>
              <w:t>天罚款。</w:t>
            </w:r>
            <w:r>
              <w:rPr>
                <w:rFonts w:ascii="宋体" w:hAnsi="宋体" w:cs="宋体" w:hint="eastAsia"/>
                <w:kern w:val="0"/>
                <w:sz w:val="20"/>
              </w:rPr>
              <w:br/>
            </w:r>
            <w:r>
              <w:rPr>
                <w:rFonts w:hint="eastAsia"/>
              </w:rPr>
              <w:t>2</w:t>
            </w:r>
            <w:r>
              <w:rPr>
                <w:rFonts w:hint="eastAsia"/>
              </w:rPr>
              <w:t>、未及时提交月度报告的，按</w:t>
            </w:r>
            <w:r>
              <w:rPr>
                <w:rFonts w:hint="eastAsia"/>
              </w:rPr>
              <w:t>500</w:t>
            </w:r>
            <w:r>
              <w:rPr>
                <w:rFonts w:hint="eastAsia"/>
              </w:rPr>
              <w:t>元</w:t>
            </w:r>
            <w:r>
              <w:rPr>
                <w:rFonts w:hint="eastAsia"/>
              </w:rPr>
              <w:t>/</w:t>
            </w:r>
            <w:r>
              <w:rPr>
                <w:rFonts w:hint="eastAsia"/>
              </w:rPr>
              <w:t>次罚款。</w:t>
            </w:r>
            <w:r>
              <w:rPr>
                <w:rFonts w:ascii="宋体" w:hAnsi="宋体" w:cs="宋体" w:hint="eastAsia"/>
                <w:kern w:val="0"/>
                <w:sz w:val="20"/>
              </w:rPr>
              <w:br/>
            </w:r>
            <w:r>
              <w:rPr>
                <w:rFonts w:hint="eastAsia"/>
              </w:rPr>
              <w:t>3</w:t>
            </w:r>
            <w:r>
              <w:rPr>
                <w:rFonts w:hint="eastAsia"/>
              </w:rPr>
              <w:t>、以上内业资料未按照要求整理编写的，按</w:t>
            </w:r>
            <w:r>
              <w:rPr>
                <w:rFonts w:hint="eastAsia"/>
              </w:rPr>
              <w:t>200</w:t>
            </w:r>
            <w:r>
              <w:rPr>
                <w:rFonts w:hint="eastAsia"/>
              </w:rPr>
              <w:t>元</w:t>
            </w:r>
            <w:r>
              <w:rPr>
                <w:rFonts w:hint="eastAsia"/>
              </w:rPr>
              <w:t>/</w:t>
            </w:r>
            <w:r>
              <w:rPr>
                <w:rFonts w:hint="eastAsia"/>
              </w:rPr>
              <w:t>次罚款。</w:t>
            </w:r>
          </w:p>
        </w:tc>
        <w:tc>
          <w:tcPr>
            <w:tcW w:w="412" w:type="pct"/>
            <w:vAlign w:val="center"/>
          </w:tcPr>
          <w:p w:rsidR="00AC650B" w:rsidRDefault="00AC650B">
            <w:pPr>
              <w:widowControl/>
              <w:spacing w:line="200" w:lineRule="exact"/>
              <w:ind w:left="600"/>
              <w:rPr>
                <w:rFonts w:ascii="宋体" w:hAnsi="宋体" w:cs="宋体"/>
                <w:kern w:val="0"/>
                <w:sz w:val="20"/>
              </w:rPr>
            </w:pPr>
          </w:p>
        </w:tc>
        <w:tc>
          <w:tcPr>
            <w:tcW w:w="456" w:type="pct"/>
            <w:vAlign w:val="center"/>
          </w:tcPr>
          <w:p w:rsidR="00AC650B" w:rsidRDefault="00AC650B">
            <w:pPr>
              <w:widowControl/>
              <w:spacing w:line="200" w:lineRule="exact"/>
              <w:jc w:val="center"/>
              <w:rPr>
                <w:rFonts w:ascii="宋体" w:hAnsi="宋体" w:cs="宋体"/>
                <w:kern w:val="0"/>
                <w:sz w:val="20"/>
              </w:rPr>
            </w:pPr>
          </w:p>
        </w:tc>
      </w:tr>
      <w:tr w:rsidR="00AC650B">
        <w:trPr>
          <w:trHeight w:val="1265"/>
        </w:trPr>
        <w:tc>
          <w:tcPr>
            <w:tcW w:w="218" w:type="pct"/>
            <w:vAlign w:val="center"/>
          </w:tcPr>
          <w:p w:rsidR="00AC650B" w:rsidRDefault="00A60D82">
            <w:pPr>
              <w:widowControl/>
              <w:jc w:val="center"/>
              <w:rPr>
                <w:rFonts w:ascii="宋体" w:hAnsi="宋体"/>
                <w:kern w:val="0"/>
                <w:sz w:val="20"/>
              </w:rPr>
            </w:pPr>
            <w:r>
              <w:rPr>
                <w:rFonts w:hint="eastAsia"/>
              </w:rPr>
              <w:t>5</w:t>
            </w:r>
          </w:p>
        </w:tc>
        <w:tc>
          <w:tcPr>
            <w:tcW w:w="731" w:type="pct"/>
            <w:vAlign w:val="center"/>
          </w:tcPr>
          <w:p w:rsidR="00AC650B" w:rsidRDefault="00A60D82">
            <w:pPr>
              <w:widowControl/>
              <w:spacing w:line="200" w:lineRule="exact"/>
              <w:jc w:val="left"/>
              <w:rPr>
                <w:rFonts w:ascii="宋体" w:hAnsi="宋体" w:cs="宋体"/>
                <w:kern w:val="0"/>
                <w:sz w:val="20"/>
              </w:rPr>
            </w:pPr>
            <w:r>
              <w:rPr>
                <w:rFonts w:hint="eastAsia"/>
              </w:rPr>
              <w:t>被城市管理部门扣分；被各类媒体曝光；安排任务未及时完成等</w:t>
            </w:r>
          </w:p>
        </w:tc>
        <w:tc>
          <w:tcPr>
            <w:tcW w:w="440" w:type="pct"/>
            <w:vAlign w:val="center"/>
          </w:tcPr>
          <w:p w:rsidR="00AC650B" w:rsidRDefault="00A60D82">
            <w:pPr>
              <w:widowControl/>
              <w:spacing w:line="200" w:lineRule="exact"/>
              <w:jc w:val="center"/>
              <w:rPr>
                <w:rFonts w:ascii="宋体" w:hAnsi="宋体" w:cs="宋体"/>
                <w:kern w:val="0"/>
                <w:sz w:val="20"/>
              </w:rPr>
            </w:pPr>
            <w:r>
              <w:rPr>
                <w:rFonts w:hint="eastAsia"/>
              </w:rPr>
              <w:t>不限</w:t>
            </w:r>
          </w:p>
        </w:tc>
        <w:tc>
          <w:tcPr>
            <w:tcW w:w="2743" w:type="pct"/>
            <w:vAlign w:val="center"/>
          </w:tcPr>
          <w:p w:rsidR="00AC650B" w:rsidRDefault="00A60D82">
            <w:pPr>
              <w:widowControl/>
              <w:spacing w:line="200" w:lineRule="exact"/>
              <w:jc w:val="left"/>
              <w:rPr>
                <w:rFonts w:ascii="宋体" w:hAnsi="宋体" w:cs="宋体"/>
                <w:kern w:val="0"/>
                <w:sz w:val="20"/>
              </w:rPr>
            </w:pPr>
            <w:r>
              <w:rPr>
                <w:rFonts w:hint="eastAsia"/>
              </w:rPr>
              <w:t>1</w:t>
            </w:r>
            <w:r>
              <w:rPr>
                <w:rFonts w:hint="eastAsia"/>
              </w:rPr>
              <w:t>、在常州市城市长效综合管理考评中确定被扣分的，按</w:t>
            </w:r>
            <w:r>
              <w:rPr>
                <w:rFonts w:hint="eastAsia"/>
              </w:rPr>
              <w:t>5000</w:t>
            </w:r>
            <w:r>
              <w:rPr>
                <w:rFonts w:hint="eastAsia"/>
              </w:rPr>
              <w:t>元</w:t>
            </w:r>
            <w:r>
              <w:rPr>
                <w:rFonts w:hint="eastAsia"/>
              </w:rPr>
              <w:t>/</w:t>
            </w:r>
            <w:r>
              <w:rPr>
                <w:rFonts w:hint="eastAsia"/>
              </w:rPr>
              <w:t>处罚款。</w:t>
            </w:r>
            <w:r>
              <w:rPr>
                <w:rFonts w:hint="eastAsia"/>
              </w:rPr>
              <w:t xml:space="preserve">                                                                                                  2</w:t>
            </w:r>
            <w:r>
              <w:rPr>
                <w:rFonts w:hint="eastAsia"/>
              </w:rPr>
              <w:t>、新北区城市管理部门长效考核确定扣分或要求整改未按时完成的按</w:t>
            </w:r>
            <w:r>
              <w:rPr>
                <w:rFonts w:hint="eastAsia"/>
              </w:rPr>
              <w:t>2000</w:t>
            </w:r>
            <w:r>
              <w:rPr>
                <w:rFonts w:hint="eastAsia"/>
              </w:rPr>
              <w:t>元</w:t>
            </w:r>
            <w:r>
              <w:rPr>
                <w:rFonts w:hint="eastAsia"/>
              </w:rPr>
              <w:t>/</w:t>
            </w:r>
            <w:r>
              <w:rPr>
                <w:rFonts w:hint="eastAsia"/>
              </w:rPr>
              <w:t>处罚款。</w:t>
            </w:r>
            <w:r>
              <w:rPr>
                <w:rFonts w:hint="eastAsia"/>
              </w:rPr>
              <w:t xml:space="preserve">                                                  3</w:t>
            </w:r>
            <w:r>
              <w:rPr>
                <w:rFonts w:hint="eastAsia"/>
              </w:rPr>
              <w:t>、被各类媒体曝光（报纸、电视、电台、网站等）的，经调查确认运维单位确实存在过错的，根据负面影响程度，按</w:t>
            </w:r>
            <w:r>
              <w:rPr>
                <w:rFonts w:hint="eastAsia"/>
              </w:rPr>
              <w:t>2000-5000</w:t>
            </w:r>
            <w:r>
              <w:rPr>
                <w:rFonts w:hint="eastAsia"/>
              </w:rPr>
              <w:t>元</w:t>
            </w:r>
            <w:r>
              <w:rPr>
                <w:rFonts w:hint="eastAsia"/>
              </w:rPr>
              <w:t>/</w:t>
            </w:r>
            <w:r>
              <w:rPr>
                <w:rFonts w:hint="eastAsia"/>
              </w:rPr>
              <w:t>次罚款；</w:t>
            </w:r>
            <w:r>
              <w:rPr>
                <w:rFonts w:hint="eastAsia"/>
              </w:rPr>
              <w:t xml:space="preserve">                                                                                             4</w:t>
            </w:r>
            <w:r>
              <w:rPr>
                <w:rFonts w:hint="eastAsia"/>
              </w:rPr>
              <w:t>、指令单不及时整改完成的，且无正当理由的，按</w:t>
            </w:r>
            <w:r>
              <w:rPr>
                <w:rFonts w:hint="eastAsia"/>
              </w:rPr>
              <w:t>1000</w:t>
            </w:r>
            <w:r>
              <w:rPr>
                <w:rFonts w:hint="eastAsia"/>
              </w:rPr>
              <w:t>元</w:t>
            </w:r>
            <w:r>
              <w:rPr>
                <w:rFonts w:hint="eastAsia"/>
              </w:rPr>
              <w:t>/</w:t>
            </w:r>
            <w:r>
              <w:rPr>
                <w:rFonts w:hint="eastAsia"/>
              </w:rPr>
              <w:t>次罚款。</w:t>
            </w:r>
          </w:p>
        </w:tc>
        <w:tc>
          <w:tcPr>
            <w:tcW w:w="412" w:type="pct"/>
            <w:vAlign w:val="center"/>
          </w:tcPr>
          <w:p w:rsidR="00AC650B" w:rsidRDefault="00AC650B">
            <w:pPr>
              <w:widowControl/>
              <w:spacing w:line="200" w:lineRule="exact"/>
              <w:ind w:left="600"/>
              <w:rPr>
                <w:rFonts w:ascii="宋体" w:hAnsi="宋体" w:cs="宋体"/>
                <w:kern w:val="0"/>
                <w:sz w:val="20"/>
              </w:rPr>
            </w:pPr>
          </w:p>
        </w:tc>
        <w:tc>
          <w:tcPr>
            <w:tcW w:w="456" w:type="pct"/>
            <w:vAlign w:val="center"/>
          </w:tcPr>
          <w:p w:rsidR="00AC650B" w:rsidRDefault="00AC650B">
            <w:pPr>
              <w:widowControl/>
              <w:spacing w:line="200" w:lineRule="exact"/>
              <w:jc w:val="center"/>
              <w:rPr>
                <w:rFonts w:ascii="宋体" w:hAnsi="宋体" w:cs="宋体"/>
                <w:kern w:val="0"/>
                <w:sz w:val="20"/>
              </w:rPr>
            </w:pPr>
          </w:p>
        </w:tc>
      </w:tr>
    </w:tbl>
    <w:p w:rsidR="00AC650B" w:rsidRDefault="00A60D82">
      <w:pPr>
        <w:pStyle w:val="3"/>
        <w:rPr>
          <w:b w:val="0"/>
          <w:bCs w:val="0"/>
          <w:sz w:val="20"/>
          <w:szCs w:val="20"/>
        </w:rPr>
      </w:pPr>
      <w:r>
        <w:rPr>
          <w:rFonts w:hint="eastAsia"/>
          <w:b w:val="0"/>
          <w:bCs w:val="0"/>
          <w:sz w:val="20"/>
          <w:szCs w:val="20"/>
        </w:rPr>
        <w:t>考核人员签字</w:t>
      </w:r>
      <w:r>
        <w:rPr>
          <w:rFonts w:hint="eastAsia"/>
          <w:b w:val="0"/>
          <w:bCs w:val="0"/>
          <w:sz w:val="20"/>
          <w:szCs w:val="20"/>
        </w:rPr>
        <w:t xml:space="preserve">:                                                                                   </w:t>
      </w:r>
      <w:r>
        <w:rPr>
          <w:rFonts w:hint="eastAsia"/>
          <w:b w:val="0"/>
          <w:bCs w:val="0"/>
          <w:sz w:val="20"/>
          <w:szCs w:val="20"/>
        </w:rPr>
        <w:t>考核日期：</w:t>
      </w:r>
      <w:r>
        <w:rPr>
          <w:rFonts w:hint="eastAsia"/>
          <w:b w:val="0"/>
          <w:bCs w:val="0"/>
          <w:sz w:val="20"/>
          <w:szCs w:val="20"/>
        </w:rPr>
        <w:t xml:space="preserve">   </w:t>
      </w:r>
      <w:r>
        <w:rPr>
          <w:rFonts w:hint="eastAsia"/>
          <w:b w:val="0"/>
          <w:bCs w:val="0"/>
          <w:sz w:val="20"/>
          <w:szCs w:val="20"/>
        </w:rPr>
        <w:t>年</w:t>
      </w:r>
      <w:r>
        <w:rPr>
          <w:rFonts w:hint="eastAsia"/>
          <w:b w:val="0"/>
          <w:bCs w:val="0"/>
          <w:sz w:val="20"/>
          <w:szCs w:val="20"/>
        </w:rPr>
        <w:t xml:space="preserve">  </w:t>
      </w:r>
      <w:r>
        <w:rPr>
          <w:rFonts w:hint="eastAsia"/>
          <w:b w:val="0"/>
          <w:bCs w:val="0"/>
          <w:sz w:val="20"/>
          <w:szCs w:val="20"/>
        </w:rPr>
        <w:t>月</w:t>
      </w:r>
      <w:r>
        <w:rPr>
          <w:rFonts w:hint="eastAsia"/>
          <w:b w:val="0"/>
          <w:bCs w:val="0"/>
          <w:sz w:val="20"/>
          <w:szCs w:val="20"/>
        </w:rPr>
        <w:t xml:space="preserve">  </w:t>
      </w:r>
      <w:r>
        <w:rPr>
          <w:rFonts w:hint="eastAsia"/>
          <w:b w:val="0"/>
          <w:bCs w:val="0"/>
          <w:sz w:val="20"/>
          <w:szCs w:val="20"/>
        </w:rPr>
        <w:t>日</w:t>
      </w:r>
    </w:p>
    <w:p w:rsidR="00AC650B" w:rsidRDefault="00AC650B"/>
    <w:p w:rsidR="00AC650B" w:rsidRDefault="00AC650B">
      <w:pPr>
        <w:pStyle w:val="3"/>
        <w:sectPr w:rsidR="00AC650B">
          <w:footerReference w:type="default" r:id="rId13"/>
          <w:pgSz w:w="16838" w:h="11906" w:orient="landscape"/>
          <w:pgMar w:top="1134" w:right="720" w:bottom="720" w:left="720" w:header="426" w:footer="1058" w:gutter="0"/>
          <w:pgNumType w:chapStyle="1"/>
          <w:cols w:space="720"/>
          <w:docGrid w:type="lines" w:linePitch="312"/>
        </w:sectPr>
      </w:pPr>
    </w:p>
    <w:permEnd w:id="794697050"/>
    <w:p w:rsidR="00AC650B" w:rsidRDefault="00A60D82">
      <w:pPr>
        <w:spacing w:beforeLines="50" w:before="156" w:afterLines="50" w:after="156" w:line="500" w:lineRule="exact"/>
        <w:jc w:val="center"/>
        <w:rPr>
          <w:rFonts w:ascii="宋体" w:hAnsi="宋体" w:cs="宋体"/>
          <w:b/>
          <w:bCs/>
          <w:spacing w:val="10"/>
          <w:szCs w:val="21"/>
        </w:rPr>
      </w:pPr>
      <w:r>
        <w:rPr>
          <w:rFonts w:ascii="宋体" w:hAnsi="宋体" w:cs="宋体" w:hint="eastAsia"/>
          <w:b/>
          <w:bCs/>
          <w:spacing w:val="10"/>
          <w:szCs w:val="21"/>
        </w:rPr>
        <w:lastRenderedPageBreak/>
        <w:br w:type="page"/>
      </w:r>
      <w:r>
        <w:rPr>
          <w:rFonts w:ascii="宋体" w:hAnsi="宋体" w:cs="宋体" w:hint="eastAsia"/>
          <w:b/>
          <w:bCs/>
          <w:spacing w:val="10"/>
          <w:sz w:val="44"/>
          <w:szCs w:val="44"/>
        </w:rPr>
        <w:lastRenderedPageBreak/>
        <w:t>安全生产管理协议</w:t>
      </w:r>
    </w:p>
    <w:p w:rsidR="00AC650B" w:rsidRDefault="00A60D82">
      <w:pPr>
        <w:pStyle w:val="af0"/>
        <w:spacing w:before="0" w:beforeAutospacing="0" w:after="0" w:afterAutospacing="0" w:line="500" w:lineRule="exact"/>
        <w:rPr>
          <w:rFonts w:ascii="宋体" w:eastAsia="宋体" w:hAnsi="宋体" w:cs="宋体"/>
          <w:sz w:val="21"/>
          <w:szCs w:val="21"/>
        </w:rPr>
      </w:pPr>
      <w:r>
        <w:rPr>
          <w:rFonts w:ascii="宋体" w:eastAsia="宋体" w:hAnsi="宋体" w:cs="宋体" w:hint="eastAsia"/>
          <w:b/>
          <w:sz w:val="21"/>
          <w:szCs w:val="21"/>
        </w:rPr>
        <w:t>甲方（全称）</w:t>
      </w:r>
      <w:r>
        <w:rPr>
          <w:rFonts w:ascii="宋体" w:eastAsia="宋体" w:hAnsi="宋体" w:cs="宋体" w:hint="eastAsia"/>
          <w:sz w:val="21"/>
          <w:szCs w:val="21"/>
        </w:rPr>
        <w:t xml:space="preserve">： </w:t>
      </w:r>
      <w:permStart w:id="1824549944" w:edGrp="everyone"/>
      <w:r>
        <w:rPr>
          <w:rFonts w:ascii="宋体" w:eastAsia="宋体" w:hAnsi="宋体" w:cs="宋体" w:hint="eastAsia"/>
          <w:sz w:val="21"/>
          <w:szCs w:val="21"/>
        </w:rPr>
        <w:t xml:space="preserve">常州黑牡丹建设投资有限公司 </w:t>
      </w:r>
      <w:r>
        <w:rPr>
          <w:rFonts w:ascii="宋体" w:eastAsia="宋体" w:hAnsi="宋体" w:cs="宋体"/>
          <w:sz w:val="21"/>
          <w:szCs w:val="21"/>
        </w:rPr>
        <w:t xml:space="preserve">                         </w:t>
      </w:r>
      <w:r>
        <w:rPr>
          <w:rFonts w:ascii="宋体" w:eastAsia="宋体" w:hAnsi="宋体" w:cs="宋体" w:hint="eastAsia"/>
          <w:sz w:val="21"/>
          <w:szCs w:val="21"/>
        </w:rPr>
        <w:t xml:space="preserve"> </w:t>
      </w:r>
      <w:permEnd w:id="1824549944"/>
    </w:p>
    <w:p w:rsidR="00AC650B" w:rsidRDefault="00A60D82">
      <w:pPr>
        <w:spacing w:line="500" w:lineRule="exact"/>
        <w:rPr>
          <w:rFonts w:ascii="宋体" w:hAnsi="宋体" w:cs="宋体"/>
          <w:szCs w:val="21"/>
        </w:rPr>
      </w:pPr>
      <w:r>
        <w:rPr>
          <w:rFonts w:ascii="宋体" w:hAnsi="宋体" w:cs="宋体" w:hint="eastAsia"/>
          <w:b/>
          <w:szCs w:val="21"/>
        </w:rPr>
        <w:t>乙方（全称）</w:t>
      </w:r>
      <w:r>
        <w:rPr>
          <w:rFonts w:ascii="宋体" w:hAnsi="宋体" w:cs="宋体" w:hint="eastAsia"/>
          <w:szCs w:val="21"/>
        </w:rPr>
        <w:t xml:space="preserve">： </w:t>
      </w:r>
      <w:permStart w:id="958290183" w:edGrp="everyone"/>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 xml:space="preserve"> </w:t>
      </w:r>
      <w:r>
        <w:rPr>
          <w:rFonts w:ascii="宋体" w:hAnsi="宋体" w:cs="宋体"/>
          <w:szCs w:val="21"/>
        </w:rPr>
        <w:t xml:space="preserve">  </w:t>
      </w:r>
      <w:permEnd w:id="958290183"/>
    </w:p>
    <w:p w:rsidR="00AC650B" w:rsidRDefault="00AC650B">
      <w:pPr>
        <w:spacing w:line="500" w:lineRule="exact"/>
        <w:ind w:firstLine="420"/>
        <w:rPr>
          <w:rFonts w:ascii="宋体" w:hAnsi="宋体" w:cs="宋体"/>
          <w:szCs w:val="21"/>
        </w:rPr>
      </w:pPr>
    </w:p>
    <w:p w:rsidR="00AC650B" w:rsidRDefault="00A60D82">
      <w:pPr>
        <w:spacing w:line="500" w:lineRule="exact"/>
        <w:ind w:firstLine="420"/>
        <w:rPr>
          <w:rFonts w:ascii="宋体" w:hAnsi="宋体" w:cs="宋体"/>
          <w:szCs w:val="21"/>
        </w:rPr>
      </w:pPr>
      <w:permStart w:id="451114262" w:edGrp="everyone"/>
      <w:r>
        <w:rPr>
          <w:rFonts w:ascii="宋体" w:hAnsi="宋体" w:cs="宋体" w:hint="eastAsia"/>
          <w:szCs w:val="21"/>
        </w:rPr>
        <w:t>为了加强</w:t>
      </w:r>
      <w:r>
        <w:rPr>
          <w:rFonts w:asciiTheme="minorEastAsia" w:eastAsiaTheme="minorEastAsia" w:hAnsiTheme="minorEastAsia" w:cs="仿宋_GB2312" w:hint="eastAsia"/>
          <w:szCs w:val="21"/>
          <w:u w:val="single"/>
        </w:rPr>
        <w:t>新龙商务区拆迁和收储地块绿化养护项目</w:t>
      </w:r>
      <w:r>
        <w:rPr>
          <w:rFonts w:ascii="宋体" w:hAnsi="宋体" w:cs="宋体" w:hint="eastAsia"/>
          <w:szCs w:val="21"/>
        </w:rPr>
        <w:t>劳务项目施工管理和临时工的安全管理，</w:t>
      </w:r>
      <w:permEnd w:id="451114262"/>
      <w:r>
        <w:rPr>
          <w:rFonts w:ascii="宋体" w:hAnsi="宋体" w:cs="宋体" w:hint="eastAsia"/>
          <w:szCs w:val="21"/>
        </w:rPr>
        <w:t>深入贯彻“安全第一、预防为主、综合治理”安全生产方针，保证人身、设备安全，确保甲方发包给乙方的工程和临时工作顺利进行，根据国家有关法律规定，甲乙双方在平等自愿、协商一致</w:t>
      </w:r>
      <w:bookmarkStart w:id="0" w:name="_GoBack"/>
      <w:bookmarkEnd w:id="0"/>
      <w:r>
        <w:rPr>
          <w:rFonts w:ascii="宋体" w:hAnsi="宋体" w:cs="宋体" w:hint="eastAsia"/>
          <w:szCs w:val="21"/>
        </w:rPr>
        <w:t>的基础上签订如下安全生产协议，此协议签订后作为双方工程外包合同的必要补充协议，与工程外包合同具有同等法律效力：</w:t>
      </w:r>
    </w:p>
    <w:p w:rsidR="00AC650B" w:rsidRDefault="00A60D82">
      <w:pPr>
        <w:spacing w:line="500" w:lineRule="exact"/>
        <w:ind w:leftChars="114" w:left="239"/>
        <w:rPr>
          <w:rFonts w:ascii="宋体" w:hAnsi="宋体" w:cs="宋体"/>
          <w:szCs w:val="21"/>
        </w:rPr>
      </w:pPr>
      <w:r>
        <w:rPr>
          <w:rFonts w:ascii="宋体" w:hAnsi="宋体" w:cs="宋体" w:hint="eastAsia"/>
          <w:szCs w:val="21"/>
        </w:rPr>
        <w:t>第一条：甲乙双方必须认真贯彻执行国家制定的安全生产政策、法律、法规。</w:t>
      </w:r>
      <w:r>
        <w:rPr>
          <w:rFonts w:ascii="宋体" w:hAnsi="宋体" w:cs="宋体" w:hint="eastAsia"/>
          <w:szCs w:val="21"/>
        </w:rPr>
        <w:br/>
        <w:t>第二条：甲方承担的安全责任、权利；</w:t>
      </w:r>
      <w:r>
        <w:rPr>
          <w:rFonts w:ascii="宋体" w:hAnsi="宋体" w:cs="宋体" w:hint="eastAsia"/>
          <w:szCs w:val="21"/>
        </w:rPr>
        <w:br/>
        <w:t>（一）甲方有权要求乙方严格遵守安全生产法律、法规、标准、安全生产规章制度和操作规程，熟练掌握事故防范措施和事故应急处理预案；</w:t>
      </w:r>
      <w:r>
        <w:rPr>
          <w:rFonts w:ascii="宋体" w:hAnsi="宋体" w:cs="宋体" w:hint="eastAsia"/>
          <w:szCs w:val="21"/>
        </w:rPr>
        <w:br/>
        <w:t>（二）甲方管理人员有权制止乙方人员违纪作业，并按规定给予处罚；</w:t>
      </w:r>
      <w:r>
        <w:rPr>
          <w:rFonts w:ascii="宋体" w:hAnsi="宋体" w:cs="宋体" w:hint="eastAsia"/>
          <w:szCs w:val="21"/>
        </w:rPr>
        <w:br/>
        <w:t>（三）甲方有权对安全意识差、不听安全生产指挥的乙方人员责令退场。</w:t>
      </w:r>
      <w:r>
        <w:rPr>
          <w:rFonts w:ascii="宋体" w:hAnsi="宋体" w:cs="宋体" w:hint="eastAsia"/>
          <w:szCs w:val="21"/>
        </w:rPr>
        <w:br/>
        <w:t>第三条：乙方的责任、权利；</w:t>
      </w:r>
      <w:r>
        <w:rPr>
          <w:rFonts w:ascii="宋体" w:hAnsi="宋体" w:cs="宋体" w:hint="eastAsia"/>
          <w:szCs w:val="21"/>
        </w:rPr>
        <w:br/>
        <w:t>（一）乙方是外包工程、临时工作的安全生产直接责任人，必须严格执行甲方的有关安全生产的规定、制度；</w:t>
      </w:r>
      <w:r>
        <w:rPr>
          <w:rFonts w:ascii="宋体" w:hAnsi="宋体" w:cs="宋体" w:hint="eastAsia"/>
          <w:szCs w:val="21"/>
        </w:rPr>
        <w:br/>
        <w:t>（二）乙方负责为所有乙方工作人员办理医疗及工伤社会保险，并根据需要为从事高度危险工作的人员购买适当的人身意外伤害保险，在施工过程中如发生人身伤亡事故，由乙方承担全部责任；</w:t>
      </w:r>
      <w:r>
        <w:rPr>
          <w:rFonts w:ascii="宋体" w:hAnsi="宋体" w:cs="宋体" w:hint="eastAsia"/>
          <w:szCs w:val="21"/>
        </w:rPr>
        <w:br/>
        <w:t>（三）乙方应对其下属工作人员在工作现场的行为完全负责，乙方工作人员不得违章作业，冒险作业，不得疲劳作业，并应按规定做好相应保护工作；</w:t>
      </w:r>
      <w:r>
        <w:rPr>
          <w:rFonts w:ascii="宋体" w:hAnsi="宋体" w:cs="宋体" w:hint="eastAsia"/>
          <w:szCs w:val="21"/>
        </w:rPr>
        <w:br/>
        <w:t>（四）乙方派驻工程现场的人员必须配备齐全的安全防护用品，不能满足安全工程需要时，派驻人员不得进入工程现场。</w:t>
      </w:r>
      <w:r>
        <w:rPr>
          <w:rFonts w:ascii="宋体" w:hAnsi="宋体" w:cs="宋体" w:hint="eastAsia"/>
          <w:szCs w:val="21"/>
        </w:rPr>
        <w:br/>
        <w:t>第四条：乙方工作人员必须严格遵守和服从现场安全规定及安全管理，在施工现场必须做到：</w:t>
      </w:r>
      <w:r>
        <w:rPr>
          <w:rFonts w:ascii="宋体" w:hAnsi="宋体" w:cs="宋体" w:hint="eastAsia"/>
          <w:szCs w:val="21"/>
        </w:rPr>
        <w:br/>
        <w:t>（一）高空悬空作业必须系好安全带；</w:t>
      </w:r>
      <w:r>
        <w:rPr>
          <w:rFonts w:ascii="宋体" w:hAnsi="宋体" w:cs="宋体" w:hint="eastAsia"/>
          <w:szCs w:val="21"/>
        </w:rPr>
        <w:br/>
        <w:t>（二）班前不得喝酒，在禁止吸烟的区域不得吸烟；</w:t>
      </w:r>
      <w:r>
        <w:rPr>
          <w:rFonts w:ascii="宋体" w:hAnsi="宋体" w:cs="宋体" w:hint="eastAsia"/>
          <w:szCs w:val="21"/>
        </w:rPr>
        <w:br/>
        <w:t>（三）现场内不得赤脚，不得穿拖鞋、高跟鞋，高空作业不得穿皮鞋和带钉易滑鞋；</w:t>
      </w:r>
      <w:r>
        <w:rPr>
          <w:rFonts w:ascii="宋体" w:hAnsi="宋体" w:cs="宋体" w:hint="eastAsia"/>
          <w:szCs w:val="21"/>
        </w:rPr>
        <w:br/>
      </w:r>
      <w:r>
        <w:rPr>
          <w:rFonts w:ascii="宋体" w:hAnsi="宋体" w:cs="宋体" w:hint="eastAsia"/>
          <w:szCs w:val="21"/>
        </w:rPr>
        <w:lastRenderedPageBreak/>
        <w:t>（四）未经甲方施工负责人批准，不得随便拆除已架设的安全防护设施及安全装置和安全标牌；</w:t>
      </w:r>
      <w:r>
        <w:rPr>
          <w:rFonts w:ascii="宋体" w:hAnsi="宋体" w:cs="宋体" w:hint="eastAsia"/>
          <w:szCs w:val="21"/>
        </w:rPr>
        <w:br/>
        <w:t>（五）不得私自乱接乱拉电线，保护工地上临时用电电缆及配电箱的完好，不得用材料、工具等压砸电缆电线，确保用电安全；</w:t>
      </w:r>
      <w:r>
        <w:rPr>
          <w:rFonts w:ascii="宋体" w:hAnsi="宋体" w:cs="宋体" w:hint="eastAsia"/>
          <w:szCs w:val="21"/>
        </w:rPr>
        <w:br/>
        <w:t>（六）不得在工程现场使用明火；</w:t>
      </w:r>
      <w:r>
        <w:rPr>
          <w:rFonts w:ascii="宋体" w:hAnsi="宋体" w:cs="宋体" w:hint="eastAsia"/>
          <w:szCs w:val="21"/>
        </w:rPr>
        <w:br/>
        <w:t>（七）不得从高处向下抛扔任何物资、材料，堆放时不得超过支撑限重的70%；</w:t>
      </w:r>
      <w:r>
        <w:rPr>
          <w:rFonts w:ascii="宋体" w:hAnsi="宋体" w:cs="宋体" w:hint="eastAsia"/>
          <w:szCs w:val="21"/>
        </w:rPr>
        <w:br/>
        <w:t>（八）不得在高处临边一米范围内堆放活动材料；</w:t>
      </w:r>
      <w:r>
        <w:rPr>
          <w:rFonts w:ascii="宋体" w:hAnsi="宋体" w:cs="宋体" w:hint="eastAsia"/>
          <w:szCs w:val="21"/>
        </w:rPr>
        <w:br/>
        <w:t>（九）不得在操作面上及高处临边竖立放置工具和线材；</w:t>
      </w:r>
      <w:r>
        <w:rPr>
          <w:rFonts w:ascii="宋体" w:hAnsi="宋体" w:cs="宋体" w:hint="eastAsia"/>
          <w:szCs w:val="21"/>
        </w:rPr>
        <w:br/>
        <w:t>（十）使用电动工具，必须按操作规程和说明书要求正确佩戴防护用品；</w:t>
      </w:r>
    </w:p>
    <w:p w:rsidR="00AC650B" w:rsidRDefault="00A60D82">
      <w:pPr>
        <w:spacing w:line="500" w:lineRule="exact"/>
        <w:ind w:firstLineChars="100" w:firstLine="210"/>
        <w:rPr>
          <w:rFonts w:ascii="宋体" w:hAnsi="宋体" w:cs="宋体"/>
          <w:szCs w:val="21"/>
        </w:rPr>
      </w:pPr>
      <w:r>
        <w:rPr>
          <w:rFonts w:ascii="宋体" w:hAnsi="宋体" w:cs="宋体" w:hint="eastAsia"/>
          <w:szCs w:val="21"/>
        </w:rPr>
        <w:t>（十一）乙方工作人员在进行树木吊装、砍伐作业过程中，必须遵守相应操作规程，</w:t>
      </w:r>
      <w:r w:rsidR="00070548">
        <w:rPr>
          <w:rFonts w:ascii="宋体" w:hAnsi="宋体" w:cs="宋体" w:hint="eastAsia"/>
          <w:szCs w:val="21"/>
        </w:rPr>
        <w:t>做</w:t>
      </w:r>
      <w:r>
        <w:rPr>
          <w:rFonts w:ascii="宋体" w:hAnsi="宋体" w:cs="宋体" w:hint="eastAsia"/>
          <w:szCs w:val="21"/>
        </w:rPr>
        <w:t>好相应安全防护措施；</w:t>
      </w:r>
      <w:r>
        <w:rPr>
          <w:rFonts w:ascii="宋体" w:hAnsi="宋体" w:cs="宋体" w:hint="eastAsia"/>
          <w:szCs w:val="21"/>
        </w:rPr>
        <w:br/>
        <w:t>（十二）施工过程中必须严格遵守安全操作规程。</w:t>
      </w:r>
      <w:r>
        <w:rPr>
          <w:rFonts w:ascii="宋体" w:hAnsi="宋体" w:cs="宋体" w:hint="eastAsia"/>
          <w:szCs w:val="21"/>
        </w:rPr>
        <w:br/>
        <w:t>第五条：安全责任</w:t>
      </w:r>
      <w:r>
        <w:rPr>
          <w:rFonts w:ascii="宋体" w:hAnsi="宋体" w:cs="宋体" w:hint="eastAsia"/>
          <w:szCs w:val="21"/>
        </w:rPr>
        <w:br/>
        <w:t>（一）乙方承包甲方工程期间，由于乙方原因造成安全事故引发人身及财产损害的，乙方负全部赔偿责任，并由乙方承担因此造成的经济损失和刑事责任；</w:t>
      </w:r>
      <w:r>
        <w:rPr>
          <w:rFonts w:ascii="宋体" w:hAnsi="宋体" w:cs="宋体" w:hint="eastAsia"/>
          <w:szCs w:val="21"/>
        </w:rPr>
        <w:br/>
        <w:t>（二）乙方承包甲方工程期间，如因乙方或乙方工作人员过错给甲方造成损失，由乙方负责向甲方赔偿，甲方有权从乙方工程款中将相关损失赔偿款直接扣除。</w:t>
      </w:r>
      <w:r>
        <w:rPr>
          <w:rFonts w:ascii="宋体" w:hAnsi="宋体" w:cs="宋体" w:hint="eastAsia"/>
          <w:szCs w:val="21"/>
        </w:rPr>
        <w:br/>
        <w:t>第六条：本协议</w:t>
      </w:r>
      <w:r>
        <w:rPr>
          <w:rFonts w:asciiTheme="minorEastAsia" w:eastAsiaTheme="minorEastAsia" w:hAnsiTheme="minorEastAsia"/>
          <w:szCs w:val="21"/>
        </w:rPr>
        <w:t>经双方法定代表人签章、双方加盖公章后生效</w:t>
      </w:r>
      <w:r>
        <w:rPr>
          <w:rFonts w:ascii="宋体" w:hAnsi="宋体" w:cs="宋体" w:hint="eastAsia"/>
          <w:szCs w:val="21"/>
        </w:rPr>
        <w:t>，一式两份。</w:t>
      </w:r>
      <w:r>
        <w:rPr>
          <w:rFonts w:ascii="宋体" w:hAnsi="宋体" w:cs="宋体" w:hint="eastAsia"/>
          <w:szCs w:val="21"/>
        </w:rPr>
        <w:br/>
      </w:r>
    </w:p>
    <w:p w:rsidR="00AC650B" w:rsidRDefault="00A60D82">
      <w:pPr>
        <w:spacing w:line="500" w:lineRule="exact"/>
        <w:ind w:firstLine="420"/>
        <w:rPr>
          <w:rFonts w:ascii="宋体" w:hAnsi="宋体" w:cs="宋体"/>
          <w:szCs w:val="21"/>
        </w:rPr>
      </w:pPr>
      <w:r>
        <w:rPr>
          <w:rFonts w:ascii="宋体" w:hAnsi="宋体" w:cs="宋体" w:hint="eastAsia"/>
          <w:szCs w:val="21"/>
        </w:rPr>
        <w:br/>
        <w:t>甲方：（公章）</w:t>
      </w:r>
      <w:r>
        <w:rPr>
          <w:rFonts w:ascii="宋体" w:hAnsi="宋体" w:cs="Calibri"/>
          <w:szCs w:val="21"/>
        </w:rPr>
        <w:t xml:space="preserve">                        </w:t>
      </w:r>
      <w:r>
        <w:rPr>
          <w:rFonts w:ascii="宋体" w:hAnsi="宋体" w:cs="宋体" w:hint="eastAsia"/>
          <w:szCs w:val="21"/>
        </w:rPr>
        <w:t>乙方：（公章）</w:t>
      </w:r>
      <w:r>
        <w:rPr>
          <w:rFonts w:ascii="宋体" w:hAnsi="宋体" w:cs="宋体" w:hint="eastAsia"/>
          <w:szCs w:val="21"/>
        </w:rPr>
        <w:br/>
      </w:r>
      <w:r>
        <w:rPr>
          <w:rFonts w:ascii="宋体" w:hAnsi="宋体" w:cs="宋体" w:hint="eastAsia"/>
          <w:szCs w:val="21"/>
        </w:rPr>
        <w:br/>
        <w:t>项目负责人（签字）：</w:t>
      </w:r>
      <w:r>
        <w:rPr>
          <w:rFonts w:ascii="宋体" w:hAnsi="宋体" w:cs="Calibri"/>
          <w:szCs w:val="21"/>
        </w:rPr>
        <w:t>              </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乙方负责人（签字）：</w:t>
      </w:r>
    </w:p>
    <w:p w:rsidR="00AC650B" w:rsidRDefault="00A60D82">
      <w:pPr>
        <w:spacing w:line="500" w:lineRule="exact"/>
        <w:ind w:leftChars="171" w:left="674" w:hangingChars="150" w:hanging="315"/>
        <w:rPr>
          <w:rFonts w:ascii="宋体" w:hAnsi="宋体" w:cs="宋体"/>
          <w:szCs w:val="21"/>
        </w:rPr>
      </w:pPr>
      <w:r>
        <w:rPr>
          <w:rFonts w:ascii="宋体" w:hAnsi="宋体" w:cs="宋体" w:hint="eastAsia"/>
          <w:szCs w:val="21"/>
        </w:rPr>
        <w:t>年  月  日</w:t>
      </w:r>
      <w:r>
        <w:rPr>
          <w:rFonts w:ascii="宋体" w:hAnsi="宋体" w:cs="Calibri"/>
          <w:szCs w:val="21"/>
        </w:rPr>
        <w:t>              </w:t>
      </w:r>
      <w:r>
        <w:rPr>
          <w:rFonts w:ascii="宋体" w:hAnsi="宋体" w:cs="宋体" w:hint="eastAsia"/>
          <w:szCs w:val="21"/>
        </w:rPr>
        <w:t xml:space="preserve">          </w:t>
      </w:r>
      <w:r>
        <w:rPr>
          <w:rFonts w:ascii="宋体" w:hAnsi="宋体" w:cs="宋体"/>
          <w:szCs w:val="21"/>
        </w:rPr>
        <w:t xml:space="preserve">      </w:t>
      </w:r>
      <w:r>
        <w:rPr>
          <w:rFonts w:ascii="宋体" w:hAnsi="宋体" w:cs="Calibri"/>
          <w:szCs w:val="21"/>
        </w:rPr>
        <w:t> </w:t>
      </w:r>
      <w:r>
        <w:rPr>
          <w:rFonts w:ascii="宋体" w:hAnsi="宋体" w:cs="宋体" w:hint="eastAsia"/>
          <w:szCs w:val="21"/>
        </w:rPr>
        <w:t>年  月   日</w:t>
      </w:r>
    </w:p>
    <w:p w:rsidR="00AC650B" w:rsidRDefault="00AC650B">
      <w:pPr>
        <w:spacing w:line="500" w:lineRule="exact"/>
        <w:rPr>
          <w:rFonts w:ascii="宋体" w:hAnsi="宋体" w:cs="宋体"/>
          <w:szCs w:val="21"/>
        </w:rPr>
      </w:pPr>
    </w:p>
    <w:p w:rsidR="00AC650B" w:rsidRDefault="00A60D82">
      <w:pPr>
        <w:spacing w:line="500" w:lineRule="exact"/>
        <w:jc w:val="center"/>
        <w:rPr>
          <w:rFonts w:ascii="宋体" w:hAnsi="宋体" w:cs="宋体"/>
          <w:szCs w:val="21"/>
        </w:rPr>
      </w:pPr>
      <w:r>
        <w:rPr>
          <w:rFonts w:ascii="宋体" w:hAnsi="宋体" w:cs="宋体"/>
          <w:szCs w:val="21"/>
        </w:rPr>
        <w:br w:type="page"/>
      </w:r>
      <w:permStart w:id="298793497" w:edGrp="everyone"/>
    </w:p>
    <w:p w:rsidR="00AC650B" w:rsidRDefault="00AC650B">
      <w:pPr>
        <w:spacing w:line="500" w:lineRule="exact"/>
        <w:jc w:val="center"/>
        <w:rPr>
          <w:rFonts w:ascii="宋体" w:hAnsi="宋体" w:cs="宋体"/>
          <w:szCs w:val="21"/>
        </w:rPr>
        <w:sectPr w:rsidR="00AC650B">
          <w:pgSz w:w="11906" w:h="16838"/>
          <w:pgMar w:top="1418" w:right="851" w:bottom="1418" w:left="1418" w:header="851" w:footer="992" w:gutter="0"/>
          <w:cols w:space="720"/>
          <w:titlePg/>
          <w:docGrid w:type="lines" w:linePitch="312"/>
        </w:sectPr>
      </w:pPr>
    </w:p>
    <w:permEnd w:id="298793497"/>
    <w:p w:rsidR="00AC650B" w:rsidRDefault="00AC650B">
      <w:pPr>
        <w:spacing w:line="500" w:lineRule="exact"/>
        <w:rPr>
          <w:rFonts w:ascii="宋体" w:hAnsi="宋体" w:cs="宋体"/>
          <w:szCs w:val="21"/>
        </w:rPr>
      </w:pPr>
    </w:p>
    <w:p w:rsidR="00AC650B" w:rsidRDefault="00AC650B"/>
    <w:sectPr w:rsidR="00AC650B">
      <w:pgSz w:w="16838" w:h="11906" w:orient="landscape"/>
      <w:pgMar w:top="1418" w:right="1418" w:bottom="851" w:left="1418"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822" w:rsidRDefault="00CC7822">
      <w:r>
        <w:separator/>
      </w:r>
    </w:p>
  </w:endnote>
  <w:endnote w:type="continuationSeparator" w:id="0">
    <w:p w:rsidR="00CC7822" w:rsidRDefault="00CC7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50B" w:rsidRDefault="00A60D82">
    <w:pPr>
      <w:pStyle w:val="ad"/>
      <w:framePr w:wrap="around" w:vAnchor="text" w:hAnchor="margin" w:xAlign="center" w:y="1"/>
      <w:rPr>
        <w:rStyle w:val="af5"/>
      </w:rPr>
    </w:pPr>
    <w:r>
      <w:fldChar w:fldCharType="begin"/>
    </w:r>
    <w:r>
      <w:rPr>
        <w:rStyle w:val="af5"/>
      </w:rPr>
      <w:instrText xml:space="preserve">PAGE  </w:instrText>
    </w:r>
    <w:r>
      <w:fldChar w:fldCharType="end"/>
    </w:r>
  </w:p>
  <w:p w:rsidR="00AC650B" w:rsidRDefault="00AC650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50B" w:rsidRDefault="00A60D82">
    <w:pPr>
      <w:pStyle w:val="ad"/>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C650B" w:rsidRDefault="00A60D82">
                          <w:pPr>
                            <w:pStyle w:val="ad"/>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070548">
                            <w:rPr>
                              <w:noProof/>
                            </w:rPr>
                            <w:t>11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070548">
                              <w:rPr>
                                <w:noProof/>
                              </w:rPr>
                              <w:t>20</w:t>
                            </w:r>
                          </w:fldSimple>
                          <w:r>
                            <w:rPr>
                              <w:rFonts w:hint="eastAsia"/>
                            </w:rPr>
                            <w:t xml:space="preserve"> </w:t>
                          </w:r>
                          <w:r>
                            <w:rPr>
                              <w:rFonts w:hint="eastAsia"/>
                            </w:rPr>
                            <w:t>页</w:t>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2049"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C1+UN5uAEAAE4DAAAOAAAAAAAAAAAAAAAAAC4CAABkcnMvZTJvRG9jLnht&#10;bFBLAQItABQABgAIAAAAIQAMSvDu1gAAAAUBAAAPAAAAAAAAAAAAAAAAABIEAABkcnMvZG93bnJl&#10;di54bWxQSwUGAAAAAAQABADzAAAAFQUAAAAA&#10;" filled="f" stroked="f">
              <v:textbox style="mso-fit-shape-to-text:t" inset="0,0,0,0">
                <w:txbxContent>
                  <w:p w:rsidR="00AC650B" w:rsidRDefault="00A60D82">
                    <w:pPr>
                      <w:pStyle w:val="ad"/>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070548">
                      <w:rPr>
                        <w:noProof/>
                      </w:rPr>
                      <w:t>11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070548">
                        <w:rPr>
                          <w:noProof/>
                        </w:rPr>
                        <w:t>20</w:t>
                      </w:r>
                    </w:fldSimple>
                    <w:r>
                      <w:rPr>
                        <w:rFonts w:hint="eastAsia"/>
                      </w:rPr>
                      <w:t xml:space="preserve"> </w:t>
                    </w:r>
                    <w:r>
                      <w:rPr>
                        <w:rFonts w:hint="eastAsia"/>
                      </w:rPr>
                      <w:t>页</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50B" w:rsidRDefault="00A60D82">
    <w:pPr>
      <w:pStyle w:val="ad"/>
      <w:jc w:val="center"/>
    </w:pPr>
    <w:r>
      <w:t>第</w:t>
    </w:r>
    <w:r>
      <w:fldChar w:fldCharType="begin"/>
    </w:r>
    <w:r>
      <w:instrText xml:space="preserve"> PAGE   \* MERGEFORMAT </w:instrText>
    </w:r>
    <w:r>
      <w:fldChar w:fldCharType="separate"/>
    </w:r>
    <w:r w:rsidR="00070548">
      <w:rPr>
        <w:noProof/>
      </w:rPr>
      <w:t>17</w:t>
    </w:r>
    <w:r>
      <w:fldChar w:fldCharType="end"/>
    </w:r>
    <w:r>
      <w:t>页</w:t>
    </w:r>
    <w:r>
      <w:rPr>
        <w:rFonts w:hint="eastAsia"/>
      </w:rPr>
      <w:t>，</w:t>
    </w:r>
    <w:r>
      <w:t>共</w:t>
    </w:r>
    <w:fldSimple w:instr=" NUMPAGES   \* MERGEFORMAT ">
      <w:r w:rsidR="00070548">
        <w:rPr>
          <w:noProof/>
        </w:rPr>
        <w:t>20</w:t>
      </w:r>
    </w:fldSimple>
    <w:r>
      <w:t>页</w:t>
    </w:r>
  </w:p>
  <w:p w:rsidR="00AC650B" w:rsidRDefault="00AC650B">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50B" w:rsidRDefault="00A60D82">
    <w:pPr>
      <w:pStyle w:val="ad"/>
      <w:jc w:val="center"/>
    </w:pPr>
    <w:r>
      <w:rPr>
        <w:lang w:val="zh-CN"/>
      </w:rPr>
      <w:t>第</w:t>
    </w:r>
    <w:r>
      <w:rPr>
        <w:lang w:val="zh-CN"/>
      </w:rPr>
      <w:fldChar w:fldCharType="begin"/>
    </w:r>
    <w:r>
      <w:rPr>
        <w:lang w:val="zh-CN"/>
      </w:rPr>
      <w:instrText xml:space="preserve"> PAGE   \* MERGEFORMAT </w:instrText>
    </w:r>
    <w:r>
      <w:rPr>
        <w:lang w:val="zh-CN"/>
      </w:rPr>
      <w:fldChar w:fldCharType="separate"/>
    </w:r>
    <w:r w:rsidR="00070548">
      <w:rPr>
        <w:noProof/>
        <w:lang w:val="zh-CN"/>
      </w:rPr>
      <w:t>18</w:t>
    </w:r>
    <w:r>
      <w:rPr>
        <w:lang w:val="zh-CN"/>
      </w:rPr>
      <w:fldChar w:fldCharType="end"/>
    </w:r>
    <w:r>
      <w:rPr>
        <w:lang w:val="zh-CN"/>
      </w:rPr>
      <w:t>页</w:t>
    </w:r>
    <w:r>
      <w:rPr>
        <w:rFonts w:hint="eastAsia"/>
        <w:lang w:val="zh-CN"/>
      </w:rPr>
      <w:t>，</w:t>
    </w:r>
    <w:r>
      <w:rPr>
        <w:lang w:val="zh-CN"/>
      </w:rPr>
      <w:t>共</w:t>
    </w:r>
    <w:fldSimple w:instr=" NUMPAGES   \* MERGEFORMAT ">
      <w:r w:rsidR="00070548" w:rsidRPr="00070548">
        <w:rPr>
          <w:noProof/>
          <w:lang w:val="zh-CN"/>
        </w:rPr>
        <w:t>20</w:t>
      </w:r>
    </w:fldSimple>
    <w:r>
      <w:rPr>
        <w:lang w:val="zh-CN"/>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822" w:rsidRDefault="00CC7822">
      <w:r>
        <w:separator/>
      </w:r>
    </w:p>
  </w:footnote>
  <w:footnote w:type="continuationSeparator" w:id="0">
    <w:p w:rsidR="00CC7822" w:rsidRDefault="00CC78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50B" w:rsidRDefault="00AC650B">
    <w:pPr>
      <w:pStyle w:val="ae"/>
      <w:jc w:val="both"/>
    </w:pPr>
    <w:permStart w:id="207050504" w:edGrp="everyone"/>
    <w:permEnd w:id="20705050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4F8108F"/>
    <w:multiLevelType w:val="singleLevel"/>
    <w:tmpl w:val="C4F8108F"/>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bordersDoNotSurroundHeader/>
  <w:bordersDoNotSurroundFooter/>
  <w:documentProtection w:edit="readOnly" w:enforcement="1" w:cryptProviderType="rsaAES" w:cryptAlgorithmClass="hash" w:cryptAlgorithmType="typeAny" w:cryptAlgorithmSid="14" w:cryptSpinCount="100000" w:hash="RdMiIHVMCDQzfti8/coWK3cCHafLPWruOfe3hxSsuTq12Ko3RExkmTkaSaGSzdhTn9152tluuB962G3SUR2ouQ==" w:salt="cWWlZTCkAT1sdl5I2xTBmQ=="/>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6E1"/>
    <w:rsid w:val="00000017"/>
    <w:rsid w:val="000000C4"/>
    <w:rsid w:val="000004D1"/>
    <w:rsid w:val="000007C9"/>
    <w:rsid w:val="00000C58"/>
    <w:rsid w:val="000015DD"/>
    <w:rsid w:val="00001633"/>
    <w:rsid w:val="000019C5"/>
    <w:rsid w:val="00001F8C"/>
    <w:rsid w:val="00002460"/>
    <w:rsid w:val="000030AA"/>
    <w:rsid w:val="00003452"/>
    <w:rsid w:val="000036AD"/>
    <w:rsid w:val="0000383E"/>
    <w:rsid w:val="000038DC"/>
    <w:rsid w:val="00004293"/>
    <w:rsid w:val="000049C6"/>
    <w:rsid w:val="00004A70"/>
    <w:rsid w:val="00004B76"/>
    <w:rsid w:val="00004B92"/>
    <w:rsid w:val="00004FB9"/>
    <w:rsid w:val="000068CD"/>
    <w:rsid w:val="000069C7"/>
    <w:rsid w:val="000069C9"/>
    <w:rsid w:val="00006D11"/>
    <w:rsid w:val="0000702E"/>
    <w:rsid w:val="000071D8"/>
    <w:rsid w:val="000074E9"/>
    <w:rsid w:val="000075AE"/>
    <w:rsid w:val="000075EB"/>
    <w:rsid w:val="00007875"/>
    <w:rsid w:val="00007BE1"/>
    <w:rsid w:val="00007CF1"/>
    <w:rsid w:val="00007FDD"/>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3C8"/>
    <w:rsid w:val="00014876"/>
    <w:rsid w:val="000149CF"/>
    <w:rsid w:val="00014B97"/>
    <w:rsid w:val="00014CD9"/>
    <w:rsid w:val="00014F95"/>
    <w:rsid w:val="000157BA"/>
    <w:rsid w:val="00016D58"/>
    <w:rsid w:val="0001725B"/>
    <w:rsid w:val="000172E8"/>
    <w:rsid w:val="00017322"/>
    <w:rsid w:val="00017925"/>
    <w:rsid w:val="00017A98"/>
    <w:rsid w:val="00017BB5"/>
    <w:rsid w:val="00017D16"/>
    <w:rsid w:val="00017EF7"/>
    <w:rsid w:val="00017F80"/>
    <w:rsid w:val="000201FF"/>
    <w:rsid w:val="00020269"/>
    <w:rsid w:val="0002028A"/>
    <w:rsid w:val="00020B5B"/>
    <w:rsid w:val="00020E96"/>
    <w:rsid w:val="00020EA9"/>
    <w:rsid w:val="00020F88"/>
    <w:rsid w:val="00021944"/>
    <w:rsid w:val="00021B51"/>
    <w:rsid w:val="00022156"/>
    <w:rsid w:val="000222A4"/>
    <w:rsid w:val="00023B08"/>
    <w:rsid w:val="000242F9"/>
    <w:rsid w:val="000244CA"/>
    <w:rsid w:val="000245FD"/>
    <w:rsid w:val="00024A8A"/>
    <w:rsid w:val="00025339"/>
    <w:rsid w:val="00025590"/>
    <w:rsid w:val="00025BD4"/>
    <w:rsid w:val="0002665C"/>
    <w:rsid w:val="000267A7"/>
    <w:rsid w:val="000268B5"/>
    <w:rsid w:val="00027606"/>
    <w:rsid w:val="0002764A"/>
    <w:rsid w:val="00027C9F"/>
    <w:rsid w:val="0003056E"/>
    <w:rsid w:val="000306ED"/>
    <w:rsid w:val="00030EFE"/>
    <w:rsid w:val="00030FA0"/>
    <w:rsid w:val="00031276"/>
    <w:rsid w:val="000313F7"/>
    <w:rsid w:val="00031BF1"/>
    <w:rsid w:val="00031EFE"/>
    <w:rsid w:val="00032035"/>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4FB3"/>
    <w:rsid w:val="00035548"/>
    <w:rsid w:val="00035550"/>
    <w:rsid w:val="0003575F"/>
    <w:rsid w:val="000359E8"/>
    <w:rsid w:val="000366D9"/>
    <w:rsid w:val="0003698F"/>
    <w:rsid w:val="00036CEB"/>
    <w:rsid w:val="00036D11"/>
    <w:rsid w:val="00036E96"/>
    <w:rsid w:val="00036E9B"/>
    <w:rsid w:val="0003714A"/>
    <w:rsid w:val="0003720C"/>
    <w:rsid w:val="000403C5"/>
    <w:rsid w:val="000404F8"/>
    <w:rsid w:val="00040525"/>
    <w:rsid w:val="00040C07"/>
    <w:rsid w:val="00040C4D"/>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F5F"/>
    <w:rsid w:val="00047F91"/>
    <w:rsid w:val="0005024B"/>
    <w:rsid w:val="00050672"/>
    <w:rsid w:val="00050E0C"/>
    <w:rsid w:val="0005111B"/>
    <w:rsid w:val="0005115B"/>
    <w:rsid w:val="00051F0B"/>
    <w:rsid w:val="00051FAD"/>
    <w:rsid w:val="00052203"/>
    <w:rsid w:val="00052755"/>
    <w:rsid w:val="000527CB"/>
    <w:rsid w:val="0005329A"/>
    <w:rsid w:val="00053ED9"/>
    <w:rsid w:val="00053EFF"/>
    <w:rsid w:val="00054A66"/>
    <w:rsid w:val="00054CC3"/>
    <w:rsid w:val="00054E04"/>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362"/>
    <w:rsid w:val="00061540"/>
    <w:rsid w:val="000616F7"/>
    <w:rsid w:val="00061E9D"/>
    <w:rsid w:val="00062C54"/>
    <w:rsid w:val="00062CC9"/>
    <w:rsid w:val="00062D5E"/>
    <w:rsid w:val="0006312A"/>
    <w:rsid w:val="00063273"/>
    <w:rsid w:val="000633E4"/>
    <w:rsid w:val="000638B4"/>
    <w:rsid w:val="0006445D"/>
    <w:rsid w:val="00064734"/>
    <w:rsid w:val="00064F2D"/>
    <w:rsid w:val="00065186"/>
    <w:rsid w:val="00065496"/>
    <w:rsid w:val="00065773"/>
    <w:rsid w:val="000663AB"/>
    <w:rsid w:val="000667F2"/>
    <w:rsid w:val="00066C60"/>
    <w:rsid w:val="000673CC"/>
    <w:rsid w:val="00067793"/>
    <w:rsid w:val="00067B70"/>
    <w:rsid w:val="00070031"/>
    <w:rsid w:val="000703B8"/>
    <w:rsid w:val="00070548"/>
    <w:rsid w:val="000709E0"/>
    <w:rsid w:val="00070DD2"/>
    <w:rsid w:val="000710F7"/>
    <w:rsid w:val="00071410"/>
    <w:rsid w:val="000716D9"/>
    <w:rsid w:val="000716FC"/>
    <w:rsid w:val="00071B59"/>
    <w:rsid w:val="00071F5D"/>
    <w:rsid w:val="00071FE9"/>
    <w:rsid w:val="000721C8"/>
    <w:rsid w:val="000726D5"/>
    <w:rsid w:val="0007298B"/>
    <w:rsid w:val="00073098"/>
    <w:rsid w:val="0007345A"/>
    <w:rsid w:val="000735F2"/>
    <w:rsid w:val="000738C4"/>
    <w:rsid w:val="00073B07"/>
    <w:rsid w:val="000741A0"/>
    <w:rsid w:val="000746F7"/>
    <w:rsid w:val="00074A97"/>
    <w:rsid w:val="00074B39"/>
    <w:rsid w:val="00074B72"/>
    <w:rsid w:val="0007500C"/>
    <w:rsid w:val="00075529"/>
    <w:rsid w:val="00076006"/>
    <w:rsid w:val="00076681"/>
    <w:rsid w:val="00076935"/>
    <w:rsid w:val="00076E8F"/>
    <w:rsid w:val="00076F5C"/>
    <w:rsid w:val="00077276"/>
    <w:rsid w:val="000772DA"/>
    <w:rsid w:val="00077476"/>
    <w:rsid w:val="000776CA"/>
    <w:rsid w:val="00077704"/>
    <w:rsid w:val="00077897"/>
    <w:rsid w:val="00077BD3"/>
    <w:rsid w:val="00077D81"/>
    <w:rsid w:val="00077F63"/>
    <w:rsid w:val="000802D3"/>
    <w:rsid w:val="00080F11"/>
    <w:rsid w:val="00081157"/>
    <w:rsid w:val="0008115F"/>
    <w:rsid w:val="0008130B"/>
    <w:rsid w:val="00082198"/>
    <w:rsid w:val="00082FC2"/>
    <w:rsid w:val="0008354D"/>
    <w:rsid w:val="000837B7"/>
    <w:rsid w:val="00084060"/>
    <w:rsid w:val="0008408B"/>
    <w:rsid w:val="00084248"/>
    <w:rsid w:val="00084378"/>
    <w:rsid w:val="00084463"/>
    <w:rsid w:val="000849D9"/>
    <w:rsid w:val="00084C43"/>
    <w:rsid w:val="00084FF9"/>
    <w:rsid w:val="00085064"/>
    <w:rsid w:val="0008538E"/>
    <w:rsid w:val="000853D3"/>
    <w:rsid w:val="000855C7"/>
    <w:rsid w:val="00085683"/>
    <w:rsid w:val="000856BC"/>
    <w:rsid w:val="00085B7C"/>
    <w:rsid w:val="00085E43"/>
    <w:rsid w:val="000867AF"/>
    <w:rsid w:val="00086E66"/>
    <w:rsid w:val="000874E0"/>
    <w:rsid w:val="00087D51"/>
    <w:rsid w:val="00090268"/>
    <w:rsid w:val="00090545"/>
    <w:rsid w:val="0009075C"/>
    <w:rsid w:val="00090F98"/>
    <w:rsid w:val="00091163"/>
    <w:rsid w:val="00091223"/>
    <w:rsid w:val="00091389"/>
    <w:rsid w:val="000924AA"/>
    <w:rsid w:val="0009293A"/>
    <w:rsid w:val="00092C95"/>
    <w:rsid w:val="00093022"/>
    <w:rsid w:val="00093986"/>
    <w:rsid w:val="000939A1"/>
    <w:rsid w:val="00093DC1"/>
    <w:rsid w:val="000949C9"/>
    <w:rsid w:val="00094F42"/>
    <w:rsid w:val="0009532F"/>
    <w:rsid w:val="0009571C"/>
    <w:rsid w:val="00095916"/>
    <w:rsid w:val="00095C48"/>
    <w:rsid w:val="00095C7C"/>
    <w:rsid w:val="000963CE"/>
    <w:rsid w:val="00096432"/>
    <w:rsid w:val="000969E1"/>
    <w:rsid w:val="00096C6B"/>
    <w:rsid w:val="00096F71"/>
    <w:rsid w:val="00097028"/>
    <w:rsid w:val="00097165"/>
    <w:rsid w:val="00097193"/>
    <w:rsid w:val="00097A2F"/>
    <w:rsid w:val="00097B21"/>
    <w:rsid w:val="00097BAE"/>
    <w:rsid w:val="000A02ED"/>
    <w:rsid w:val="000A0B38"/>
    <w:rsid w:val="000A1477"/>
    <w:rsid w:val="000A1591"/>
    <w:rsid w:val="000A18D4"/>
    <w:rsid w:val="000A2037"/>
    <w:rsid w:val="000A2759"/>
    <w:rsid w:val="000A2DE9"/>
    <w:rsid w:val="000A2E1F"/>
    <w:rsid w:val="000A37AB"/>
    <w:rsid w:val="000A3831"/>
    <w:rsid w:val="000A38C7"/>
    <w:rsid w:val="000A3D22"/>
    <w:rsid w:val="000A3FDC"/>
    <w:rsid w:val="000A47A3"/>
    <w:rsid w:val="000A4B2C"/>
    <w:rsid w:val="000A4C96"/>
    <w:rsid w:val="000A4F42"/>
    <w:rsid w:val="000A5187"/>
    <w:rsid w:val="000A5918"/>
    <w:rsid w:val="000A5A49"/>
    <w:rsid w:val="000A6A33"/>
    <w:rsid w:val="000A6CE6"/>
    <w:rsid w:val="000A6D07"/>
    <w:rsid w:val="000A6DE1"/>
    <w:rsid w:val="000A7D66"/>
    <w:rsid w:val="000A7EB5"/>
    <w:rsid w:val="000B019E"/>
    <w:rsid w:val="000B03C6"/>
    <w:rsid w:val="000B0448"/>
    <w:rsid w:val="000B0723"/>
    <w:rsid w:val="000B0866"/>
    <w:rsid w:val="000B0952"/>
    <w:rsid w:val="000B0A69"/>
    <w:rsid w:val="000B0C18"/>
    <w:rsid w:val="000B11B7"/>
    <w:rsid w:val="000B2074"/>
    <w:rsid w:val="000B2270"/>
    <w:rsid w:val="000B2813"/>
    <w:rsid w:val="000B2A69"/>
    <w:rsid w:val="000B2E4F"/>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06"/>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EE7"/>
    <w:rsid w:val="000C3F44"/>
    <w:rsid w:val="000C3F6E"/>
    <w:rsid w:val="000C464C"/>
    <w:rsid w:val="000C4D98"/>
    <w:rsid w:val="000C58E0"/>
    <w:rsid w:val="000C5B66"/>
    <w:rsid w:val="000C5E9E"/>
    <w:rsid w:val="000C6407"/>
    <w:rsid w:val="000C6B16"/>
    <w:rsid w:val="000C6C5B"/>
    <w:rsid w:val="000C6D07"/>
    <w:rsid w:val="000C6D55"/>
    <w:rsid w:val="000C74FF"/>
    <w:rsid w:val="000C794A"/>
    <w:rsid w:val="000C7B88"/>
    <w:rsid w:val="000C7E8D"/>
    <w:rsid w:val="000C7EDF"/>
    <w:rsid w:val="000C7F5E"/>
    <w:rsid w:val="000D0010"/>
    <w:rsid w:val="000D05EB"/>
    <w:rsid w:val="000D0661"/>
    <w:rsid w:val="000D06CD"/>
    <w:rsid w:val="000D1861"/>
    <w:rsid w:val="000D18C9"/>
    <w:rsid w:val="000D18D4"/>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224"/>
    <w:rsid w:val="000D44FC"/>
    <w:rsid w:val="000D47E8"/>
    <w:rsid w:val="000D4AB8"/>
    <w:rsid w:val="000D540F"/>
    <w:rsid w:val="000D543D"/>
    <w:rsid w:val="000D5792"/>
    <w:rsid w:val="000D5B83"/>
    <w:rsid w:val="000D5C28"/>
    <w:rsid w:val="000D60CC"/>
    <w:rsid w:val="000D68F9"/>
    <w:rsid w:val="000D6DD6"/>
    <w:rsid w:val="000D6E8A"/>
    <w:rsid w:val="000D748D"/>
    <w:rsid w:val="000D771E"/>
    <w:rsid w:val="000E0EF8"/>
    <w:rsid w:val="000E0FF0"/>
    <w:rsid w:val="000E11C5"/>
    <w:rsid w:val="000E161A"/>
    <w:rsid w:val="000E1748"/>
    <w:rsid w:val="000E1EAB"/>
    <w:rsid w:val="000E25A7"/>
    <w:rsid w:val="000E2E7F"/>
    <w:rsid w:val="000E2ED0"/>
    <w:rsid w:val="000E3385"/>
    <w:rsid w:val="000E34CA"/>
    <w:rsid w:val="000E351F"/>
    <w:rsid w:val="000E35E0"/>
    <w:rsid w:val="000E3BBD"/>
    <w:rsid w:val="000E3F06"/>
    <w:rsid w:val="000E45BE"/>
    <w:rsid w:val="000E5BB8"/>
    <w:rsid w:val="000E5CD1"/>
    <w:rsid w:val="000E5D06"/>
    <w:rsid w:val="000E61B5"/>
    <w:rsid w:val="000E67C6"/>
    <w:rsid w:val="000E68F2"/>
    <w:rsid w:val="000E6AD2"/>
    <w:rsid w:val="000E6B11"/>
    <w:rsid w:val="000E6B70"/>
    <w:rsid w:val="000E6F78"/>
    <w:rsid w:val="000E6F7C"/>
    <w:rsid w:val="000E6FF2"/>
    <w:rsid w:val="000E7528"/>
    <w:rsid w:val="000E7806"/>
    <w:rsid w:val="000E79A4"/>
    <w:rsid w:val="000F0574"/>
    <w:rsid w:val="000F06B4"/>
    <w:rsid w:val="000F0C78"/>
    <w:rsid w:val="000F0DBD"/>
    <w:rsid w:val="000F0DC1"/>
    <w:rsid w:val="000F2045"/>
    <w:rsid w:val="000F2079"/>
    <w:rsid w:val="000F21BD"/>
    <w:rsid w:val="000F2405"/>
    <w:rsid w:val="000F24F0"/>
    <w:rsid w:val="000F2996"/>
    <w:rsid w:val="000F2D1D"/>
    <w:rsid w:val="000F2EFE"/>
    <w:rsid w:val="000F2F10"/>
    <w:rsid w:val="000F2F1E"/>
    <w:rsid w:val="000F2F8A"/>
    <w:rsid w:val="000F3211"/>
    <w:rsid w:val="000F3681"/>
    <w:rsid w:val="000F4577"/>
    <w:rsid w:val="000F45A6"/>
    <w:rsid w:val="000F4651"/>
    <w:rsid w:val="000F4665"/>
    <w:rsid w:val="000F4870"/>
    <w:rsid w:val="000F4B5C"/>
    <w:rsid w:val="000F4D1B"/>
    <w:rsid w:val="000F519C"/>
    <w:rsid w:val="000F53E0"/>
    <w:rsid w:val="000F62AD"/>
    <w:rsid w:val="000F6C1A"/>
    <w:rsid w:val="000F6D9A"/>
    <w:rsid w:val="000F6FDE"/>
    <w:rsid w:val="000F713D"/>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29C6"/>
    <w:rsid w:val="00103419"/>
    <w:rsid w:val="001038B3"/>
    <w:rsid w:val="00103936"/>
    <w:rsid w:val="00104021"/>
    <w:rsid w:val="001044DF"/>
    <w:rsid w:val="00104518"/>
    <w:rsid w:val="001049A5"/>
    <w:rsid w:val="00104C6E"/>
    <w:rsid w:val="00104E90"/>
    <w:rsid w:val="0010574A"/>
    <w:rsid w:val="00105C27"/>
    <w:rsid w:val="00105FB9"/>
    <w:rsid w:val="00106102"/>
    <w:rsid w:val="00106C41"/>
    <w:rsid w:val="00106D0B"/>
    <w:rsid w:val="0010733C"/>
    <w:rsid w:val="00107540"/>
    <w:rsid w:val="00107753"/>
    <w:rsid w:val="00110C07"/>
    <w:rsid w:val="00111561"/>
    <w:rsid w:val="00111663"/>
    <w:rsid w:val="001116A7"/>
    <w:rsid w:val="001117D6"/>
    <w:rsid w:val="00111937"/>
    <w:rsid w:val="00111FB5"/>
    <w:rsid w:val="0011208B"/>
    <w:rsid w:val="00112F81"/>
    <w:rsid w:val="0011309A"/>
    <w:rsid w:val="0011341C"/>
    <w:rsid w:val="00113450"/>
    <w:rsid w:val="0011360F"/>
    <w:rsid w:val="0011391D"/>
    <w:rsid w:val="00113EE7"/>
    <w:rsid w:val="00114022"/>
    <w:rsid w:val="00114317"/>
    <w:rsid w:val="00114528"/>
    <w:rsid w:val="001145C6"/>
    <w:rsid w:val="001151D0"/>
    <w:rsid w:val="0011553C"/>
    <w:rsid w:val="001155BE"/>
    <w:rsid w:val="00115940"/>
    <w:rsid w:val="00115B2D"/>
    <w:rsid w:val="00115F48"/>
    <w:rsid w:val="00115F9F"/>
    <w:rsid w:val="001165DF"/>
    <w:rsid w:val="0011669D"/>
    <w:rsid w:val="001168F2"/>
    <w:rsid w:val="00116BD7"/>
    <w:rsid w:val="00116D1D"/>
    <w:rsid w:val="00116DFF"/>
    <w:rsid w:val="00116EDC"/>
    <w:rsid w:val="00116FF4"/>
    <w:rsid w:val="00120279"/>
    <w:rsid w:val="00120295"/>
    <w:rsid w:val="0012075B"/>
    <w:rsid w:val="001209EC"/>
    <w:rsid w:val="00120F1C"/>
    <w:rsid w:val="00121527"/>
    <w:rsid w:val="001220D9"/>
    <w:rsid w:val="00122408"/>
    <w:rsid w:val="00122D7E"/>
    <w:rsid w:val="00122E08"/>
    <w:rsid w:val="001237F4"/>
    <w:rsid w:val="0012386D"/>
    <w:rsid w:val="00123C49"/>
    <w:rsid w:val="00123D2B"/>
    <w:rsid w:val="00123F56"/>
    <w:rsid w:val="001247DC"/>
    <w:rsid w:val="00124868"/>
    <w:rsid w:val="00125BA5"/>
    <w:rsid w:val="00125DB6"/>
    <w:rsid w:val="00126024"/>
    <w:rsid w:val="0012611F"/>
    <w:rsid w:val="00126327"/>
    <w:rsid w:val="001266A9"/>
    <w:rsid w:val="001267A9"/>
    <w:rsid w:val="001268CA"/>
    <w:rsid w:val="00126AEE"/>
    <w:rsid w:val="00126E8E"/>
    <w:rsid w:val="00126EB4"/>
    <w:rsid w:val="00127406"/>
    <w:rsid w:val="0012795A"/>
    <w:rsid w:val="0013005C"/>
    <w:rsid w:val="00130313"/>
    <w:rsid w:val="00130343"/>
    <w:rsid w:val="001311DE"/>
    <w:rsid w:val="0013136C"/>
    <w:rsid w:val="001315B0"/>
    <w:rsid w:val="001318A5"/>
    <w:rsid w:val="00131A32"/>
    <w:rsid w:val="00131D6E"/>
    <w:rsid w:val="00132439"/>
    <w:rsid w:val="00132B9D"/>
    <w:rsid w:val="00132C50"/>
    <w:rsid w:val="00133C66"/>
    <w:rsid w:val="00133F59"/>
    <w:rsid w:val="0013446F"/>
    <w:rsid w:val="0013459E"/>
    <w:rsid w:val="001347EC"/>
    <w:rsid w:val="00134841"/>
    <w:rsid w:val="00134E6D"/>
    <w:rsid w:val="00134FB7"/>
    <w:rsid w:val="00135030"/>
    <w:rsid w:val="001350F5"/>
    <w:rsid w:val="0013573E"/>
    <w:rsid w:val="00135D84"/>
    <w:rsid w:val="00136172"/>
    <w:rsid w:val="00136730"/>
    <w:rsid w:val="00136CF0"/>
    <w:rsid w:val="00137282"/>
    <w:rsid w:val="00137297"/>
    <w:rsid w:val="001374A1"/>
    <w:rsid w:val="001374FE"/>
    <w:rsid w:val="00137AE1"/>
    <w:rsid w:val="00137E4F"/>
    <w:rsid w:val="00140188"/>
    <w:rsid w:val="00140193"/>
    <w:rsid w:val="001407AD"/>
    <w:rsid w:val="001412F3"/>
    <w:rsid w:val="001414A4"/>
    <w:rsid w:val="00141B50"/>
    <w:rsid w:val="00141BE2"/>
    <w:rsid w:val="00142303"/>
    <w:rsid w:val="0014264B"/>
    <w:rsid w:val="00142F76"/>
    <w:rsid w:val="00142FEB"/>
    <w:rsid w:val="00143014"/>
    <w:rsid w:val="00143188"/>
    <w:rsid w:val="001433C9"/>
    <w:rsid w:val="00143586"/>
    <w:rsid w:val="001437B4"/>
    <w:rsid w:val="00143821"/>
    <w:rsid w:val="00143A99"/>
    <w:rsid w:val="00143D2A"/>
    <w:rsid w:val="00143E29"/>
    <w:rsid w:val="00144357"/>
    <w:rsid w:val="00144649"/>
    <w:rsid w:val="00144654"/>
    <w:rsid w:val="00144FCA"/>
    <w:rsid w:val="001452A6"/>
    <w:rsid w:val="001453F3"/>
    <w:rsid w:val="001454CE"/>
    <w:rsid w:val="00145601"/>
    <w:rsid w:val="00145673"/>
    <w:rsid w:val="00145883"/>
    <w:rsid w:val="00145BA0"/>
    <w:rsid w:val="00145CAA"/>
    <w:rsid w:val="00145CBF"/>
    <w:rsid w:val="001469BD"/>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14"/>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A03"/>
    <w:rsid w:val="001614F5"/>
    <w:rsid w:val="001617E7"/>
    <w:rsid w:val="00161A4C"/>
    <w:rsid w:val="00161B3F"/>
    <w:rsid w:val="00161E5C"/>
    <w:rsid w:val="00161EC0"/>
    <w:rsid w:val="00163046"/>
    <w:rsid w:val="00163679"/>
    <w:rsid w:val="00163A1B"/>
    <w:rsid w:val="00163B33"/>
    <w:rsid w:val="00163B8D"/>
    <w:rsid w:val="00163D62"/>
    <w:rsid w:val="00163DBF"/>
    <w:rsid w:val="00163F5E"/>
    <w:rsid w:val="0016413B"/>
    <w:rsid w:val="001641E3"/>
    <w:rsid w:val="0016428F"/>
    <w:rsid w:val="00164352"/>
    <w:rsid w:val="001648F6"/>
    <w:rsid w:val="00164975"/>
    <w:rsid w:val="00165063"/>
    <w:rsid w:val="0016566E"/>
    <w:rsid w:val="00165D22"/>
    <w:rsid w:val="00166105"/>
    <w:rsid w:val="001661D4"/>
    <w:rsid w:val="00166481"/>
    <w:rsid w:val="001665D2"/>
    <w:rsid w:val="00166659"/>
    <w:rsid w:val="001668D6"/>
    <w:rsid w:val="00166AE7"/>
    <w:rsid w:val="00166E3C"/>
    <w:rsid w:val="00167176"/>
    <w:rsid w:val="001673FE"/>
    <w:rsid w:val="0016773E"/>
    <w:rsid w:val="00167778"/>
    <w:rsid w:val="00167C3C"/>
    <w:rsid w:val="001701B8"/>
    <w:rsid w:val="00170335"/>
    <w:rsid w:val="00170577"/>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6D38"/>
    <w:rsid w:val="00177038"/>
    <w:rsid w:val="001776F5"/>
    <w:rsid w:val="00177C65"/>
    <w:rsid w:val="00177C77"/>
    <w:rsid w:val="001804FC"/>
    <w:rsid w:val="001809AC"/>
    <w:rsid w:val="00180A5E"/>
    <w:rsid w:val="00180BC6"/>
    <w:rsid w:val="00180FD2"/>
    <w:rsid w:val="0018168E"/>
    <w:rsid w:val="00181766"/>
    <w:rsid w:val="001817D8"/>
    <w:rsid w:val="00181D88"/>
    <w:rsid w:val="00182070"/>
    <w:rsid w:val="0018230B"/>
    <w:rsid w:val="00182710"/>
    <w:rsid w:val="00182BB0"/>
    <w:rsid w:val="00182D58"/>
    <w:rsid w:val="001837FD"/>
    <w:rsid w:val="00183B81"/>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87ADE"/>
    <w:rsid w:val="001901EB"/>
    <w:rsid w:val="00190DC2"/>
    <w:rsid w:val="0019124F"/>
    <w:rsid w:val="00191308"/>
    <w:rsid w:val="0019171A"/>
    <w:rsid w:val="00191CCF"/>
    <w:rsid w:val="00191DC6"/>
    <w:rsid w:val="0019239C"/>
    <w:rsid w:val="00192457"/>
    <w:rsid w:val="00192D40"/>
    <w:rsid w:val="00192FA3"/>
    <w:rsid w:val="001937BB"/>
    <w:rsid w:val="00193AF1"/>
    <w:rsid w:val="00193C1D"/>
    <w:rsid w:val="00194427"/>
    <w:rsid w:val="001947CF"/>
    <w:rsid w:val="00194825"/>
    <w:rsid w:val="00194CBD"/>
    <w:rsid w:val="00194D12"/>
    <w:rsid w:val="00194D3E"/>
    <w:rsid w:val="001950E2"/>
    <w:rsid w:val="001953B6"/>
    <w:rsid w:val="00195776"/>
    <w:rsid w:val="00195848"/>
    <w:rsid w:val="00196BA5"/>
    <w:rsid w:val="00196C49"/>
    <w:rsid w:val="0019721A"/>
    <w:rsid w:val="00197460"/>
    <w:rsid w:val="00197678"/>
    <w:rsid w:val="00197975"/>
    <w:rsid w:val="00197EDB"/>
    <w:rsid w:val="001A0264"/>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578"/>
    <w:rsid w:val="001A5926"/>
    <w:rsid w:val="001A5CCF"/>
    <w:rsid w:val="001A5FB6"/>
    <w:rsid w:val="001A61E0"/>
    <w:rsid w:val="001A63FD"/>
    <w:rsid w:val="001A648F"/>
    <w:rsid w:val="001A6634"/>
    <w:rsid w:val="001A670A"/>
    <w:rsid w:val="001A6AEB"/>
    <w:rsid w:val="001A6C8A"/>
    <w:rsid w:val="001A6F19"/>
    <w:rsid w:val="001A75EC"/>
    <w:rsid w:val="001A76BF"/>
    <w:rsid w:val="001A7831"/>
    <w:rsid w:val="001A7BF4"/>
    <w:rsid w:val="001A7F3B"/>
    <w:rsid w:val="001A7FA7"/>
    <w:rsid w:val="001B0D50"/>
    <w:rsid w:val="001B0D8B"/>
    <w:rsid w:val="001B1015"/>
    <w:rsid w:val="001B10C2"/>
    <w:rsid w:val="001B168F"/>
    <w:rsid w:val="001B16AC"/>
    <w:rsid w:val="001B1B80"/>
    <w:rsid w:val="001B1D8C"/>
    <w:rsid w:val="001B225D"/>
    <w:rsid w:val="001B22D6"/>
    <w:rsid w:val="001B2CDF"/>
    <w:rsid w:val="001B2F81"/>
    <w:rsid w:val="001B335A"/>
    <w:rsid w:val="001B3AA8"/>
    <w:rsid w:val="001B3E95"/>
    <w:rsid w:val="001B5016"/>
    <w:rsid w:val="001B5568"/>
    <w:rsid w:val="001B583F"/>
    <w:rsid w:val="001B5D02"/>
    <w:rsid w:val="001B65CE"/>
    <w:rsid w:val="001B7166"/>
    <w:rsid w:val="001B7E52"/>
    <w:rsid w:val="001C0165"/>
    <w:rsid w:val="001C042A"/>
    <w:rsid w:val="001C073E"/>
    <w:rsid w:val="001C0781"/>
    <w:rsid w:val="001C0EE0"/>
    <w:rsid w:val="001C0F16"/>
    <w:rsid w:val="001C101E"/>
    <w:rsid w:val="001C1199"/>
    <w:rsid w:val="001C1551"/>
    <w:rsid w:val="001C1600"/>
    <w:rsid w:val="001C1A07"/>
    <w:rsid w:val="001C2242"/>
    <w:rsid w:val="001C298C"/>
    <w:rsid w:val="001C29E4"/>
    <w:rsid w:val="001C2F44"/>
    <w:rsid w:val="001C330D"/>
    <w:rsid w:val="001C35C5"/>
    <w:rsid w:val="001C3B2C"/>
    <w:rsid w:val="001C3C45"/>
    <w:rsid w:val="001C41CA"/>
    <w:rsid w:val="001C45B1"/>
    <w:rsid w:val="001C466B"/>
    <w:rsid w:val="001C4B40"/>
    <w:rsid w:val="001C4D06"/>
    <w:rsid w:val="001C4DB7"/>
    <w:rsid w:val="001C5036"/>
    <w:rsid w:val="001C5190"/>
    <w:rsid w:val="001C5245"/>
    <w:rsid w:val="001C5714"/>
    <w:rsid w:val="001C5768"/>
    <w:rsid w:val="001C5874"/>
    <w:rsid w:val="001C6847"/>
    <w:rsid w:val="001C6F1B"/>
    <w:rsid w:val="001C7629"/>
    <w:rsid w:val="001C785F"/>
    <w:rsid w:val="001C79A1"/>
    <w:rsid w:val="001C7B9F"/>
    <w:rsid w:val="001D0808"/>
    <w:rsid w:val="001D09EF"/>
    <w:rsid w:val="001D102F"/>
    <w:rsid w:val="001D125A"/>
    <w:rsid w:val="001D148E"/>
    <w:rsid w:val="001D1A2C"/>
    <w:rsid w:val="001D1A66"/>
    <w:rsid w:val="001D1D92"/>
    <w:rsid w:val="001D213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1731"/>
    <w:rsid w:val="001E2665"/>
    <w:rsid w:val="001E2D7C"/>
    <w:rsid w:val="001E30B7"/>
    <w:rsid w:val="001E330E"/>
    <w:rsid w:val="001E3453"/>
    <w:rsid w:val="001E3CE6"/>
    <w:rsid w:val="001E435C"/>
    <w:rsid w:val="001E46FA"/>
    <w:rsid w:val="001E5246"/>
    <w:rsid w:val="001E52C5"/>
    <w:rsid w:val="001E5671"/>
    <w:rsid w:val="001E573E"/>
    <w:rsid w:val="001E6111"/>
    <w:rsid w:val="001E687D"/>
    <w:rsid w:val="001E6C05"/>
    <w:rsid w:val="001E6E7F"/>
    <w:rsid w:val="001E7032"/>
    <w:rsid w:val="001E71B4"/>
    <w:rsid w:val="001E7451"/>
    <w:rsid w:val="001E77C0"/>
    <w:rsid w:val="001E7897"/>
    <w:rsid w:val="001E7CD6"/>
    <w:rsid w:val="001F044A"/>
    <w:rsid w:val="001F15F3"/>
    <w:rsid w:val="001F19A0"/>
    <w:rsid w:val="001F1CD8"/>
    <w:rsid w:val="001F1D73"/>
    <w:rsid w:val="001F23B6"/>
    <w:rsid w:val="001F298C"/>
    <w:rsid w:val="001F2A00"/>
    <w:rsid w:val="001F2A74"/>
    <w:rsid w:val="001F2AB7"/>
    <w:rsid w:val="001F2DAF"/>
    <w:rsid w:val="001F3618"/>
    <w:rsid w:val="001F3E3F"/>
    <w:rsid w:val="001F4446"/>
    <w:rsid w:val="001F454F"/>
    <w:rsid w:val="001F45A7"/>
    <w:rsid w:val="001F483E"/>
    <w:rsid w:val="001F4BFE"/>
    <w:rsid w:val="001F4C34"/>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52D"/>
    <w:rsid w:val="00211818"/>
    <w:rsid w:val="00211DFA"/>
    <w:rsid w:val="00211E2E"/>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17E17"/>
    <w:rsid w:val="00220169"/>
    <w:rsid w:val="00220548"/>
    <w:rsid w:val="002205E2"/>
    <w:rsid w:val="002209A6"/>
    <w:rsid w:val="002209C1"/>
    <w:rsid w:val="00220E89"/>
    <w:rsid w:val="00220F16"/>
    <w:rsid w:val="00220FB0"/>
    <w:rsid w:val="0022161F"/>
    <w:rsid w:val="00221875"/>
    <w:rsid w:val="00221A57"/>
    <w:rsid w:val="00221A7B"/>
    <w:rsid w:val="00221E39"/>
    <w:rsid w:val="0022243F"/>
    <w:rsid w:val="002224C6"/>
    <w:rsid w:val="00222D09"/>
    <w:rsid w:val="00222ED2"/>
    <w:rsid w:val="002230B6"/>
    <w:rsid w:val="00223339"/>
    <w:rsid w:val="002236EB"/>
    <w:rsid w:val="00223937"/>
    <w:rsid w:val="00223AC6"/>
    <w:rsid w:val="00224041"/>
    <w:rsid w:val="0022406B"/>
    <w:rsid w:val="002240CA"/>
    <w:rsid w:val="0022419A"/>
    <w:rsid w:val="00224AB0"/>
    <w:rsid w:val="00225141"/>
    <w:rsid w:val="00225164"/>
    <w:rsid w:val="002253CD"/>
    <w:rsid w:val="002255D2"/>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0B9B"/>
    <w:rsid w:val="002315E9"/>
    <w:rsid w:val="00232631"/>
    <w:rsid w:val="00232731"/>
    <w:rsid w:val="00232830"/>
    <w:rsid w:val="0023294E"/>
    <w:rsid w:val="00232AAC"/>
    <w:rsid w:val="0023386B"/>
    <w:rsid w:val="002338D6"/>
    <w:rsid w:val="00234357"/>
    <w:rsid w:val="00234621"/>
    <w:rsid w:val="00234AFD"/>
    <w:rsid w:val="002354B3"/>
    <w:rsid w:val="00235927"/>
    <w:rsid w:val="00235B75"/>
    <w:rsid w:val="00235C0B"/>
    <w:rsid w:val="00235E39"/>
    <w:rsid w:val="00235FAA"/>
    <w:rsid w:val="002367AD"/>
    <w:rsid w:val="002368E6"/>
    <w:rsid w:val="0023699F"/>
    <w:rsid w:val="00236CE0"/>
    <w:rsid w:val="00236D49"/>
    <w:rsid w:val="00236D86"/>
    <w:rsid w:val="00236EE0"/>
    <w:rsid w:val="002371AB"/>
    <w:rsid w:val="002376D6"/>
    <w:rsid w:val="00237724"/>
    <w:rsid w:val="00237EE7"/>
    <w:rsid w:val="00240720"/>
    <w:rsid w:val="0024116F"/>
    <w:rsid w:val="0024154F"/>
    <w:rsid w:val="00241BE7"/>
    <w:rsid w:val="00241DE0"/>
    <w:rsid w:val="00241EEF"/>
    <w:rsid w:val="00242548"/>
    <w:rsid w:val="0024317C"/>
    <w:rsid w:val="002433AB"/>
    <w:rsid w:val="00243E03"/>
    <w:rsid w:val="002445A2"/>
    <w:rsid w:val="00244BA1"/>
    <w:rsid w:val="00244DDB"/>
    <w:rsid w:val="00244DDD"/>
    <w:rsid w:val="00244FD6"/>
    <w:rsid w:val="002450F3"/>
    <w:rsid w:val="00245AF9"/>
    <w:rsid w:val="00245BF5"/>
    <w:rsid w:val="00245FC5"/>
    <w:rsid w:val="00246220"/>
    <w:rsid w:val="00246738"/>
    <w:rsid w:val="00246D0E"/>
    <w:rsid w:val="002470FF"/>
    <w:rsid w:val="00247274"/>
    <w:rsid w:val="0024735D"/>
    <w:rsid w:val="002478F0"/>
    <w:rsid w:val="00250BA8"/>
    <w:rsid w:val="002511E1"/>
    <w:rsid w:val="002516E8"/>
    <w:rsid w:val="00252106"/>
    <w:rsid w:val="002526D2"/>
    <w:rsid w:val="00252D03"/>
    <w:rsid w:val="00253967"/>
    <w:rsid w:val="00253A0B"/>
    <w:rsid w:val="00253E72"/>
    <w:rsid w:val="002545DE"/>
    <w:rsid w:val="00254EAD"/>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480"/>
    <w:rsid w:val="00264533"/>
    <w:rsid w:val="00264880"/>
    <w:rsid w:val="00264D2D"/>
    <w:rsid w:val="00264FA7"/>
    <w:rsid w:val="00265695"/>
    <w:rsid w:val="00265C35"/>
    <w:rsid w:val="00265F3F"/>
    <w:rsid w:val="0026607C"/>
    <w:rsid w:val="002661E6"/>
    <w:rsid w:val="002664FF"/>
    <w:rsid w:val="00266C45"/>
    <w:rsid w:val="002672E3"/>
    <w:rsid w:val="00267A89"/>
    <w:rsid w:val="00267BAD"/>
    <w:rsid w:val="00267C2C"/>
    <w:rsid w:val="00267EC8"/>
    <w:rsid w:val="002700AE"/>
    <w:rsid w:val="0027011C"/>
    <w:rsid w:val="0027060A"/>
    <w:rsid w:val="0027078E"/>
    <w:rsid w:val="0027095E"/>
    <w:rsid w:val="00270A7B"/>
    <w:rsid w:val="00270B1D"/>
    <w:rsid w:val="00270C48"/>
    <w:rsid w:val="00270D4F"/>
    <w:rsid w:val="002712FC"/>
    <w:rsid w:val="002714EC"/>
    <w:rsid w:val="002719B2"/>
    <w:rsid w:val="0027233A"/>
    <w:rsid w:val="002727C3"/>
    <w:rsid w:val="00272BE3"/>
    <w:rsid w:val="002733BE"/>
    <w:rsid w:val="00273488"/>
    <w:rsid w:val="00274331"/>
    <w:rsid w:val="002745DE"/>
    <w:rsid w:val="00274681"/>
    <w:rsid w:val="00274985"/>
    <w:rsid w:val="002749A1"/>
    <w:rsid w:val="00274E27"/>
    <w:rsid w:val="002750D7"/>
    <w:rsid w:val="002752AD"/>
    <w:rsid w:val="00275891"/>
    <w:rsid w:val="00275D17"/>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1F8"/>
    <w:rsid w:val="00282FD4"/>
    <w:rsid w:val="0028303E"/>
    <w:rsid w:val="00283260"/>
    <w:rsid w:val="00283410"/>
    <w:rsid w:val="002845AB"/>
    <w:rsid w:val="0028460E"/>
    <w:rsid w:val="00284CA1"/>
    <w:rsid w:val="0028514E"/>
    <w:rsid w:val="0028522F"/>
    <w:rsid w:val="002854A0"/>
    <w:rsid w:val="0028602B"/>
    <w:rsid w:val="00286091"/>
    <w:rsid w:val="0028693F"/>
    <w:rsid w:val="00286ADC"/>
    <w:rsid w:val="0028700E"/>
    <w:rsid w:val="002875E8"/>
    <w:rsid w:val="00287A15"/>
    <w:rsid w:val="00287ABF"/>
    <w:rsid w:val="00287EE4"/>
    <w:rsid w:val="00290106"/>
    <w:rsid w:val="002903D5"/>
    <w:rsid w:val="00290B47"/>
    <w:rsid w:val="00291257"/>
    <w:rsid w:val="002923D6"/>
    <w:rsid w:val="002923FC"/>
    <w:rsid w:val="00292494"/>
    <w:rsid w:val="002928B9"/>
    <w:rsid w:val="002939AE"/>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F19"/>
    <w:rsid w:val="00296F27"/>
    <w:rsid w:val="00297BB9"/>
    <w:rsid w:val="002A0644"/>
    <w:rsid w:val="002A0766"/>
    <w:rsid w:val="002A192E"/>
    <w:rsid w:val="002A1A12"/>
    <w:rsid w:val="002A241A"/>
    <w:rsid w:val="002A251D"/>
    <w:rsid w:val="002A2841"/>
    <w:rsid w:val="002A289F"/>
    <w:rsid w:val="002A28A0"/>
    <w:rsid w:val="002A2956"/>
    <w:rsid w:val="002A2A5A"/>
    <w:rsid w:val="002A2A82"/>
    <w:rsid w:val="002A2C14"/>
    <w:rsid w:val="002A3113"/>
    <w:rsid w:val="002A31D7"/>
    <w:rsid w:val="002A3761"/>
    <w:rsid w:val="002A3A61"/>
    <w:rsid w:val="002A3C13"/>
    <w:rsid w:val="002A3CF4"/>
    <w:rsid w:val="002A3DB7"/>
    <w:rsid w:val="002A3FDC"/>
    <w:rsid w:val="002A4577"/>
    <w:rsid w:val="002A45B9"/>
    <w:rsid w:val="002A45FE"/>
    <w:rsid w:val="002A463C"/>
    <w:rsid w:val="002A47A3"/>
    <w:rsid w:val="002A4890"/>
    <w:rsid w:val="002A498A"/>
    <w:rsid w:val="002A57C8"/>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7A2"/>
    <w:rsid w:val="002B0CFC"/>
    <w:rsid w:val="002B1041"/>
    <w:rsid w:val="002B108D"/>
    <w:rsid w:val="002B114A"/>
    <w:rsid w:val="002B1400"/>
    <w:rsid w:val="002B14D8"/>
    <w:rsid w:val="002B1694"/>
    <w:rsid w:val="002B1BF3"/>
    <w:rsid w:val="002B1CB2"/>
    <w:rsid w:val="002B1E65"/>
    <w:rsid w:val="002B2331"/>
    <w:rsid w:val="002B2414"/>
    <w:rsid w:val="002B2D56"/>
    <w:rsid w:val="002B2F67"/>
    <w:rsid w:val="002B321A"/>
    <w:rsid w:val="002B3946"/>
    <w:rsid w:val="002B39C3"/>
    <w:rsid w:val="002B3AE2"/>
    <w:rsid w:val="002B3F82"/>
    <w:rsid w:val="002B4194"/>
    <w:rsid w:val="002B4785"/>
    <w:rsid w:val="002B4C14"/>
    <w:rsid w:val="002B4DC4"/>
    <w:rsid w:val="002B5039"/>
    <w:rsid w:val="002B5863"/>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0C5B"/>
    <w:rsid w:val="002C1304"/>
    <w:rsid w:val="002C1490"/>
    <w:rsid w:val="002C1648"/>
    <w:rsid w:val="002C1E24"/>
    <w:rsid w:val="002C1F31"/>
    <w:rsid w:val="002C2753"/>
    <w:rsid w:val="002C27C0"/>
    <w:rsid w:val="002C29B5"/>
    <w:rsid w:val="002C301C"/>
    <w:rsid w:val="002C307B"/>
    <w:rsid w:val="002C38F2"/>
    <w:rsid w:val="002C3CC1"/>
    <w:rsid w:val="002C3CC8"/>
    <w:rsid w:val="002C3E83"/>
    <w:rsid w:val="002C4064"/>
    <w:rsid w:val="002C420C"/>
    <w:rsid w:val="002C42EC"/>
    <w:rsid w:val="002C441E"/>
    <w:rsid w:val="002C505C"/>
    <w:rsid w:val="002C5225"/>
    <w:rsid w:val="002C57C7"/>
    <w:rsid w:val="002C6C59"/>
    <w:rsid w:val="002C6CED"/>
    <w:rsid w:val="002C6F5C"/>
    <w:rsid w:val="002C736E"/>
    <w:rsid w:val="002C77AA"/>
    <w:rsid w:val="002C7851"/>
    <w:rsid w:val="002C7947"/>
    <w:rsid w:val="002C7C25"/>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AB5"/>
    <w:rsid w:val="002D2F81"/>
    <w:rsid w:val="002D3535"/>
    <w:rsid w:val="002D3C6B"/>
    <w:rsid w:val="002D5025"/>
    <w:rsid w:val="002D5CD0"/>
    <w:rsid w:val="002D5F50"/>
    <w:rsid w:val="002D6240"/>
    <w:rsid w:val="002D67E8"/>
    <w:rsid w:val="002D6827"/>
    <w:rsid w:val="002D6B09"/>
    <w:rsid w:val="002D6D6B"/>
    <w:rsid w:val="002D6EED"/>
    <w:rsid w:val="002D6FB3"/>
    <w:rsid w:val="002D7692"/>
    <w:rsid w:val="002D7BB2"/>
    <w:rsid w:val="002D7DC3"/>
    <w:rsid w:val="002D7FF4"/>
    <w:rsid w:val="002E03B2"/>
    <w:rsid w:val="002E0842"/>
    <w:rsid w:val="002E0AE9"/>
    <w:rsid w:val="002E0B90"/>
    <w:rsid w:val="002E0BE2"/>
    <w:rsid w:val="002E1559"/>
    <w:rsid w:val="002E17C7"/>
    <w:rsid w:val="002E1A5C"/>
    <w:rsid w:val="002E1C77"/>
    <w:rsid w:val="002E1CB5"/>
    <w:rsid w:val="002E243E"/>
    <w:rsid w:val="002E2448"/>
    <w:rsid w:val="002E2FDB"/>
    <w:rsid w:val="002E32F9"/>
    <w:rsid w:val="002E3996"/>
    <w:rsid w:val="002E39B8"/>
    <w:rsid w:val="002E3B71"/>
    <w:rsid w:val="002E3BF4"/>
    <w:rsid w:val="002E4064"/>
    <w:rsid w:val="002E41F0"/>
    <w:rsid w:val="002E4331"/>
    <w:rsid w:val="002E4334"/>
    <w:rsid w:val="002E43EB"/>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0DBD"/>
    <w:rsid w:val="002F13A2"/>
    <w:rsid w:val="002F1405"/>
    <w:rsid w:val="002F190D"/>
    <w:rsid w:val="002F1AEB"/>
    <w:rsid w:val="002F1BB8"/>
    <w:rsid w:val="002F20BD"/>
    <w:rsid w:val="002F2276"/>
    <w:rsid w:val="002F254C"/>
    <w:rsid w:val="002F25EC"/>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CBF"/>
    <w:rsid w:val="002F5DEC"/>
    <w:rsid w:val="002F5E4C"/>
    <w:rsid w:val="002F5EC6"/>
    <w:rsid w:val="002F5EEA"/>
    <w:rsid w:val="002F5F92"/>
    <w:rsid w:val="002F6906"/>
    <w:rsid w:val="002F69A8"/>
    <w:rsid w:val="002F707B"/>
    <w:rsid w:val="002F70BF"/>
    <w:rsid w:val="002F717A"/>
    <w:rsid w:val="002F7688"/>
    <w:rsid w:val="002F76A8"/>
    <w:rsid w:val="002F7969"/>
    <w:rsid w:val="002F7CD6"/>
    <w:rsid w:val="003001B0"/>
    <w:rsid w:val="003001E2"/>
    <w:rsid w:val="003004DD"/>
    <w:rsid w:val="003005A5"/>
    <w:rsid w:val="00300C00"/>
    <w:rsid w:val="00300F2A"/>
    <w:rsid w:val="00300F31"/>
    <w:rsid w:val="003017B2"/>
    <w:rsid w:val="00301C49"/>
    <w:rsid w:val="00301C75"/>
    <w:rsid w:val="00301DCD"/>
    <w:rsid w:val="00302193"/>
    <w:rsid w:val="00302231"/>
    <w:rsid w:val="003024F0"/>
    <w:rsid w:val="00302AF0"/>
    <w:rsid w:val="00302B3C"/>
    <w:rsid w:val="00302D7E"/>
    <w:rsid w:val="00302EBB"/>
    <w:rsid w:val="00303243"/>
    <w:rsid w:val="00303552"/>
    <w:rsid w:val="00303715"/>
    <w:rsid w:val="0030386A"/>
    <w:rsid w:val="00303A86"/>
    <w:rsid w:val="00303E21"/>
    <w:rsid w:val="00303F1D"/>
    <w:rsid w:val="00303F69"/>
    <w:rsid w:val="003041AF"/>
    <w:rsid w:val="0030447F"/>
    <w:rsid w:val="003045C8"/>
    <w:rsid w:val="003046B8"/>
    <w:rsid w:val="00305A31"/>
    <w:rsid w:val="00305EB8"/>
    <w:rsid w:val="00305F69"/>
    <w:rsid w:val="00305FAD"/>
    <w:rsid w:val="00306FC6"/>
    <w:rsid w:val="00306FDB"/>
    <w:rsid w:val="00307602"/>
    <w:rsid w:val="00307619"/>
    <w:rsid w:val="003079CB"/>
    <w:rsid w:val="00307D4D"/>
    <w:rsid w:val="003104B4"/>
    <w:rsid w:val="00310C4D"/>
    <w:rsid w:val="0031163F"/>
    <w:rsid w:val="003116E9"/>
    <w:rsid w:val="00311747"/>
    <w:rsid w:val="003117C8"/>
    <w:rsid w:val="003118AD"/>
    <w:rsid w:val="003118F0"/>
    <w:rsid w:val="00311998"/>
    <w:rsid w:val="00311B51"/>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14E"/>
    <w:rsid w:val="00315247"/>
    <w:rsid w:val="00315748"/>
    <w:rsid w:val="00315876"/>
    <w:rsid w:val="00315A5D"/>
    <w:rsid w:val="00316109"/>
    <w:rsid w:val="00316762"/>
    <w:rsid w:val="0031703C"/>
    <w:rsid w:val="00317123"/>
    <w:rsid w:val="003174FD"/>
    <w:rsid w:val="00317669"/>
    <w:rsid w:val="00317CA6"/>
    <w:rsid w:val="00317CDA"/>
    <w:rsid w:val="00317EDC"/>
    <w:rsid w:val="00320179"/>
    <w:rsid w:val="003201BD"/>
    <w:rsid w:val="00320881"/>
    <w:rsid w:val="00320CF7"/>
    <w:rsid w:val="003213D1"/>
    <w:rsid w:val="003215CC"/>
    <w:rsid w:val="00321F19"/>
    <w:rsid w:val="00321F5C"/>
    <w:rsid w:val="0032262D"/>
    <w:rsid w:val="00323235"/>
    <w:rsid w:val="003236D5"/>
    <w:rsid w:val="00323AAB"/>
    <w:rsid w:val="00323D0E"/>
    <w:rsid w:val="0032400F"/>
    <w:rsid w:val="00324644"/>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CA1"/>
    <w:rsid w:val="00330D8D"/>
    <w:rsid w:val="0033147D"/>
    <w:rsid w:val="00332262"/>
    <w:rsid w:val="0033277A"/>
    <w:rsid w:val="003328E5"/>
    <w:rsid w:val="00332D79"/>
    <w:rsid w:val="00332DF8"/>
    <w:rsid w:val="00332E35"/>
    <w:rsid w:val="00332E39"/>
    <w:rsid w:val="0033302A"/>
    <w:rsid w:val="003334EA"/>
    <w:rsid w:val="00333546"/>
    <w:rsid w:val="003335A7"/>
    <w:rsid w:val="00333724"/>
    <w:rsid w:val="00333867"/>
    <w:rsid w:val="0033389E"/>
    <w:rsid w:val="0033399D"/>
    <w:rsid w:val="00333A3F"/>
    <w:rsid w:val="00333D17"/>
    <w:rsid w:val="003340F9"/>
    <w:rsid w:val="0033432A"/>
    <w:rsid w:val="003346FF"/>
    <w:rsid w:val="00334899"/>
    <w:rsid w:val="00334CB3"/>
    <w:rsid w:val="00334D1E"/>
    <w:rsid w:val="00334DD0"/>
    <w:rsid w:val="00335513"/>
    <w:rsid w:val="00335591"/>
    <w:rsid w:val="0033590A"/>
    <w:rsid w:val="00335A2F"/>
    <w:rsid w:val="00335BAB"/>
    <w:rsid w:val="00335C12"/>
    <w:rsid w:val="00335D67"/>
    <w:rsid w:val="00335EB5"/>
    <w:rsid w:val="00335F08"/>
    <w:rsid w:val="003369F0"/>
    <w:rsid w:val="00337221"/>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2CD6"/>
    <w:rsid w:val="00343890"/>
    <w:rsid w:val="00343A44"/>
    <w:rsid w:val="00343A9D"/>
    <w:rsid w:val="003446B8"/>
    <w:rsid w:val="00344A1A"/>
    <w:rsid w:val="00344A38"/>
    <w:rsid w:val="00344CAD"/>
    <w:rsid w:val="00345451"/>
    <w:rsid w:val="00345836"/>
    <w:rsid w:val="00345A72"/>
    <w:rsid w:val="00345D43"/>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47F"/>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BC9"/>
    <w:rsid w:val="00357BED"/>
    <w:rsid w:val="00360292"/>
    <w:rsid w:val="00360437"/>
    <w:rsid w:val="0036054D"/>
    <w:rsid w:val="003607A3"/>
    <w:rsid w:val="00360982"/>
    <w:rsid w:val="00360EB5"/>
    <w:rsid w:val="00360EDE"/>
    <w:rsid w:val="003616AF"/>
    <w:rsid w:val="00361787"/>
    <w:rsid w:val="00361B1A"/>
    <w:rsid w:val="0036242C"/>
    <w:rsid w:val="00362D33"/>
    <w:rsid w:val="00362F4E"/>
    <w:rsid w:val="0036362C"/>
    <w:rsid w:val="003640DC"/>
    <w:rsid w:val="003644E1"/>
    <w:rsid w:val="00364E40"/>
    <w:rsid w:val="00364ED0"/>
    <w:rsid w:val="00364F8B"/>
    <w:rsid w:val="003650DC"/>
    <w:rsid w:val="003655C1"/>
    <w:rsid w:val="0036573E"/>
    <w:rsid w:val="0036588E"/>
    <w:rsid w:val="00365D82"/>
    <w:rsid w:val="00365E62"/>
    <w:rsid w:val="0036606B"/>
    <w:rsid w:val="003665FB"/>
    <w:rsid w:val="003666EB"/>
    <w:rsid w:val="00366819"/>
    <w:rsid w:val="00366A95"/>
    <w:rsid w:val="00366D27"/>
    <w:rsid w:val="00366E31"/>
    <w:rsid w:val="00366EBA"/>
    <w:rsid w:val="00367869"/>
    <w:rsid w:val="003679EB"/>
    <w:rsid w:val="00367E24"/>
    <w:rsid w:val="00370253"/>
    <w:rsid w:val="003707E7"/>
    <w:rsid w:val="00370985"/>
    <w:rsid w:val="003719F5"/>
    <w:rsid w:val="00371AC7"/>
    <w:rsid w:val="00371BF4"/>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C9"/>
    <w:rsid w:val="00375AE5"/>
    <w:rsid w:val="00375BB9"/>
    <w:rsid w:val="00375BF0"/>
    <w:rsid w:val="00375C84"/>
    <w:rsid w:val="00375E1E"/>
    <w:rsid w:val="00375F69"/>
    <w:rsid w:val="00376194"/>
    <w:rsid w:val="00376604"/>
    <w:rsid w:val="00376F4E"/>
    <w:rsid w:val="0037715E"/>
    <w:rsid w:val="00377611"/>
    <w:rsid w:val="0037767C"/>
    <w:rsid w:val="0037788A"/>
    <w:rsid w:val="00377CDD"/>
    <w:rsid w:val="00377D19"/>
    <w:rsid w:val="00377DFB"/>
    <w:rsid w:val="003800F7"/>
    <w:rsid w:val="00380B37"/>
    <w:rsid w:val="00380C19"/>
    <w:rsid w:val="00380DB4"/>
    <w:rsid w:val="00380EB1"/>
    <w:rsid w:val="00380F58"/>
    <w:rsid w:val="003820E0"/>
    <w:rsid w:val="0038218A"/>
    <w:rsid w:val="0038220A"/>
    <w:rsid w:val="0038223F"/>
    <w:rsid w:val="00382257"/>
    <w:rsid w:val="00382823"/>
    <w:rsid w:val="0038303B"/>
    <w:rsid w:val="0038322B"/>
    <w:rsid w:val="00383556"/>
    <w:rsid w:val="003836B9"/>
    <w:rsid w:val="003836C9"/>
    <w:rsid w:val="00383738"/>
    <w:rsid w:val="003839AC"/>
    <w:rsid w:val="00383F2E"/>
    <w:rsid w:val="003849DB"/>
    <w:rsid w:val="00384A06"/>
    <w:rsid w:val="00384B0F"/>
    <w:rsid w:val="00384D9B"/>
    <w:rsid w:val="00384DFB"/>
    <w:rsid w:val="00384F0A"/>
    <w:rsid w:val="003851EF"/>
    <w:rsid w:val="00385774"/>
    <w:rsid w:val="00385A33"/>
    <w:rsid w:val="00385C71"/>
    <w:rsid w:val="0038629F"/>
    <w:rsid w:val="003865E4"/>
    <w:rsid w:val="0038692B"/>
    <w:rsid w:val="00386E40"/>
    <w:rsid w:val="00387667"/>
    <w:rsid w:val="003900C2"/>
    <w:rsid w:val="00390397"/>
    <w:rsid w:val="003903EF"/>
    <w:rsid w:val="003903FA"/>
    <w:rsid w:val="00390423"/>
    <w:rsid w:val="00390AA0"/>
    <w:rsid w:val="00390BA4"/>
    <w:rsid w:val="00390D74"/>
    <w:rsid w:val="003910E4"/>
    <w:rsid w:val="00391317"/>
    <w:rsid w:val="00391412"/>
    <w:rsid w:val="0039151F"/>
    <w:rsid w:val="00391626"/>
    <w:rsid w:val="00391739"/>
    <w:rsid w:val="00391CC7"/>
    <w:rsid w:val="0039263B"/>
    <w:rsid w:val="00392755"/>
    <w:rsid w:val="00392943"/>
    <w:rsid w:val="00392C1A"/>
    <w:rsid w:val="00392EEA"/>
    <w:rsid w:val="00393543"/>
    <w:rsid w:val="003935A9"/>
    <w:rsid w:val="00393862"/>
    <w:rsid w:val="00393B15"/>
    <w:rsid w:val="00393B2D"/>
    <w:rsid w:val="00393C90"/>
    <w:rsid w:val="0039407B"/>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6FC4"/>
    <w:rsid w:val="00397075"/>
    <w:rsid w:val="0039708D"/>
    <w:rsid w:val="003974A7"/>
    <w:rsid w:val="003974DE"/>
    <w:rsid w:val="00397C2B"/>
    <w:rsid w:val="003A0DCC"/>
    <w:rsid w:val="003A0FA1"/>
    <w:rsid w:val="003A1028"/>
    <w:rsid w:val="003A1478"/>
    <w:rsid w:val="003A1A8C"/>
    <w:rsid w:val="003A2ABD"/>
    <w:rsid w:val="003A2F00"/>
    <w:rsid w:val="003A30E8"/>
    <w:rsid w:val="003A31B4"/>
    <w:rsid w:val="003A31EE"/>
    <w:rsid w:val="003A32C6"/>
    <w:rsid w:val="003A343F"/>
    <w:rsid w:val="003A350A"/>
    <w:rsid w:val="003A38EA"/>
    <w:rsid w:val="003A3D5E"/>
    <w:rsid w:val="003A3FB5"/>
    <w:rsid w:val="003A440B"/>
    <w:rsid w:val="003A4956"/>
    <w:rsid w:val="003A50CA"/>
    <w:rsid w:val="003A537A"/>
    <w:rsid w:val="003A5E9E"/>
    <w:rsid w:val="003A6825"/>
    <w:rsid w:val="003A68D8"/>
    <w:rsid w:val="003A696D"/>
    <w:rsid w:val="003A6A51"/>
    <w:rsid w:val="003A6DE6"/>
    <w:rsid w:val="003A70BE"/>
    <w:rsid w:val="003A73EE"/>
    <w:rsid w:val="003B080E"/>
    <w:rsid w:val="003B0A47"/>
    <w:rsid w:val="003B1999"/>
    <w:rsid w:val="003B1BF1"/>
    <w:rsid w:val="003B2164"/>
    <w:rsid w:val="003B21A7"/>
    <w:rsid w:val="003B23CF"/>
    <w:rsid w:val="003B26DC"/>
    <w:rsid w:val="003B2772"/>
    <w:rsid w:val="003B28A2"/>
    <w:rsid w:val="003B2A6D"/>
    <w:rsid w:val="003B326B"/>
    <w:rsid w:val="003B35AC"/>
    <w:rsid w:val="003B393C"/>
    <w:rsid w:val="003B3B55"/>
    <w:rsid w:val="003B3F1C"/>
    <w:rsid w:val="003B4032"/>
    <w:rsid w:val="003B41ED"/>
    <w:rsid w:val="003B4520"/>
    <w:rsid w:val="003B4A4E"/>
    <w:rsid w:val="003B535A"/>
    <w:rsid w:val="003B5AAD"/>
    <w:rsid w:val="003B6323"/>
    <w:rsid w:val="003B6779"/>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4D3"/>
    <w:rsid w:val="003C5268"/>
    <w:rsid w:val="003C5708"/>
    <w:rsid w:val="003C5B26"/>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94C"/>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D88"/>
    <w:rsid w:val="003D5E0B"/>
    <w:rsid w:val="003D6069"/>
    <w:rsid w:val="003D620A"/>
    <w:rsid w:val="003D6B02"/>
    <w:rsid w:val="003D6C2F"/>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043"/>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9F9"/>
    <w:rsid w:val="003F6B76"/>
    <w:rsid w:val="003F72CA"/>
    <w:rsid w:val="003F745E"/>
    <w:rsid w:val="003F749B"/>
    <w:rsid w:val="003F7C6B"/>
    <w:rsid w:val="00400A81"/>
    <w:rsid w:val="00401496"/>
    <w:rsid w:val="00401662"/>
    <w:rsid w:val="00401762"/>
    <w:rsid w:val="004019F4"/>
    <w:rsid w:val="00402236"/>
    <w:rsid w:val="00402287"/>
    <w:rsid w:val="00402339"/>
    <w:rsid w:val="004025C4"/>
    <w:rsid w:val="004025E3"/>
    <w:rsid w:val="00402B1C"/>
    <w:rsid w:val="00402E9E"/>
    <w:rsid w:val="00402FBD"/>
    <w:rsid w:val="00403225"/>
    <w:rsid w:val="004033D8"/>
    <w:rsid w:val="0040352D"/>
    <w:rsid w:val="00403824"/>
    <w:rsid w:val="00403B46"/>
    <w:rsid w:val="00403C8E"/>
    <w:rsid w:val="00403DF2"/>
    <w:rsid w:val="00403E12"/>
    <w:rsid w:val="00404146"/>
    <w:rsid w:val="004041C9"/>
    <w:rsid w:val="0040430B"/>
    <w:rsid w:val="0040454F"/>
    <w:rsid w:val="0040466D"/>
    <w:rsid w:val="00404EAB"/>
    <w:rsid w:val="00404F41"/>
    <w:rsid w:val="00405772"/>
    <w:rsid w:val="00405AE9"/>
    <w:rsid w:val="00405B56"/>
    <w:rsid w:val="00405D5D"/>
    <w:rsid w:val="00405E84"/>
    <w:rsid w:val="004061E5"/>
    <w:rsid w:val="00406D07"/>
    <w:rsid w:val="00407692"/>
    <w:rsid w:val="0040798C"/>
    <w:rsid w:val="00410181"/>
    <w:rsid w:val="0041046A"/>
    <w:rsid w:val="00410637"/>
    <w:rsid w:val="00411070"/>
    <w:rsid w:val="0041108A"/>
    <w:rsid w:val="0041114F"/>
    <w:rsid w:val="004115A5"/>
    <w:rsid w:val="0041185B"/>
    <w:rsid w:val="004126F8"/>
    <w:rsid w:val="00412831"/>
    <w:rsid w:val="004128FA"/>
    <w:rsid w:val="00412984"/>
    <w:rsid w:val="00413031"/>
    <w:rsid w:val="00413469"/>
    <w:rsid w:val="00413AD5"/>
    <w:rsid w:val="00413CD4"/>
    <w:rsid w:val="00414521"/>
    <w:rsid w:val="004146D9"/>
    <w:rsid w:val="004149C4"/>
    <w:rsid w:val="00414E68"/>
    <w:rsid w:val="00415486"/>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6F9"/>
    <w:rsid w:val="00421C91"/>
    <w:rsid w:val="00422B0B"/>
    <w:rsid w:val="004231A6"/>
    <w:rsid w:val="00424962"/>
    <w:rsid w:val="004250FD"/>
    <w:rsid w:val="004254E7"/>
    <w:rsid w:val="00425850"/>
    <w:rsid w:val="00425BD0"/>
    <w:rsid w:val="00425E58"/>
    <w:rsid w:val="00426ABD"/>
    <w:rsid w:val="00426E32"/>
    <w:rsid w:val="004270BB"/>
    <w:rsid w:val="004270E4"/>
    <w:rsid w:val="00427454"/>
    <w:rsid w:val="00427552"/>
    <w:rsid w:val="00427AAF"/>
    <w:rsid w:val="00427BB6"/>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4A6"/>
    <w:rsid w:val="00432969"/>
    <w:rsid w:val="00432D54"/>
    <w:rsid w:val="00433299"/>
    <w:rsid w:val="004332BC"/>
    <w:rsid w:val="00433457"/>
    <w:rsid w:val="004334E1"/>
    <w:rsid w:val="00433A21"/>
    <w:rsid w:val="0043445A"/>
    <w:rsid w:val="004344C6"/>
    <w:rsid w:val="00434999"/>
    <w:rsid w:val="00434A66"/>
    <w:rsid w:val="00434C4F"/>
    <w:rsid w:val="00435935"/>
    <w:rsid w:val="00435B60"/>
    <w:rsid w:val="00435F96"/>
    <w:rsid w:val="0043619E"/>
    <w:rsid w:val="00436392"/>
    <w:rsid w:val="0043666F"/>
    <w:rsid w:val="00436942"/>
    <w:rsid w:val="00436B73"/>
    <w:rsid w:val="00436BBD"/>
    <w:rsid w:val="00436D45"/>
    <w:rsid w:val="00436F75"/>
    <w:rsid w:val="00436F7C"/>
    <w:rsid w:val="0043704A"/>
    <w:rsid w:val="0043723B"/>
    <w:rsid w:val="00437474"/>
    <w:rsid w:val="00437ED7"/>
    <w:rsid w:val="00437F62"/>
    <w:rsid w:val="004400F7"/>
    <w:rsid w:val="004403AE"/>
    <w:rsid w:val="00440416"/>
    <w:rsid w:val="004405ED"/>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B4F"/>
    <w:rsid w:val="00446C3A"/>
    <w:rsid w:val="004470FC"/>
    <w:rsid w:val="00447A79"/>
    <w:rsid w:val="00447C83"/>
    <w:rsid w:val="00447D83"/>
    <w:rsid w:val="00447F5F"/>
    <w:rsid w:val="00450170"/>
    <w:rsid w:val="00450420"/>
    <w:rsid w:val="004504EE"/>
    <w:rsid w:val="00450829"/>
    <w:rsid w:val="00450AED"/>
    <w:rsid w:val="00450D28"/>
    <w:rsid w:val="00451426"/>
    <w:rsid w:val="00451756"/>
    <w:rsid w:val="00451B2E"/>
    <w:rsid w:val="00451BF0"/>
    <w:rsid w:val="00451C12"/>
    <w:rsid w:val="00451CE6"/>
    <w:rsid w:val="00452308"/>
    <w:rsid w:val="0045268E"/>
    <w:rsid w:val="00452E73"/>
    <w:rsid w:val="0045317D"/>
    <w:rsid w:val="0045330D"/>
    <w:rsid w:val="00453597"/>
    <w:rsid w:val="00453B0D"/>
    <w:rsid w:val="00454057"/>
    <w:rsid w:val="00454571"/>
    <w:rsid w:val="0045473C"/>
    <w:rsid w:val="0045524B"/>
    <w:rsid w:val="00455914"/>
    <w:rsid w:val="00455C78"/>
    <w:rsid w:val="00455CF7"/>
    <w:rsid w:val="00456087"/>
    <w:rsid w:val="004565B5"/>
    <w:rsid w:val="004566D6"/>
    <w:rsid w:val="004566FA"/>
    <w:rsid w:val="0045686B"/>
    <w:rsid w:val="004569D3"/>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21F"/>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DEF"/>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A86"/>
    <w:rsid w:val="00483FAC"/>
    <w:rsid w:val="00483FD0"/>
    <w:rsid w:val="0048447E"/>
    <w:rsid w:val="00484A75"/>
    <w:rsid w:val="00485109"/>
    <w:rsid w:val="004856FE"/>
    <w:rsid w:val="00485C2B"/>
    <w:rsid w:val="00486043"/>
    <w:rsid w:val="0048684C"/>
    <w:rsid w:val="00486B19"/>
    <w:rsid w:val="00486E45"/>
    <w:rsid w:val="004875CF"/>
    <w:rsid w:val="0048767E"/>
    <w:rsid w:val="00487803"/>
    <w:rsid w:val="00487950"/>
    <w:rsid w:val="00487C86"/>
    <w:rsid w:val="0049008C"/>
    <w:rsid w:val="00490236"/>
    <w:rsid w:val="004905BD"/>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636"/>
    <w:rsid w:val="00495908"/>
    <w:rsid w:val="00495B8E"/>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6ED"/>
    <w:rsid w:val="004A4AA2"/>
    <w:rsid w:val="004A4AFA"/>
    <w:rsid w:val="004A4EB5"/>
    <w:rsid w:val="004A5095"/>
    <w:rsid w:val="004A55DD"/>
    <w:rsid w:val="004A58E6"/>
    <w:rsid w:val="004A58FC"/>
    <w:rsid w:val="004A59DF"/>
    <w:rsid w:val="004A5ECC"/>
    <w:rsid w:val="004A62A8"/>
    <w:rsid w:val="004A6590"/>
    <w:rsid w:val="004A68B7"/>
    <w:rsid w:val="004A6D60"/>
    <w:rsid w:val="004A6EA2"/>
    <w:rsid w:val="004A70FF"/>
    <w:rsid w:val="004A71EA"/>
    <w:rsid w:val="004A7565"/>
    <w:rsid w:val="004A788E"/>
    <w:rsid w:val="004A7AD3"/>
    <w:rsid w:val="004B01D6"/>
    <w:rsid w:val="004B0E81"/>
    <w:rsid w:val="004B170E"/>
    <w:rsid w:val="004B1B3C"/>
    <w:rsid w:val="004B1B97"/>
    <w:rsid w:val="004B1E7A"/>
    <w:rsid w:val="004B218C"/>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5E40"/>
    <w:rsid w:val="004B636B"/>
    <w:rsid w:val="004B65A4"/>
    <w:rsid w:val="004B6B48"/>
    <w:rsid w:val="004B6F05"/>
    <w:rsid w:val="004B72FC"/>
    <w:rsid w:val="004B7594"/>
    <w:rsid w:val="004B765A"/>
    <w:rsid w:val="004B7AF7"/>
    <w:rsid w:val="004B7CEC"/>
    <w:rsid w:val="004B7EE4"/>
    <w:rsid w:val="004C00AB"/>
    <w:rsid w:val="004C034F"/>
    <w:rsid w:val="004C05C8"/>
    <w:rsid w:val="004C0FF2"/>
    <w:rsid w:val="004C137B"/>
    <w:rsid w:val="004C1512"/>
    <w:rsid w:val="004C1684"/>
    <w:rsid w:val="004C1CE5"/>
    <w:rsid w:val="004C1D87"/>
    <w:rsid w:val="004C209D"/>
    <w:rsid w:val="004C282C"/>
    <w:rsid w:val="004C2BA2"/>
    <w:rsid w:val="004C3035"/>
    <w:rsid w:val="004C310D"/>
    <w:rsid w:val="004C3260"/>
    <w:rsid w:val="004C3965"/>
    <w:rsid w:val="004C3CC6"/>
    <w:rsid w:val="004C40F5"/>
    <w:rsid w:val="004C4523"/>
    <w:rsid w:val="004C4638"/>
    <w:rsid w:val="004C493D"/>
    <w:rsid w:val="004C4AF6"/>
    <w:rsid w:val="004C4D9C"/>
    <w:rsid w:val="004C5180"/>
    <w:rsid w:val="004C52CD"/>
    <w:rsid w:val="004C541B"/>
    <w:rsid w:val="004C550C"/>
    <w:rsid w:val="004C55E9"/>
    <w:rsid w:val="004C56A4"/>
    <w:rsid w:val="004C5759"/>
    <w:rsid w:val="004C59D0"/>
    <w:rsid w:val="004C6B76"/>
    <w:rsid w:val="004C6CC5"/>
    <w:rsid w:val="004C7333"/>
    <w:rsid w:val="004C76AE"/>
    <w:rsid w:val="004C7706"/>
    <w:rsid w:val="004C77D6"/>
    <w:rsid w:val="004C7874"/>
    <w:rsid w:val="004C7932"/>
    <w:rsid w:val="004C79CF"/>
    <w:rsid w:val="004C7F41"/>
    <w:rsid w:val="004C7F9B"/>
    <w:rsid w:val="004D0164"/>
    <w:rsid w:val="004D047F"/>
    <w:rsid w:val="004D09A2"/>
    <w:rsid w:val="004D0A6A"/>
    <w:rsid w:val="004D1762"/>
    <w:rsid w:val="004D1B04"/>
    <w:rsid w:val="004D1DF0"/>
    <w:rsid w:val="004D20E4"/>
    <w:rsid w:val="004D296D"/>
    <w:rsid w:val="004D35AA"/>
    <w:rsid w:val="004D3632"/>
    <w:rsid w:val="004D3B89"/>
    <w:rsid w:val="004D3CF0"/>
    <w:rsid w:val="004D3D91"/>
    <w:rsid w:val="004D4182"/>
    <w:rsid w:val="004D4420"/>
    <w:rsid w:val="004D44A3"/>
    <w:rsid w:val="004D48F4"/>
    <w:rsid w:val="004D4D9B"/>
    <w:rsid w:val="004D5531"/>
    <w:rsid w:val="004D573D"/>
    <w:rsid w:val="004D58F7"/>
    <w:rsid w:val="004D595A"/>
    <w:rsid w:val="004D59A7"/>
    <w:rsid w:val="004D59C8"/>
    <w:rsid w:val="004D59E5"/>
    <w:rsid w:val="004D5F23"/>
    <w:rsid w:val="004D61D0"/>
    <w:rsid w:val="004D6915"/>
    <w:rsid w:val="004D693C"/>
    <w:rsid w:val="004D6C8B"/>
    <w:rsid w:val="004D6EC1"/>
    <w:rsid w:val="004D759D"/>
    <w:rsid w:val="004D7AD5"/>
    <w:rsid w:val="004D7BC2"/>
    <w:rsid w:val="004E0A55"/>
    <w:rsid w:val="004E0F30"/>
    <w:rsid w:val="004E13FF"/>
    <w:rsid w:val="004E171E"/>
    <w:rsid w:val="004E19FF"/>
    <w:rsid w:val="004E1A93"/>
    <w:rsid w:val="004E2271"/>
    <w:rsid w:val="004E248C"/>
    <w:rsid w:val="004E292A"/>
    <w:rsid w:val="004E2A7F"/>
    <w:rsid w:val="004E2D4D"/>
    <w:rsid w:val="004E2E9A"/>
    <w:rsid w:val="004E3285"/>
    <w:rsid w:val="004E3CD2"/>
    <w:rsid w:val="004E3D80"/>
    <w:rsid w:val="004E3D92"/>
    <w:rsid w:val="004E45EE"/>
    <w:rsid w:val="004E4852"/>
    <w:rsid w:val="004E491E"/>
    <w:rsid w:val="004E4D51"/>
    <w:rsid w:val="004E4FCC"/>
    <w:rsid w:val="004E50FF"/>
    <w:rsid w:val="004E52F0"/>
    <w:rsid w:val="004E54F0"/>
    <w:rsid w:val="004E569B"/>
    <w:rsid w:val="004E56AC"/>
    <w:rsid w:val="004E57B7"/>
    <w:rsid w:val="004E5B5C"/>
    <w:rsid w:val="004E5E06"/>
    <w:rsid w:val="004E5F34"/>
    <w:rsid w:val="004E6275"/>
    <w:rsid w:val="004E6E8D"/>
    <w:rsid w:val="004E78C0"/>
    <w:rsid w:val="004E7B24"/>
    <w:rsid w:val="004E7C2C"/>
    <w:rsid w:val="004F0608"/>
    <w:rsid w:val="004F0AD1"/>
    <w:rsid w:val="004F0EA8"/>
    <w:rsid w:val="004F1268"/>
    <w:rsid w:val="004F148A"/>
    <w:rsid w:val="004F184D"/>
    <w:rsid w:val="004F1940"/>
    <w:rsid w:val="004F1CCD"/>
    <w:rsid w:val="004F1D94"/>
    <w:rsid w:val="004F1E9F"/>
    <w:rsid w:val="004F1EAA"/>
    <w:rsid w:val="004F1EEA"/>
    <w:rsid w:val="004F2052"/>
    <w:rsid w:val="004F227C"/>
    <w:rsid w:val="004F2498"/>
    <w:rsid w:val="004F24FA"/>
    <w:rsid w:val="004F2962"/>
    <w:rsid w:val="004F3270"/>
    <w:rsid w:val="004F3475"/>
    <w:rsid w:val="004F36C2"/>
    <w:rsid w:val="004F3D35"/>
    <w:rsid w:val="004F4082"/>
    <w:rsid w:val="004F428C"/>
    <w:rsid w:val="004F4390"/>
    <w:rsid w:val="004F4F5B"/>
    <w:rsid w:val="004F5289"/>
    <w:rsid w:val="004F5D8B"/>
    <w:rsid w:val="004F61BB"/>
    <w:rsid w:val="004F6256"/>
    <w:rsid w:val="004F652D"/>
    <w:rsid w:val="004F69F3"/>
    <w:rsid w:val="004F6C2A"/>
    <w:rsid w:val="004F78FB"/>
    <w:rsid w:val="004F797F"/>
    <w:rsid w:val="004F7C9D"/>
    <w:rsid w:val="004F7CE1"/>
    <w:rsid w:val="005004F6"/>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DA1"/>
    <w:rsid w:val="00504EC5"/>
    <w:rsid w:val="00504EE8"/>
    <w:rsid w:val="0050528B"/>
    <w:rsid w:val="00505C72"/>
    <w:rsid w:val="005060F7"/>
    <w:rsid w:val="00506AA4"/>
    <w:rsid w:val="0050742E"/>
    <w:rsid w:val="00507891"/>
    <w:rsid w:val="00507AF3"/>
    <w:rsid w:val="00507BA2"/>
    <w:rsid w:val="00507F12"/>
    <w:rsid w:val="00510161"/>
    <w:rsid w:val="00510917"/>
    <w:rsid w:val="00510BA2"/>
    <w:rsid w:val="00510E10"/>
    <w:rsid w:val="0051136C"/>
    <w:rsid w:val="005113F1"/>
    <w:rsid w:val="005114D6"/>
    <w:rsid w:val="005116BB"/>
    <w:rsid w:val="00511FF8"/>
    <w:rsid w:val="005120FE"/>
    <w:rsid w:val="00512536"/>
    <w:rsid w:val="00512820"/>
    <w:rsid w:val="00512856"/>
    <w:rsid w:val="00512C40"/>
    <w:rsid w:val="00512CA3"/>
    <w:rsid w:val="00513250"/>
    <w:rsid w:val="0051336F"/>
    <w:rsid w:val="00513568"/>
    <w:rsid w:val="005138AE"/>
    <w:rsid w:val="00513C13"/>
    <w:rsid w:val="00513C5A"/>
    <w:rsid w:val="00514681"/>
    <w:rsid w:val="00514787"/>
    <w:rsid w:val="00514C96"/>
    <w:rsid w:val="00514FBE"/>
    <w:rsid w:val="0051521F"/>
    <w:rsid w:val="005158B9"/>
    <w:rsid w:val="00515A5E"/>
    <w:rsid w:val="00515D0D"/>
    <w:rsid w:val="00515D83"/>
    <w:rsid w:val="00516221"/>
    <w:rsid w:val="005162BA"/>
    <w:rsid w:val="0051641D"/>
    <w:rsid w:val="0051674F"/>
    <w:rsid w:val="00516EC6"/>
    <w:rsid w:val="005171DD"/>
    <w:rsid w:val="00517933"/>
    <w:rsid w:val="00517962"/>
    <w:rsid w:val="00517AC8"/>
    <w:rsid w:val="00517D84"/>
    <w:rsid w:val="00521421"/>
    <w:rsid w:val="00521FB4"/>
    <w:rsid w:val="00522A03"/>
    <w:rsid w:val="00522F0E"/>
    <w:rsid w:val="00523018"/>
    <w:rsid w:val="00523324"/>
    <w:rsid w:val="00523AA7"/>
    <w:rsid w:val="0052419D"/>
    <w:rsid w:val="00524354"/>
    <w:rsid w:val="0052438B"/>
    <w:rsid w:val="005247B8"/>
    <w:rsid w:val="00525C1F"/>
    <w:rsid w:val="00525CA4"/>
    <w:rsid w:val="00525E41"/>
    <w:rsid w:val="00526186"/>
    <w:rsid w:val="005265F9"/>
    <w:rsid w:val="005268EB"/>
    <w:rsid w:val="0052758E"/>
    <w:rsid w:val="0052791F"/>
    <w:rsid w:val="005301D3"/>
    <w:rsid w:val="00530652"/>
    <w:rsid w:val="00530735"/>
    <w:rsid w:val="00530A3E"/>
    <w:rsid w:val="00530CEC"/>
    <w:rsid w:val="00531B30"/>
    <w:rsid w:val="005328CB"/>
    <w:rsid w:val="0053299E"/>
    <w:rsid w:val="005329D5"/>
    <w:rsid w:val="005330AF"/>
    <w:rsid w:val="005330CB"/>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84D"/>
    <w:rsid w:val="00537D4D"/>
    <w:rsid w:val="00537DE4"/>
    <w:rsid w:val="00540583"/>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31"/>
    <w:rsid w:val="00554E71"/>
    <w:rsid w:val="00554FE3"/>
    <w:rsid w:val="00555086"/>
    <w:rsid w:val="005552A4"/>
    <w:rsid w:val="00555326"/>
    <w:rsid w:val="0055575C"/>
    <w:rsid w:val="00555966"/>
    <w:rsid w:val="00555AB0"/>
    <w:rsid w:val="00555B9D"/>
    <w:rsid w:val="00555DE6"/>
    <w:rsid w:val="00556201"/>
    <w:rsid w:val="005564A8"/>
    <w:rsid w:val="00556757"/>
    <w:rsid w:val="0055678B"/>
    <w:rsid w:val="00556BE9"/>
    <w:rsid w:val="00557F0F"/>
    <w:rsid w:val="00557F74"/>
    <w:rsid w:val="0056006D"/>
    <w:rsid w:val="005600E2"/>
    <w:rsid w:val="00560191"/>
    <w:rsid w:val="00560294"/>
    <w:rsid w:val="00560BD5"/>
    <w:rsid w:val="00560E18"/>
    <w:rsid w:val="005616D9"/>
    <w:rsid w:val="0056268E"/>
    <w:rsid w:val="005626F3"/>
    <w:rsid w:val="00562BE8"/>
    <w:rsid w:val="00562C6F"/>
    <w:rsid w:val="00563031"/>
    <w:rsid w:val="00563973"/>
    <w:rsid w:val="00563AFA"/>
    <w:rsid w:val="00563B28"/>
    <w:rsid w:val="00563C58"/>
    <w:rsid w:val="00564EB5"/>
    <w:rsid w:val="005651BD"/>
    <w:rsid w:val="0056550C"/>
    <w:rsid w:val="0056586E"/>
    <w:rsid w:val="0056597B"/>
    <w:rsid w:val="00565AEF"/>
    <w:rsid w:val="00565E79"/>
    <w:rsid w:val="00565EF4"/>
    <w:rsid w:val="005661B7"/>
    <w:rsid w:val="0056638C"/>
    <w:rsid w:val="0056668F"/>
    <w:rsid w:val="00566AC2"/>
    <w:rsid w:val="00567BB9"/>
    <w:rsid w:val="00567DE4"/>
    <w:rsid w:val="00567F17"/>
    <w:rsid w:val="00570835"/>
    <w:rsid w:val="00570950"/>
    <w:rsid w:val="00570F65"/>
    <w:rsid w:val="00571281"/>
    <w:rsid w:val="0057142C"/>
    <w:rsid w:val="005719D4"/>
    <w:rsid w:val="00572794"/>
    <w:rsid w:val="00572BCE"/>
    <w:rsid w:val="00572C6D"/>
    <w:rsid w:val="00572D5A"/>
    <w:rsid w:val="005733EF"/>
    <w:rsid w:val="005735D3"/>
    <w:rsid w:val="005739BF"/>
    <w:rsid w:val="005744CD"/>
    <w:rsid w:val="005745C0"/>
    <w:rsid w:val="005745D1"/>
    <w:rsid w:val="0057461E"/>
    <w:rsid w:val="00574FBA"/>
    <w:rsid w:val="00575E00"/>
    <w:rsid w:val="00576245"/>
    <w:rsid w:val="00576722"/>
    <w:rsid w:val="00576802"/>
    <w:rsid w:val="00576AB4"/>
    <w:rsid w:val="005774A1"/>
    <w:rsid w:val="005774B6"/>
    <w:rsid w:val="005774DC"/>
    <w:rsid w:val="0057758A"/>
    <w:rsid w:val="005775BE"/>
    <w:rsid w:val="00577714"/>
    <w:rsid w:val="00577959"/>
    <w:rsid w:val="00580758"/>
    <w:rsid w:val="005807E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2FD7"/>
    <w:rsid w:val="005835FC"/>
    <w:rsid w:val="00583AEC"/>
    <w:rsid w:val="00583EF3"/>
    <w:rsid w:val="00583FDB"/>
    <w:rsid w:val="00584124"/>
    <w:rsid w:val="005842BA"/>
    <w:rsid w:val="00584513"/>
    <w:rsid w:val="0058452B"/>
    <w:rsid w:val="005846D3"/>
    <w:rsid w:val="005848B9"/>
    <w:rsid w:val="00584920"/>
    <w:rsid w:val="00584AC3"/>
    <w:rsid w:val="00584BEC"/>
    <w:rsid w:val="00584E1D"/>
    <w:rsid w:val="005852D5"/>
    <w:rsid w:val="00585417"/>
    <w:rsid w:val="00585556"/>
    <w:rsid w:val="00585686"/>
    <w:rsid w:val="005858A9"/>
    <w:rsid w:val="00585B13"/>
    <w:rsid w:val="00585B4C"/>
    <w:rsid w:val="00585CDE"/>
    <w:rsid w:val="005867C6"/>
    <w:rsid w:val="00586C32"/>
    <w:rsid w:val="00587111"/>
    <w:rsid w:val="00587255"/>
    <w:rsid w:val="005873EB"/>
    <w:rsid w:val="0058787E"/>
    <w:rsid w:val="0058794E"/>
    <w:rsid w:val="00587EC7"/>
    <w:rsid w:val="00590370"/>
    <w:rsid w:val="0059077F"/>
    <w:rsid w:val="00590F20"/>
    <w:rsid w:val="0059112D"/>
    <w:rsid w:val="00591313"/>
    <w:rsid w:val="00591B6F"/>
    <w:rsid w:val="00592568"/>
    <w:rsid w:val="0059279E"/>
    <w:rsid w:val="005938FA"/>
    <w:rsid w:val="00593ADC"/>
    <w:rsid w:val="005941C8"/>
    <w:rsid w:val="00594E53"/>
    <w:rsid w:val="0059525D"/>
    <w:rsid w:val="00595875"/>
    <w:rsid w:val="00595F58"/>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0FB0"/>
    <w:rsid w:val="005A106E"/>
    <w:rsid w:val="005A125B"/>
    <w:rsid w:val="005A1712"/>
    <w:rsid w:val="005A17BD"/>
    <w:rsid w:val="005A1A0C"/>
    <w:rsid w:val="005A28AA"/>
    <w:rsid w:val="005A29A7"/>
    <w:rsid w:val="005A31EE"/>
    <w:rsid w:val="005A34B1"/>
    <w:rsid w:val="005A39D5"/>
    <w:rsid w:val="005A3B7C"/>
    <w:rsid w:val="005A4D28"/>
    <w:rsid w:val="005A5294"/>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140"/>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36A"/>
    <w:rsid w:val="005B36A8"/>
    <w:rsid w:val="005B3DD2"/>
    <w:rsid w:val="005B426F"/>
    <w:rsid w:val="005B47B0"/>
    <w:rsid w:val="005B491F"/>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858"/>
    <w:rsid w:val="005C0D55"/>
    <w:rsid w:val="005C0ED5"/>
    <w:rsid w:val="005C1114"/>
    <w:rsid w:val="005C1365"/>
    <w:rsid w:val="005C1B89"/>
    <w:rsid w:val="005C1DE9"/>
    <w:rsid w:val="005C2B36"/>
    <w:rsid w:val="005C2D66"/>
    <w:rsid w:val="005C2F71"/>
    <w:rsid w:val="005C30A7"/>
    <w:rsid w:val="005C31D3"/>
    <w:rsid w:val="005C35A4"/>
    <w:rsid w:val="005C3698"/>
    <w:rsid w:val="005C3898"/>
    <w:rsid w:val="005C397A"/>
    <w:rsid w:val="005C39A9"/>
    <w:rsid w:val="005C3A35"/>
    <w:rsid w:val="005C3B92"/>
    <w:rsid w:val="005C3E84"/>
    <w:rsid w:val="005C3F64"/>
    <w:rsid w:val="005C44A4"/>
    <w:rsid w:val="005C4529"/>
    <w:rsid w:val="005C460E"/>
    <w:rsid w:val="005C4D18"/>
    <w:rsid w:val="005C5033"/>
    <w:rsid w:val="005C5575"/>
    <w:rsid w:val="005C599A"/>
    <w:rsid w:val="005C6214"/>
    <w:rsid w:val="005C6664"/>
    <w:rsid w:val="005C6759"/>
    <w:rsid w:val="005C68EF"/>
    <w:rsid w:val="005C6C84"/>
    <w:rsid w:val="005C70A0"/>
    <w:rsid w:val="005C70AC"/>
    <w:rsid w:val="005C73E4"/>
    <w:rsid w:val="005C75EA"/>
    <w:rsid w:val="005C795E"/>
    <w:rsid w:val="005D0623"/>
    <w:rsid w:val="005D0AB6"/>
    <w:rsid w:val="005D1297"/>
    <w:rsid w:val="005D12D1"/>
    <w:rsid w:val="005D1405"/>
    <w:rsid w:val="005D15A8"/>
    <w:rsid w:val="005D1652"/>
    <w:rsid w:val="005D16D6"/>
    <w:rsid w:val="005D1D30"/>
    <w:rsid w:val="005D202B"/>
    <w:rsid w:val="005D2281"/>
    <w:rsid w:val="005D22D7"/>
    <w:rsid w:val="005D2A43"/>
    <w:rsid w:val="005D3009"/>
    <w:rsid w:val="005D368F"/>
    <w:rsid w:val="005D3C89"/>
    <w:rsid w:val="005D3DD4"/>
    <w:rsid w:val="005D4001"/>
    <w:rsid w:val="005D400B"/>
    <w:rsid w:val="005D4236"/>
    <w:rsid w:val="005D457B"/>
    <w:rsid w:val="005D480E"/>
    <w:rsid w:val="005D4B1F"/>
    <w:rsid w:val="005D4D25"/>
    <w:rsid w:val="005D4E60"/>
    <w:rsid w:val="005D5738"/>
    <w:rsid w:val="005D5A5B"/>
    <w:rsid w:val="005D5AA0"/>
    <w:rsid w:val="005D5CA4"/>
    <w:rsid w:val="005D604D"/>
    <w:rsid w:val="005D6239"/>
    <w:rsid w:val="005D69BC"/>
    <w:rsid w:val="005D6A21"/>
    <w:rsid w:val="005D6B2F"/>
    <w:rsid w:val="005D6D66"/>
    <w:rsid w:val="005D7546"/>
    <w:rsid w:val="005E0758"/>
    <w:rsid w:val="005E07EA"/>
    <w:rsid w:val="005E091B"/>
    <w:rsid w:val="005E09C8"/>
    <w:rsid w:val="005E0A96"/>
    <w:rsid w:val="005E1013"/>
    <w:rsid w:val="005E1243"/>
    <w:rsid w:val="005E1303"/>
    <w:rsid w:val="005E1475"/>
    <w:rsid w:val="005E1BCF"/>
    <w:rsid w:val="005E1D7A"/>
    <w:rsid w:val="005E1DBF"/>
    <w:rsid w:val="005E1EBD"/>
    <w:rsid w:val="005E33E3"/>
    <w:rsid w:val="005E34F6"/>
    <w:rsid w:val="005E359B"/>
    <w:rsid w:val="005E38A7"/>
    <w:rsid w:val="005E390A"/>
    <w:rsid w:val="005E3A52"/>
    <w:rsid w:val="005E3CEF"/>
    <w:rsid w:val="005E3D9E"/>
    <w:rsid w:val="005E43BD"/>
    <w:rsid w:val="005E4435"/>
    <w:rsid w:val="005E47B2"/>
    <w:rsid w:val="005E4C34"/>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6F5"/>
    <w:rsid w:val="005F27E8"/>
    <w:rsid w:val="005F2812"/>
    <w:rsid w:val="005F28A3"/>
    <w:rsid w:val="005F2C6F"/>
    <w:rsid w:val="005F2E53"/>
    <w:rsid w:val="005F2EC7"/>
    <w:rsid w:val="005F3011"/>
    <w:rsid w:val="005F3053"/>
    <w:rsid w:val="005F3225"/>
    <w:rsid w:val="005F32A9"/>
    <w:rsid w:val="005F35AE"/>
    <w:rsid w:val="005F365A"/>
    <w:rsid w:val="005F3C36"/>
    <w:rsid w:val="005F40F3"/>
    <w:rsid w:val="005F471D"/>
    <w:rsid w:val="005F49AB"/>
    <w:rsid w:val="005F545C"/>
    <w:rsid w:val="005F5917"/>
    <w:rsid w:val="005F594D"/>
    <w:rsid w:val="005F636A"/>
    <w:rsid w:val="005F65A2"/>
    <w:rsid w:val="005F68AC"/>
    <w:rsid w:val="005F6DC9"/>
    <w:rsid w:val="005F703B"/>
    <w:rsid w:val="005F73C1"/>
    <w:rsid w:val="005F747D"/>
    <w:rsid w:val="005F7C6D"/>
    <w:rsid w:val="005F7CFB"/>
    <w:rsid w:val="006002DE"/>
    <w:rsid w:val="00600378"/>
    <w:rsid w:val="00600C4C"/>
    <w:rsid w:val="00600E5B"/>
    <w:rsid w:val="00601A1F"/>
    <w:rsid w:val="00601BF6"/>
    <w:rsid w:val="00601EA1"/>
    <w:rsid w:val="00601F16"/>
    <w:rsid w:val="00601FB5"/>
    <w:rsid w:val="00602475"/>
    <w:rsid w:val="0060277F"/>
    <w:rsid w:val="00602A24"/>
    <w:rsid w:val="0060302C"/>
    <w:rsid w:val="0060384E"/>
    <w:rsid w:val="00603A9C"/>
    <w:rsid w:val="00603C1E"/>
    <w:rsid w:val="00603F85"/>
    <w:rsid w:val="006044B4"/>
    <w:rsid w:val="00604E46"/>
    <w:rsid w:val="00605A01"/>
    <w:rsid w:val="00605F5A"/>
    <w:rsid w:val="006064D1"/>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10D"/>
    <w:rsid w:val="00611613"/>
    <w:rsid w:val="0061176E"/>
    <w:rsid w:val="00611F0B"/>
    <w:rsid w:val="00611F2C"/>
    <w:rsid w:val="006122AD"/>
    <w:rsid w:val="00612616"/>
    <w:rsid w:val="00612ABF"/>
    <w:rsid w:val="006131FB"/>
    <w:rsid w:val="00614376"/>
    <w:rsid w:val="00614AF9"/>
    <w:rsid w:val="00614B1F"/>
    <w:rsid w:val="00614E24"/>
    <w:rsid w:val="00614E5F"/>
    <w:rsid w:val="0061522A"/>
    <w:rsid w:val="00615A93"/>
    <w:rsid w:val="00615F77"/>
    <w:rsid w:val="00616028"/>
    <w:rsid w:val="00617231"/>
    <w:rsid w:val="00617A7A"/>
    <w:rsid w:val="00617EFC"/>
    <w:rsid w:val="00620226"/>
    <w:rsid w:val="006210DC"/>
    <w:rsid w:val="006212F4"/>
    <w:rsid w:val="0062131E"/>
    <w:rsid w:val="0062197C"/>
    <w:rsid w:val="006219C7"/>
    <w:rsid w:val="00622181"/>
    <w:rsid w:val="00622189"/>
    <w:rsid w:val="0062235A"/>
    <w:rsid w:val="0062240F"/>
    <w:rsid w:val="00622743"/>
    <w:rsid w:val="00622BA4"/>
    <w:rsid w:val="00623157"/>
    <w:rsid w:val="006232D0"/>
    <w:rsid w:val="0062381B"/>
    <w:rsid w:val="006238D0"/>
    <w:rsid w:val="00623A3B"/>
    <w:rsid w:val="00623C4F"/>
    <w:rsid w:val="00623F5D"/>
    <w:rsid w:val="00623FC1"/>
    <w:rsid w:val="00624968"/>
    <w:rsid w:val="006249A4"/>
    <w:rsid w:val="0062504B"/>
    <w:rsid w:val="006250E9"/>
    <w:rsid w:val="0062571C"/>
    <w:rsid w:val="006258DA"/>
    <w:rsid w:val="00625A2E"/>
    <w:rsid w:val="00625AAE"/>
    <w:rsid w:val="00625D51"/>
    <w:rsid w:val="00625E48"/>
    <w:rsid w:val="00625E63"/>
    <w:rsid w:val="006263D8"/>
    <w:rsid w:val="0062698D"/>
    <w:rsid w:val="0062760C"/>
    <w:rsid w:val="00627852"/>
    <w:rsid w:val="0062799C"/>
    <w:rsid w:val="00627B30"/>
    <w:rsid w:val="00627D77"/>
    <w:rsid w:val="00630AAE"/>
    <w:rsid w:val="00630BF0"/>
    <w:rsid w:val="00630CE5"/>
    <w:rsid w:val="00630D7E"/>
    <w:rsid w:val="0063151B"/>
    <w:rsid w:val="00631575"/>
    <w:rsid w:val="006319CB"/>
    <w:rsid w:val="006319F3"/>
    <w:rsid w:val="00631C9C"/>
    <w:rsid w:val="00632328"/>
    <w:rsid w:val="0063241D"/>
    <w:rsid w:val="0063255E"/>
    <w:rsid w:val="006328E8"/>
    <w:rsid w:val="006329E4"/>
    <w:rsid w:val="006329FE"/>
    <w:rsid w:val="00632E2E"/>
    <w:rsid w:val="00633AAA"/>
    <w:rsid w:val="00633FDE"/>
    <w:rsid w:val="006340C9"/>
    <w:rsid w:val="006345B6"/>
    <w:rsid w:val="0063496F"/>
    <w:rsid w:val="0063542A"/>
    <w:rsid w:val="00635719"/>
    <w:rsid w:val="00635CB3"/>
    <w:rsid w:val="0063644C"/>
    <w:rsid w:val="00637033"/>
    <w:rsid w:val="006370D9"/>
    <w:rsid w:val="00637537"/>
    <w:rsid w:val="0063778B"/>
    <w:rsid w:val="00637C54"/>
    <w:rsid w:val="006401A2"/>
    <w:rsid w:val="006415F2"/>
    <w:rsid w:val="00641D7F"/>
    <w:rsid w:val="006421E8"/>
    <w:rsid w:val="006424C2"/>
    <w:rsid w:val="006424CA"/>
    <w:rsid w:val="00642892"/>
    <w:rsid w:val="0064372F"/>
    <w:rsid w:val="00644207"/>
    <w:rsid w:val="006444C2"/>
    <w:rsid w:val="00644C0D"/>
    <w:rsid w:val="0064511A"/>
    <w:rsid w:val="006453A6"/>
    <w:rsid w:val="00645447"/>
    <w:rsid w:val="0064583B"/>
    <w:rsid w:val="00645B28"/>
    <w:rsid w:val="00646020"/>
    <w:rsid w:val="00646142"/>
    <w:rsid w:val="0064618E"/>
    <w:rsid w:val="00646540"/>
    <w:rsid w:val="0064665A"/>
    <w:rsid w:val="00646718"/>
    <w:rsid w:val="00646762"/>
    <w:rsid w:val="00646957"/>
    <w:rsid w:val="00646B86"/>
    <w:rsid w:val="00646BF7"/>
    <w:rsid w:val="00646C38"/>
    <w:rsid w:val="00646D7A"/>
    <w:rsid w:val="00646E8B"/>
    <w:rsid w:val="006470CB"/>
    <w:rsid w:val="006470E7"/>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904"/>
    <w:rsid w:val="00654CD8"/>
    <w:rsid w:val="0065553C"/>
    <w:rsid w:val="00655BF1"/>
    <w:rsid w:val="00655C54"/>
    <w:rsid w:val="00655C89"/>
    <w:rsid w:val="00655D75"/>
    <w:rsid w:val="00656671"/>
    <w:rsid w:val="00656B73"/>
    <w:rsid w:val="0065734D"/>
    <w:rsid w:val="006573BB"/>
    <w:rsid w:val="00657508"/>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5EA"/>
    <w:rsid w:val="0066376D"/>
    <w:rsid w:val="0066388E"/>
    <w:rsid w:val="00663C82"/>
    <w:rsid w:val="00663FD2"/>
    <w:rsid w:val="00664115"/>
    <w:rsid w:val="00664A4B"/>
    <w:rsid w:val="00664A4C"/>
    <w:rsid w:val="00665613"/>
    <w:rsid w:val="006659DA"/>
    <w:rsid w:val="00665CB6"/>
    <w:rsid w:val="0066627E"/>
    <w:rsid w:val="006667A2"/>
    <w:rsid w:val="006669C0"/>
    <w:rsid w:val="00666EC8"/>
    <w:rsid w:val="0066718A"/>
    <w:rsid w:val="0066721F"/>
    <w:rsid w:val="0066737A"/>
    <w:rsid w:val="0067024B"/>
    <w:rsid w:val="006705F4"/>
    <w:rsid w:val="0067092D"/>
    <w:rsid w:val="00670A57"/>
    <w:rsid w:val="0067100E"/>
    <w:rsid w:val="00671026"/>
    <w:rsid w:val="00671352"/>
    <w:rsid w:val="00671488"/>
    <w:rsid w:val="006715F8"/>
    <w:rsid w:val="0067176D"/>
    <w:rsid w:val="0067185C"/>
    <w:rsid w:val="006718F0"/>
    <w:rsid w:val="00671ECB"/>
    <w:rsid w:val="0067256E"/>
    <w:rsid w:val="00672C58"/>
    <w:rsid w:val="00672D4D"/>
    <w:rsid w:val="00673027"/>
    <w:rsid w:val="006730BD"/>
    <w:rsid w:val="006731C6"/>
    <w:rsid w:val="006735B0"/>
    <w:rsid w:val="00673C72"/>
    <w:rsid w:val="00673F1E"/>
    <w:rsid w:val="0067410C"/>
    <w:rsid w:val="006742F4"/>
    <w:rsid w:val="00674651"/>
    <w:rsid w:val="006748BB"/>
    <w:rsid w:val="00675229"/>
    <w:rsid w:val="006754FD"/>
    <w:rsid w:val="006755F4"/>
    <w:rsid w:val="00675959"/>
    <w:rsid w:val="00676873"/>
    <w:rsid w:val="00676A6D"/>
    <w:rsid w:val="00676DE4"/>
    <w:rsid w:val="00676EE8"/>
    <w:rsid w:val="00677A6D"/>
    <w:rsid w:val="00677EEC"/>
    <w:rsid w:val="00677EF6"/>
    <w:rsid w:val="006802B3"/>
    <w:rsid w:val="00680993"/>
    <w:rsid w:val="00680A9E"/>
    <w:rsid w:val="006811E0"/>
    <w:rsid w:val="00681336"/>
    <w:rsid w:val="0068183A"/>
    <w:rsid w:val="006818F2"/>
    <w:rsid w:val="00681991"/>
    <w:rsid w:val="00681C94"/>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29C"/>
    <w:rsid w:val="00685701"/>
    <w:rsid w:val="00685722"/>
    <w:rsid w:val="00685853"/>
    <w:rsid w:val="0068628E"/>
    <w:rsid w:val="006901E6"/>
    <w:rsid w:val="006901F5"/>
    <w:rsid w:val="00691B13"/>
    <w:rsid w:val="00691D47"/>
    <w:rsid w:val="00692678"/>
    <w:rsid w:val="00692798"/>
    <w:rsid w:val="006927C0"/>
    <w:rsid w:val="0069299D"/>
    <w:rsid w:val="00692B9F"/>
    <w:rsid w:val="00692BAD"/>
    <w:rsid w:val="00693050"/>
    <w:rsid w:val="0069354E"/>
    <w:rsid w:val="00693C94"/>
    <w:rsid w:val="006946D0"/>
    <w:rsid w:val="006946ED"/>
    <w:rsid w:val="006947A9"/>
    <w:rsid w:val="00694FD9"/>
    <w:rsid w:val="00695090"/>
    <w:rsid w:val="00695D59"/>
    <w:rsid w:val="00695D9D"/>
    <w:rsid w:val="0069607B"/>
    <w:rsid w:val="00696132"/>
    <w:rsid w:val="00696669"/>
    <w:rsid w:val="006967C8"/>
    <w:rsid w:val="00696CBE"/>
    <w:rsid w:val="00696EF9"/>
    <w:rsid w:val="0069721F"/>
    <w:rsid w:val="00697646"/>
    <w:rsid w:val="0069764B"/>
    <w:rsid w:val="00697AD2"/>
    <w:rsid w:val="00697CDB"/>
    <w:rsid w:val="006A0012"/>
    <w:rsid w:val="006A04BD"/>
    <w:rsid w:val="006A0881"/>
    <w:rsid w:val="006A0C65"/>
    <w:rsid w:val="006A176D"/>
    <w:rsid w:val="006A18D6"/>
    <w:rsid w:val="006A1D00"/>
    <w:rsid w:val="006A2EED"/>
    <w:rsid w:val="006A2FFB"/>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AF5"/>
    <w:rsid w:val="006A7DF1"/>
    <w:rsid w:val="006B022F"/>
    <w:rsid w:val="006B061F"/>
    <w:rsid w:val="006B065B"/>
    <w:rsid w:val="006B0662"/>
    <w:rsid w:val="006B08EF"/>
    <w:rsid w:val="006B0D58"/>
    <w:rsid w:val="006B0F3D"/>
    <w:rsid w:val="006B0F69"/>
    <w:rsid w:val="006B11C1"/>
    <w:rsid w:val="006B1BBA"/>
    <w:rsid w:val="006B1DC3"/>
    <w:rsid w:val="006B1E21"/>
    <w:rsid w:val="006B2221"/>
    <w:rsid w:val="006B2453"/>
    <w:rsid w:val="006B2878"/>
    <w:rsid w:val="006B287A"/>
    <w:rsid w:val="006B2DA1"/>
    <w:rsid w:val="006B2DE6"/>
    <w:rsid w:val="006B2F0B"/>
    <w:rsid w:val="006B3004"/>
    <w:rsid w:val="006B30AF"/>
    <w:rsid w:val="006B3624"/>
    <w:rsid w:val="006B3634"/>
    <w:rsid w:val="006B3710"/>
    <w:rsid w:val="006B3D0A"/>
    <w:rsid w:val="006B40BD"/>
    <w:rsid w:val="006B419E"/>
    <w:rsid w:val="006B41F7"/>
    <w:rsid w:val="006B43A6"/>
    <w:rsid w:val="006B4965"/>
    <w:rsid w:val="006B49F4"/>
    <w:rsid w:val="006B5BC3"/>
    <w:rsid w:val="006B609E"/>
    <w:rsid w:val="006B700D"/>
    <w:rsid w:val="006B7D79"/>
    <w:rsid w:val="006B7E1A"/>
    <w:rsid w:val="006C011C"/>
    <w:rsid w:val="006C02F4"/>
    <w:rsid w:val="006C0586"/>
    <w:rsid w:val="006C071B"/>
    <w:rsid w:val="006C0F8B"/>
    <w:rsid w:val="006C19B0"/>
    <w:rsid w:val="006C1C5C"/>
    <w:rsid w:val="006C2555"/>
    <w:rsid w:val="006C2656"/>
    <w:rsid w:val="006C2A60"/>
    <w:rsid w:val="006C2AA7"/>
    <w:rsid w:val="006C2C41"/>
    <w:rsid w:val="006C3889"/>
    <w:rsid w:val="006C3C20"/>
    <w:rsid w:val="006C45DD"/>
    <w:rsid w:val="006C4841"/>
    <w:rsid w:val="006C4AA1"/>
    <w:rsid w:val="006C51D7"/>
    <w:rsid w:val="006C5527"/>
    <w:rsid w:val="006C57E9"/>
    <w:rsid w:val="006C5DD4"/>
    <w:rsid w:val="006C5EB9"/>
    <w:rsid w:val="006C62D9"/>
    <w:rsid w:val="006C6ACF"/>
    <w:rsid w:val="006C6D6C"/>
    <w:rsid w:val="006C734F"/>
    <w:rsid w:val="006C7425"/>
    <w:rsid w:val="006C752C"/>
    <w:rsid w:val="006D001E"/>
    <w:rsid w:val="006D0086"/>
    <w:rsid w:val="006D01E7"/>
    <w:rsid w:val="006D01F1"/>
    <w:rsid w:val="006D14AE"/>
    <w:rsid w:val="006D1A21"/>
    <w:rsid w:val="006D1EFC"/>
    <w:rsid w:val="006D2513"/>
    <w:rsid w:val="006D2ADF"/>
    <w:rsid w:val="006D2D38"/>
    <w:rsid w:val="006D3645"/>
    <w:rsid w:val="006D36FC"/>
    <w:rsid w:val="006D3962"/>
    <w:rsid w:val="006D3AC1"/>
    <w:rsid w:val="006D3D17"/>
    <w:rsid w:val="006D42FD"/>
    <w:rsid w:val="006D449A"/>
    <w:rsid w:val="006D4A24"/>
    <w:rsid w:val="006D4A88"/>
    <w:rsid w:val="006D4BC0"/>
    <w:rsid w:val="006D4D93"/>
    <w:rsid w:val="006D5103"/>
    <w:rsid w:val="006D5BDE"/>
    <w:rsid w:val="006D5CB3"/>
    <w:rsid w:val="006D63AA"/>
    <w:rsid w:val="006D6686"/>
    <w:rsid w:val="006D677B"/>
    <w:rsid w:val="006D6E84"/>
    <w:rsid w:val="006D6FFA"/>
    <w:rsid w:val="006D70D1"/>
    <w:rsid w:val="006D7288"/>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02A"/>
    <w:rsid w:val="006E613B"/>
    <w:rsid w:val="006E6CE4"/>
    <w:rsid w:val="006E7893"/>
    <w:rsid w:val="006E7B69"/>
    <w:rsid w:val="006F07BD"/>
    <w:rsid w:val="006F0CD1"/>
    <w:rsid w:val="006F104A"/>
    <w:rsid w:val="006F1965"/>
    <w:rsid w:val="006F1CB0"/>
    <w:rsid w:val="006F1CC6"/>
    <w:rsid w:val="006F23FE"/>
    <w:rsid w:val="006F2555"/>
    <w:rsid w:val="006F2690"/>
    <w:rsid w:val="006F3148"/>
    <w:rsid w:val="006F382A"/>
    <w:rsid w:val="006F3925"/>
    <w:rsid w:val="006F3A49"/>
    <w:rsid w:val="006F3D25"/>
    <w:rsid w:val="006F4102"/>
    <w:rsid w:val="006F4180"/>
    <w:rsid w:val="006F43F1"/>
    <w:rsid w:val="006F4558"/>
    <w:rsid w:val="006F4978"/>
    <w:rsid w:val="006F526C"/>
    <w:rsid w:val="006F5413"/>
    <w:rsid w:val="006F54F3"/>
    <w:rsid w:val="006F599B"/>
    <w:rsid w:val="006F5B9E"/>
    <w:rsid w:val="006F6332"/>
    <w:rsid w:val="006F641C"/>
    <w:rsid w:val="006F6428"/>
    <w:rsid w:val="006F6736"/>
    <w:rsid w:val="006F6B74"/>
    <w:rsid w:val="006F7263"/>
    <w:rsid w:val="006F73B9"/>
    <w:rsid w:val="006F7B1B"/>
    <w:rsid w:val="00700165"/>
    <w:rsid w:val="007003E6"/>
    <w:rsid w:val="007005FB"/>
    <w:rsid w:val="00700C58"/>
    <w:rsid w:val="00701BF7"/>
    <w:rsid w:val="007027C3"/>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6D72"/>
    <w:rsid w:val="00706EC3"/>
    <w:rsid w:val="00707515"/>
    <w:rsid w:val="00710158"/>
    <w:rsid w:val="0071015B"/>
    <w:rsid w:val="007109CD"/>
    <w:rsid w:val="00710F3B"/>
    <w:rsid w:val="00711554"/>
    <w:rsid w:val="0071164A"/>
    <w:rsid w:val="0071237A"/>
    <w:rsid w:val="0071245D"/>
    <w:rsid w:val="0071299E"/>
    <w:rsid w:val="00712CBD"/>
    <w:rsid w:val="00712D57"/>
    <w:rsid w:val="00712F10"/>
    <w:rsid w:val="00713145"/>
    <w:rsid w:val="00713312"/>
    <w:rsid w:val="007135D9"/>
    <w:rsid w:val="00713737"/>
    <w:rsid w:val="00713764"/>
    <w:rsid w:val="007137AA"/>
    <w:rsid w:val="007137BD"/>
    <w:rsid w:val="00713BCB"/>
    <w:rsid w:val="00713E69"/>
    <w:rsid w:val="00714860"/>
    <w:rsid w:val="00714E0B"/>
    <w:rsid w:val="00715EC9"/>
    <w:rsid w:val="00715F73"/>
    <w:rsid w:val="007160EC"/>
    <w:rsid w:val="00716270"/>
    <w:rsid w:val="00716316"/>
    <w:rsid w:val="0071662C"/>
    <w:rsid w:val="00716FE9"/>
    <w:rsid w:val="007173DD"/>
    <w:rsid w:val="007176AB"/>
    <w:rsid w:val="00717AC0"/>
    <w:rsid w:val="00720227"/>
    <w:rsid w:val="00720C9F"/>
    <w:rsid w:val="00720D80"/>
    <w:rsid w:val="0072123B"/>
    <w:rsid w:val="0072123E"/>
    <w:rsid w:val="00721459"/>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C34"/>
    <w:rsid w:val="00725E75"/>
    <w:rsid w:val="00726A6C"/>
    <w:rsid w:val="00727559"/>
    <w:rsid w:val="0072765F"/>
    <w:rsid w:val="007278ED"/>
    <w:rsid w:val="00727AC7"/>
    <w:rsid w:val="00727BBA"/>
    <w:rsid w:val="00727E94"/>
    <w:rsid w:val="00727FF7"/>
    <w:rsid w:val="00730568"/>
    <w:rsid w:val="007308B2"/>
    <w:rsid w:val="007309BE"/>
    <w:rsid w:val="00730A8F"/>
    <w:rsid w:val="00730BAF"/>
    <w:rsid w:val="00731158"/>
    <w:rsid w:val="007314DE"/>
    <w:rsid w:val="00731725"/>
    <w:rsid w:val="0073173C"/>
    <w:rsid w:val="00731855"/>
    <w:rsid w:val="0073196F"/>
    <w:rsid w:val="0073199D"/>
    <w:rsid w:val="00731A91"/>
    <w:rsid w:val="00731EDC"/>
    <w:rsid w:val="00731F71"/>
    <w:rsid w:val="0073214C"/>
    <w:rsid w:val="00732241"/>
    <w:rsid w:val="00732276"/>
    <w:rsid w:val="00732360"/>
    <w:rsid w:val="007328F6"/>
    <w:rsid w:val="007329F4"/>
    <w:rsid w:val="00732B0C"/>
    <w:rsid w:val="007336B0"/>
    <w:rsid w:val="00733EB0"/>
    <w:rsid w:val="00733F30"/>
    <w:rsid w:val="00734054"/>
    <w:rsid w:val="007342C6"/>
    <w:rsid w:val="0073459C"/>
    <w:rsid w:val="00734C7E"/>
    <w:rsid w:val="00734CC6"/>
    <w:rsid w:val="00734E3E"/>
    <w:rsid w:val="0073504E"/>
    <w:rsid w:val="00735298"/>
    <w:rsid w:val="0073544D"/>
    <w:rsid w:val="00735AB2"/>
    <w:rsid w:val="00735D27"/>
    <w:rsid w:val="00735D3C"/>
    <w:rsid w:val="00735E05"/>
    <w:rsid w:val="00736458"/>
    <w:rsid w:val="00736530"/>
    <w:rsid w:val="0073657D"/>
    <w:rsid w:val="00736646"/>
    <w:rsid w:val="00736F70"/>
    <w:rsid w:val="00737412"/>
    <w:rsid w:val="00737AA3"/>
    <w:rsid w:val="00737C2B"/>
    <w:rsid w:val="00737E5A"/>
    <w:rsid w:val="00737F54"/>
    <w:rsid w:val="00740024"/>
    <w:rsid w:val="00740291"/>
    <w:rsid w:val="00740401"/>
    <w:rsid w:val="007404A6"/>
    <w:rsid w:val="00740827"/>
    <w:rsid w:val="00740C47"/>
    <w:rsid w:val="00740CD0"/>
    <w:rsid w:val="00741273"/>
    <w:rsid w:val="007412EA"/>
    <w:rsid w:val="007414D0"/>
    <w:rsid w:val="007415EA"/>
    <w:rsid w:val="00741BF5"/>
    <w:rsid w:val="00742054"/>
    <w:rsid w:val="0074225A"/>
    <w:rsid w:val="007428EB"/>
    <w:rsid w:val="00742B49"/>
    <w:rsid w:val="00742F0F"/>
    <w:rsid w:val="0074309E"/>
    <w:rsid w:val="0074360B"/>
    <w:rsid w:val="00743769"/>
    <w:rsid w:val="007438AC"/>
    <w:rsid w:val="007439F8"/>
    <w:rsid w:val="00743A3B"/>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A1F"/>
    <w:rsid w:val="00747CC9"/>
    <w:rsid w:val="00750395"/>
    <w:rsid w:val="007508A5"/>
    <w:rsid w:val="007513CB"/>
    <w:rsid w:val="007516BC"/>
    <w:rsid w:val="00751727"/>
    <w:rsid w:val="00751BDE"/>
    <w:rsid w:val="00752552"/>
    <w:rsid w:val="00752730"/>
    <w:rsid w:val="00752757"/>
    <w:rsid w:val="007528FC"/>
    <w:rsid w:val="0075319D"/>
    <w:rsid w:val="0075319E"/>
    <w:rsid w:val="00753903"/>
    <w:rsid w:val="00753C05"/>
    <w:rsid w:val="00753E14"/>
    <w:rsid w:val="00754698"/>
    <w:rsid w:val="007548E4"/>
    <w:rsid w:val="007551D9"/>
    <w:rsid w:val="00755344"/>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0C6D"/>
    <w:rsid w:val="007615C5"/>
    <w:rsid w:val="00761841"/>
    <w:rsid w:val="007619E3"/>
    <w:rsid w:val="00762270"/>
    <w:rsid w:val="0076236E"/>
    <w:rsid w:val="0076238D"/>
    <w:rsid w:val="00762504"/>
    <w:rsid w:val="007629A9"/>
    <w:rsid w:val="00762EB2"/>
    <w:rsid w:val="0076303B"/>
    <w:rsid w:val="00763290"/>
    <w:rsid w:val="007635DC"/>
    <w:rsid w:val="007637B4"/>
    <w:rsid w:val="00764352"/>
    <w:rsid w:val="007647FE"/>
    <w:rsid w:val="007649F1"/>
    <w:rsid w:val="007649FF"/>
    <w:rsid w:val="00764E8C"/>
    <w:rsid w:val="00764EA1"/>
    <w:rsid w:val="00765044"/>
    <w:rsid w:val="0076513F"/>
    <w:rsid w:val="00765312"/>
    <w:rsid w:val="007657E9"/>
    <w:rsid w:val="00765DF8"/>
    <w:rsid w:val="00765F94"/>
    <w:rsid w:val="00766024"/>
    <w:rsid w:val="007666A2"/>
    <w:rsid w:val="00766976"/>
    <w:rsid w:val="0076703F"/>
    <w:rsid w:val="007677EC"/>
    <w:rsid w:val="007678A7"/>
    <w:rsid w:val="00767CA0"/>
    <w:rsid w:val="007703E0"/>
    <w:rsid w:val="007705F4"/>
    <w:rsid w:val="00770694"/>
    <w:rsid w:val="00770A67"/>
    <w:rsid w:val="00770B5E"/>
    <w:rsid w:val="00771255"/>
    <w:rsid w:val="00771649"/>
    <w:rsid w:val="007716BD"/>
    <w:rsid w:val="0077171D"/>
    <w:rsid w:val="00771863"/>
    <w:rsid w:val="00771B0D"/>
    <w:rsid w:val="0077266A"/>
    <w:rsid w:val="00772D0E"/>
    <w:rsid w:val="00773044"/>
    <w:rsid w:val="0077356F"/>
    <w:rsid w:val="00773E1B"/>
    <w:rsid w:val="00773F14"/>
    <w:rsid w:val="007743D6"/>
    <w:rsid w:val="007748AB"/>
    <w:rsid w:val="00774D33"/>
    <w:rsid w:val="00774D5F"/>
    <w:rsid w:val="00775472"/>
    <w:rsid w:val="007755C5"/>
    <w:rsid w:val="007759C2"/>
    <w:rsid w:val="00775CF8"/>
    <w:rsid w:val="00775D35"/>
    <w:rsid w:val="00776619"/>
    <w:rsid w:val="007766D5"/>
    <w:rsid w:val="00776920"/>
    <w:rsid w:val="00776EA1"/>
    <w:rsid w:val="00776FE4"/>
    <w:rsid w:val="00777619"/>
    <w:rsid w:val="00777BED"/>
    <w:rsid w:val="00777CC7"/>
    <w:rsid w:val="00777F0F"/>
    <w:rsid w:val="00777F74"/>
    <w:rsid w:val="0078037A"/>
    <w:rsid w:val="007806F6"/>
    <w:rsid w:val="007808FF"/>
    <w:rsid w:val="00780E77"/>
    <w:rsid w:val="007810BD"/>
    <w:rsid w:val="00782253"/>
    <w:rsid w:val="0078290C"/>
    <w:rsid w:val="007833B6"/>
    <w:rsid w:val="00783A7F"/>
    <w:rsid w:val="00783F03"/>
    <w:rsid w:val="00784749"/>
    <w:rsid w:val="00784BBE"/>
    <w:rsid w:val="00784C9A"/>
    <w:rsid w:val="007850CE"/>
    <w:rsid w:val="0078520E"/>
    <w:rsid w:val="007854A4"/>
    <w:rsid w:val="00785CB8"/>
    <w:rsid w:val="00787103"/>
    <w:rsid w:val="007873AB"/>
    <w:rsid w:val="00787400"/>
    <w:rsid w:val="007876DC"/>
    <w:rsid w:val="00787A88"/>
    <w:rsid w:val="00787B8E"/>
    <w:rsid w:val="00787F57"/>
    <w:rsid w:val="007901D8"/>
    <w:rsid w:val="00790362"/>
    <w:rsid w:val="00790387"/>
    <w:rsid w:val="00790E55"/>
    <w:rsid w:val="00791109"/>
    <w:rsid w:val="0079122D"/>
    <w:rsid w:val="007912CF"/>
    <w:rsid w:val="007917A4"/>
    <w:rsid w:val="00791CBC"/>
    <w:rsid w:val="00791FD8"/>
    <w:rsid w:val="0079230D"/>
    <w:rsid w:val="0079242A"/>
    <w:rsid w:val="00792BE4"/>
    <w:rsid w:val="00792D96"/>
    <w:rsid w:val="00792FA0"/>
    <w:rsid w:val="0079338B"/>
    <w:rsid w:val="00793425"/>
    <w:rsid w:val="007939ED"/>
    <w:rsid w:val="00793E2C"/>
    <w:rsid w:val="00794300"/>
    <w:rsid w:val="00794505"/>
    <w:rsid w:val="00794701"/>
    <w:rsid w:val="00794AF0"/>
    <w:rsid w:val="00795113"/>
    <w:rsid w:val="00795670"/>
    <w:rsid w:val="007956FB"/>
    <w:rsid w:val="00795955"/>
    <w:rsid w:val="007959B4"/>
    <w:rsid w:val="00795AC1"/>
    <w:rsid w:val="00796054"/>
    <w:rsid w:val="00796747"/>
    <w:rsid w:val="00797061"/>
    <w:rsid w:val="0079707C"/>
    <w:rsid w:val="007971A4"/>
    <w:rsid w:val="007972B7"/>
    <w:rsid w:val="00797599"/>
    <w:rsid w:val="00797A95"/>
    <w:rsid w:val="00797C9C"/>
    <w:rsid w:val="00797D15"/>
    <w:rsid w:val="007A00BB"/>
    <w:rsid w:val="007A01A2"/>
    <w:rsid w:val="007A03FB"/>
    <w:rsid w:val="007A057A"/>
    <w:rsid w:val="007A08BA"/>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E26"/>
    <w:rsid w:val="007A53E2"/>
    <w:rsid w:val="007A5858"/>
    <w:rsid w:val="007A5958"/>
    <w:rsid w:val="007A5A00"/>
    <w:rsid w:val="007A61F7"/>
    <w:rsid w:val="007A6268"/>
    <w:rsid w:val="007A629D"/>
    <w:rsid w:val="007A64F8"/>
    <w:rsid w:val="007A6790"/>
    <w:rsid w:val="007A6AAD"/>
    <w:rsid w:val="007A6C05"/>
    <w:rsid w:val="007A7927"/>
    <w:rsid w:val="007A794D"/>
    <w:rsid w:val="007A7FF6"/>
    <w:rsid w:val="007B0270"/>
    <w:rsid w:val="007B1225"/>
    <w:rsid w:val="007B1511"/>
    <w:rsid w:val="007B168C"/>
    <w:rsid w:val="007B1AB7"/>
    <w:rsid w:val="007B1D62"/>
    <w:rsid w:val="007B1ED5"/>
    <w:rsid w:val="007B1EDE"/>
    <w:rsid w:val="007B20C3"/>
    <w:rsid w:val="007B26E6"/>
    <w:rsid w:val="007B2FBC"/>
    <w:rsid w:val="007B361B"/>
    <w:rsid w:val="007B375F"/>
    <w:rsid w:val="007B4036"/>
    <w:rsid w:val="007B4415"/>
    <w:rsid w:val="007B4443"/>
    <w:rsid w:val="007B52EA"/>
    <w:rsid w:val="007B5811"/>
    <w:rsid w:val="007B5982"/>
    <w:rsid w:val="007B5BF2"/>
    <w:rsid w:val="007B5EAE"/>
    <w:rsid w:val="007B5EEB"/>
    <w:rsid w:val="007B65F1"/>
    <w:rsid w:val="007B6B2F"/>
    <w:rsid w:val="007B7427"/>
    <w:rsid w:val="007B7542"/>
    <w:rsid w:val="007B77C3"/>
    <w:rsid w:val="007B794B"/>
    <w:rsid w:val="007B7BB8"/>
    <w:rsid w:val="007C0078"/>
    <w:rsid w:val="007C0457"/>
    <w:rsid w:val="007C052C"/>
    <w:rsid w:val="007C0BB2"/>
    <w:rsid w:val="007C0D6D"/>
    <w:rsid w:val="007C0F6A"/>
    <w:rsid w:val="007C1106"/>
    <w:rsid w:val="007C1A32"/>
    <w:rsid w:val="007C1DD4"/>
    <w:rsid w:val="007C1EEA"/>
    <w:rsid w:val="007C1FE2"/>
    <w:rsid w:val="007C2113"/>
    <w:rsid w:val="007C2826"/>
    <w:rsid w:val="007C2BFC"/>
    <w:rsid w:val="007C2F69"/>
    <w:rsid w:val="007C3854"/>
    <w:rsid w:val="007C3B3A"/>
    <w:rsid w:val="007C3FA0"/>
    <w:rsid w:val="007C423E"/>
    <w:rsid w:val="007C4A2D"/>
    <w:rsid w:val="007C4B30"/>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872"/>
    <w:rsid w:val="007D0B96"/>
    <w:rsid w:val="007D0BF1"/>
    <w:rsid w:val="007D0C12"/>
    <w:rsid w:val="007D0E9B"/>
    <w:rsid w:val="007D10F3"/>
    <w:rsid w:val="007D121E"/>
    <w:rsid w:val="007D127E"/>
    <w:rsid w:val="007D151D"/>
    <w:rsid w:val="007D1614"/>
    <w:rsid w:val="007D198C"/>
    <w:rsid w:val="007D1A7A"/>
    <w:rsid w:val="007D1EC8"/>
    <w:rsid w:val="007D2129"/>
    <w:rsid w:val="007D22DC"/>
    <w:rsid w:val="007D2311"/>
    <w:rsid w:val="007D2840"/>
    <w:rsid w:val="007D2924"/>
    <w:rsid w:val="007D3090"/>
    <w:rsid w:val="007D338A"/>
    <w:rsid w:val="007D37C3"/>
    <w:rsid w:val="007D3841"/>
    <w:rsid w:val="007D3F96"/>
    <w:rsid w:val="007D41A8"/>
    <w:rsid w:val="007D4574"/>
    <w:rsid w:val="007D4677"/>
    <w:rsid w:val="007D469E"/>
    <w:rsid w:val="007D48F6"/>
    <w:rsid w:val="007D5013"/>
    <w:rsid w:val="007D520C"/>
    <w:rsid w:val="007D5CA6"/>
    <w:rsid w:val="007D60DC"/>
    <w:rsid w:val="007D62C5"/>
    <w:rsid w:val="007D6618"/>
    <w:rsid w:val="007D662A"/>
    <w:rsid w:val="007D6853"/>
    <w:rsid w:val="007D690C"/>
    <w:rsid w:val="007D6B09"/>
    <w:rsid w:val="007D6B9A"/>
    <w:rsid w:val="007D6CC2"/>
    <w:rsid w:val="007D6D9B"/>
    <w:rsid w:val="007D72FC"/>
    <w:rsid w:val="007D77D9"/>
    <w:rsid w:val="007D787E"/>
    <w:rsid w:val="007D7E24"/>
    <w:rsid w:val="007D7EFF"/>
    <w:rsid w:val="007E0362"/>
    <w:rsid w:val="007E0674"/>
    <w:rsid w:val="007E0B66"/>
    <w:rsid w:val="007E0EE1"/>
    <w:rsid w:val="007E156A"/>
    <w:rsid w:val="007E172F"/>
    <w:rsid w:val="007E1B80"/>
    <w:rsid w:val="007E1CA2"/>
    <w:rsid w:val="007E29AF"/>
    <w:rsid w:val="007E2D67"/>
    <w:rsid w:val="007E3544"/>
    <w:rsid w:val="007E38C8"/>
    <w:rsid w:val="007E4009"/>
    <w:rsid w:val="007E4085"/>
    <w:rsid w:val="007E49E4"/>
    <w:rsid w:val="007E4C24"/>
    <w:rsid w:val="007E4CC4"/>
    <w:rsid w:val="007E4D30"/>
    <w:rsid w:val="007E5079"/>
    <w:rsid w:val="007E534B"/>
    <w:rsid w:val="007E5668"/>
    <w:rsid w:val="007E5BC8"/>
    <w:rsid w:val="007E5D46"/>
    <w:rsid w:val="007E5E31"/>
    <w:rsid w:val="007E6409"/>
    <w:rsid w:val="007E71F2"/>
    <w:rsid w:val="007E74FA"/>
    <w:rsid w:val="007E7A9F"/>
    <w:rsid w:val="007E7BBE"/>
    <w:rsid w:val="007E7BD2"/>
    <w:rsid w:val="007E7C7F"/>
    <w:rsid w:val="007E7C80"/>
    <w:rsid w:val="007E7CE8"/>
    <w:rsid w:val="007E7F5A"/>
    <w:rsid w:val="007F020B"/>
    <w:rsid w:val="007F06B6"/>
    <w:rsid w:val="007F090D"/>
    <w:rsid w:val="007F091A"/>
    <w:rsid w:val="007F0A68"/>
    <w:rsid w:val="007F0B97"/>
    <w:rsid w:val="007F0E4B"/>
    <w:rsid w:val="007F0EFD"/>
    <w:rsid w:val="007F1069"/>
    <w:rsid w:val="007F1D04"/>
    <w:rsid w:val="007F1D7E"/>
    <w:rsid w:val="007F2572"/>
    <w:rsid w:val="007F2FA7"/>
    <w:rsid w:val="007F33D8"/>
    <w:rsid w:val="007F340C"/>
    <w:rsid w:val="007F36B6"/>
    <w:rsid w:val="007F400C"/>
    <w:rsid w:val="007F40BC"/>
    <w:rsid w:val="007F46BC"/>
    <w:rsid w:val="007F4821"/>
    <w:rsid w:val="007F4D92"/>
    <w:rsid w:val="007F540D"/>
    <w:rsid w:val="007F564F"/>
    <w:rsid w:val="007F5D81"/>
    <w:rsid w:val="007F60F2"/>
    <w:rsid w:val="007F625D"/>
    <w:rsid w:val="007F6263"/>
    <w:rsid w:val="007F6927"/>
    <w:rsid w:val="007F6C8D"/>
    <w:rsid w:val="007F6F04"/>
    <w:rsid w:val="007F7603"/>
    <w:rsid w:val="007F765D"/>
    <w:rsid w:val="007F7927"/>
    <w:rsid w:val="007F7A03"/>
    <w:rsid w:val="007F7C02"/>
    <w:rsid w:val="008003DE"/>
    <w:rsid w:val="008005C7"/>
    <w:rsid w:val="008007DB"/>
    <w:rsid w:val="00800997"/>
    <w:rsid w:val="00801023"/>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5F1B"/>
    <w:rsid w:val="0080615B"/>
    <w:rsid w:val="00806CDB"/>
    <w:rsid w:val="00806E2F"/>
    <w:rsid w:val="0080789D"/>
    <w:rsid w:val="0080792F"/>
    <w:rsid w:val="00807C07"/>
    <w:rsid w:val="00807F2D"/>
    <w:rsid w:val="00807FE5"/>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83D"/>
    <w:rsid w:val="00813AB2"/>
    <w:rsid w:val="00813BC5"/>
    <w:rsid w:val="00813BFE"/>
    <w:rsid w:val="0081452C"/>
    <w:rsid w:val="00814697"/>
    <w:rsid w:val="008147B3"/>
    <w:rsid w:val="00814EEC"/>
    <w:rsid w:val="00816135"/>
    <w:rsid w:val="00816314"/>
    <w:rsid w:val="00816634"/>
    <w:rsid w:val="00816B87"/>
    <w:rsid w:val="00816D2E"/>
    <w:rsid w:val="008171A7"/>
    <w:rsid w:val="008177E6"/>
    <w:rsid w:val="008203E6"/>
    <w:rsid w:val="008208B4"/>
    <w:rsid w:val="00820A0C"/>
    <w:rsid w:val="008220A9"/>
    <w:rsid w:val="0082240B"/>
    <w:rsid w:val="00822710"/>
    <w:rsid w:val="00822D29"/>
    <w:rsid w:val="00822DA2"/>
    <w:rsid w:val="00822E41"/>
    <w:rsid w:val="00823191"/>
    <w:rsid w:val="008231BC"/>
    <w:rsid w:val="00823569"/>
    <w:rsid w:val="00823647"/>
    <w:rsid w:val="0082364B"/>
    <w:rsid w:val="008237E8"/>
    <w:rsid w:val="00824351"/>
    <w:rsid w:val="008248DB"/>
    <w:rsid w:val="00824AE0"/>
    <w:rsid w:val="00824F84"/>
    <w:rsid w:val="008251DF"/>
    <w:rsid w:val="0082531F"/>
    <w:rsid w:val="00825ACE"/>
    <w:rsid w:val="00825B93"/>
    <w:rsid w:val="008264B7"/>
    <w:rsid w:val="00826B9E"/>
    <w:rsid w:val="00826CE4"/>
    <w:rsid w:val="00827393"/>
    <w:rsid w:val="0082750B"/>
    <w:rsid w:val="008276F7"/>
    <w:rsid w:val="00827D7B"/>
    <w:rsid w:val="0083046F"/>
    <w:rsid w:val="00830482"/>
    <w:rsid w:val="0083055C"/>
    <w:rsid w:val="00830B2D"/>
    <w:rsid w:val="00830E97"/>
    <w:rsid w:val="00830EDF"/>
    <w:rsid w:val="008318B1"/>
    <w:rsid w:val="00831E7A"/>
    <w:rsid w:val="00831F8F"/>
    <w:rsid w:val="00831FB2"/>
    <w:rsid w:val="00832071"/>
    <w:rsid w:val="0083228E"/>
    <w:rsid w:val="00832B7E"/>
    <w:rsid w:val="00833237"/>
    <w:rsid w:val="00833BC8"/>
    <w:rsid w:val="008340FE"/>
    <w:rsid w:val="00834A21"/>
    <w:rsid w:val="00834A64"/>
    <w:rsid w:val="00835665"/>
    <w:rsid w:val="008362EE"/>
    <w:rsid w:val="00836715"/>
    <w:rsid w:val="008377A7"/>
    <w:rsid w:val="0084088A"/>
    <w:rsid w:val="00840CE6"/>
    <w:rsid w:val="00840F96"/>
    <w:rsid w:val="00840F9C"/>
    <w:rsid w:val="008411EF"/>
    <w:rsid w:val="00841321"/>
    <w:rsid w:val="00841809"/>
    <w:rsid w:val="00842120"/>
    <w:rsid w:val="0084367A"/>
    <w:rsid w:val="00843B84"/>
    <w:rsid w:val="00843E00"/>
    <w:rsid w:val="0084418E"/>
    <w:rsid w:val="008443B1"/>
    <w:rsid w:val="00844AAA"/>
    <w:rsid w:val="00844D7B"/>
    <w:rsid w:val="00844D96"/>
    <w:rsid w:val="00844EBD"/>
    <w:rsid w:val="008450D6"/>
    <w:rsid w:val="00845160"/>
    <w:rsid w:val="008452D1"/>
    <w:rsid w:val="00845628"/>
    <w:rsid w:val="00845670"/>
    <w:rsid w:val="0084578A"/>
    <w:rsid w:val="00845AEA"/>
    <w:rsid w:val="00845BC1"/>
    <w:rsid w:val="0084624D"/>
    <w:rsid w:val="00846272"/>
    <w:rsid w:val="008464D9"/>
    <w:rsid w:val="0084697B"/>
    <w:rsid w:val="00846B44"/>
    <w:rsid w:val="00846C54"/>
    <w:rsid w:val="00846FF7"/>
    <w:rsid w:val="008470DC"/>
    <w:rsid w:val="008504A1"/>
    <w:rsid w:val="00850675"/>
    <w:rsid w:val="00850C70"/>
    <w:rsid w:val="00850F23"/>
    <w:rsid w:val="00851351"/>
    <w:rsid w:val="0085135A"/>
    <w:rsid w:val="00851915"/>
    <w:rsid w:val="00851D1C"/>
    <w:rsid w:val="00851E8B"/>
    <w:rsid w:val="00851F2B"/>
    <w:rsid w:val="0085217E"/>
    <w:rsid w:val="00852481"/>
    <w:rsid w:val="0085279A"/>
    <w:rsid w:val="008528AD"/>
    <w:rsid w:val="00852EF4"/>
    <w:rsid w:val="00853290"/>
    <w:rsid w:val="00853C78"/>
    <w:rsid w:val="00853ECC"/>
    <w:rsid w:val="00853FD7"/>
    <w:rsid w:val="008549AB"/>
    <w:rsid w:val="00854C24"/>
    <w:rsid w:val="00854ED1"/>
    <w:rsid w:val="0085535F"/>
    <w:rsid w:val="0085552C"/>
    <w:rsid w:val="008558C0"/>
    <w:rsid w:val="00855A4E"/>
    <w:rsid w:val="00855C0B"/>
    <w:rsid w:val="00855D6C"/>
    <w:rsid w:val="0085648A"/>
    <w:rsid w:val="00856503"/>
    <w:rsid w:val="00856D4C"/>
    <w:rsid w:val="0085716C"/>
    <w:rsid w:val="00857789"/>
    <w:rsid w:val="008577FD"/>
    <w:rsid w:val="00857A9A"/>
    <w:rsid w:val="00857B37"/>
    <w:rsid w:val="00857C5A"/>
    <w:rsid w:val="00857CA3"/>
    <w:rsid w:val="00857CFC"/>
    <w:rsid w:val="00857D2A"/>
    <w:rsid w:val="00857DFD"/>
    <w:rsid w:val="00857E85"/>
    <w:rsid w:val="00860183"/>
    <w:rsid w:val="00860C34"/>
    <w:rsid w:val="0086113E"/>
    <w:rsid w:val="0086116B"/>
    <w:rsid w:val="00861478"/>
    <w:rsid w:val="00861533"/>
    <w:rsid w:val="00861643"/>
    <w:rsid w:val="008616ED"/>
    <w:rsid w:val="008617F8"/>
    <w:rsid w:val="008618E5"/>
    <w:rsid w:val="0086197C"/>
    <w:rsid w:val="00861E11"/>
    <w:rsid w:val="0086201C"/>
    <w:rsid w:val="008624BE"/>
    <w:rsid w:val="00862974"/>
    <w:rsid w:val="008630BF"/>
    <w:rsid w:val="00863239"/>
    <w:rsid w:val="00863457"/>
    <w:rsid w:val="008636DD"/>
    <w:rsid w:val="0086392C"/>
    <w:rsid w:val="00863ADD"/>
    <w:rsid w:val="00863E5A"/>
    <w:rsid w:val="00863EA5"/>
    <w:rsid w:val="008650CF"/>
    <w:rsid w:val="00865154"/>
    <w:rsid w:val="00865330"/>
    <w:rsid w:val="00866E1A"/>
    <w:rsid w:val="00867096"/>
    <w:rsid w:val="008678CF"/>
    <w:rsid w:val="00867984"/>
    <w:rsid w:val="00867B44"/>
    <w:rsid w:val="00867EBB"/>
    <w:rsid w:val="008701E2"/>
    <w:rsid w:val="008704EE"/>
    <w:rsid w:val="00870D6C"/>
    <w:rsid w:val="0087163C"/>
    <w:rsid w:val="00871760"/>
    <w:rsid w:val="00871856"/>
    <w:rsid w:val="008719E2"/>
    <w:rsid w:val="00871ABA"/>
    <w:rsid w:val="00871B73"/>
    <w:rsid w:val="00871D0F"/>
    <w:rsid w:val="00871DAA"/>
    <w:rsid w:val="00872A22"/>
    <w:rsid w:val="00872D3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C92"/>
    <w:rsid w:val="00876DF2"/>
    <w:rsid w:val="0087785B"/>
    <w:rsid w:val="00877EDD"/>
    <w:rsid w:val="0088007E"/>
    <w:rsid w:val="008800CE"/>
    <w:rsid w:val="008801FB"/>
    <w:rsid w:val="008804F3"/>
    <w:rsid w:val="00880573"/>
    <w:rsid w:val="0088074C"/>
    <w:rsid w:val="00881402"/>
    <w:rsid w:val="00881693"/>
    <w:rsid w:val="00881725"/>
    <w:rsid w:val="008819A6"/>
    <w:rsid w:val="008819C4"/>
    <w:rsid w:val="00882979"/>
    <w:rsid w:val="00882E79"/>
    <w:rsid w:val="00883566"/>
    <w:rsid w:val="00883ABC"/>
    <w:rsid w:val="00883AF8"/>
    <w:rsid w:val="00883D3F"/>
    <w:rsid w:val="00884479"/>
    <w:rsid w:val="008844DE"/>
    <w:rsid w:val="00884559"/>
    <w:rsid w:val="00884621"/>
    <w:rsid w:val="00884740"/>
    <w:rsid w:val="00884834"/>
    <w:rsid w:val="00885A15"/>
    <w:rsid w:val="00886AA5"/>
    <w:rsid w:val="00886D1D"/>
    <w:rsid w:val="008874EB"/>
    <w:rsid w:val="00887792"/>
    <w:rsid w:val="008903E0"/>
    <w:rsid w:val="008904FE"/>
    <w:rsid w:val="00890791"/>
    <w:rsid w:val="00890B0A"/>
    <w:rsid w:val="00890CFC"/>
    <w:rsid w:val="00890FC1"/>
    <w:rsid w:val="00891110"/>
    <w:rsid w:val="008911A4"/>
    <w:rsid w:val="00891321"/>
    <w:rsid w:val="00891496"/>
    <w:rsid w:val="00891791"/>
    <w:rsid w:val="0089187F"/>
    <w:rsid w:val="00891A6C"/>
    <w:rsid w:val="00891EA0"/>
    <w:rsid w:val="0089216A"/>
    <w:rsid w:val="008925F8"/>
    <w:rsid w:val="0089262F"/>
    <w:rsid w:val="00892932"/>
    <w:rsid w:val="008929AC"/>
    <w:rsid w:val="00892F4D"/>
    <w:rsid w:val="0089302C"/>
    <w:rsid w:val="00893488"/>
    <w:rsid w:val="0089380A"/>
    <w:rsid w:val="00893E6F"/>
    <w:rsid w:val="00893FF0"/>
    <w:rsid w:val="0089418F"/>
    <w:rsid w:val="00894480"/>
    <w:rsid w:val="00894BC1"/>
    <w:rsid w:val="00894D07"/>
    <w:rsid w:val="00894E3F"/>
    <w:rsid w:val="0089533A"/>
    <w:rsid w:val="00895C98"/>
    <w:rsid w:val="0089655A"/>
    <w:rsid w:val="00896BE9"/>
    <w:rsid w:val="008976A0"/>
    <w:rsid w:val="00897783"/>
    <w:rsid w:val="008A0033"/>
    <w:rsid w:val="008A0083"/>
    <w:rsid w:val="008A054D"/>
    <w:rsid w:val="008A07C9"/>
    <w:rsid w:val="008A084F"/>
    <w:rsid w:val="008A0B63"/>
    <w:rsid w:val="008A0CEC"/>
    <w:rsid w:val="008A12EE"/>
    <w:rsid w:val="008A19C7"/>
    <w:rsid w:val="008A1AF8"/>
    <w:rsid w:val="008A1B35"/>
    <w:rsid w:val="008A1E06"/>
    <w:rsid w:val="008A2290"/>
    <w:rsid w:val="008A24F3"/>
    <w:rsid w:val="008A2942"/>
    <w:rsid w:val="008A2977"/>
    <w:rsid w:val="008A2F98"/>
    <w:rsid w:val="008A3092"/>
    <w:rsid w:val="008A310E"/>
    <w:rsid w:val="008A3166"/>
    <w:rsid w:val="008A3718"/>
    <w:rsid w:val="008A38DC"/>
    <w:rsid w:val="008A3A3E"/>
    <w:rsid w:val="008A4015"/>
    <w:rsid w:val="008A43AC"/>
    <w:rsid w:val="008A4871"/>
    <w:rsid w:val="008A487F"/>
    <w:rsid w:val="008A4ED7"/>
    <w:rsid w:val="008A5225"/>
    <w:rsid w:val="008A5442"/>
    <w:rsid w:val="008A5874"/>
    <w:rsid w:val="008A5999"/>
    <w:rsid w:val="008A5ABF"/>
    <w:rsid w:val="008A6104"/>
    <w:rsid w:val="008A6136"/>
    <w:rsid w:val="008A615B"/>
    <w:rsid w:val="008A64F1"/>
    <w:rsid w:val="008A681F"/>
    <w:rsid w:val="008A6F55"/>
    <w:rsid w:val="008A7632"/>
    <w:rsid w:val="008A7699"/>
    <w:rsid w:val="008A798C"/>
    <w:rsid w:val="008A7A16"/>
    <w:rsid w:val="008A7E21"/>
    <w:rsid w:val="008B00BD"/>
    <w:rsid w:val="008B0160"/>
    <w:rsid w:val="008B086D"/>
    <w:rsid w:val="008B0891"/>
    <w:rsid w:val="008B0A72"/>
    <w:rsid w:val="008B140E"/>
    <w:rsid w:val="008B1791"/>
    <w:rsid w:val="008B1A1C"/>
    <w:rsid w:val="008B2172"/>
    <w:rsid w:val="008B255F"/>
    <w:rsid w:val="008B2A04"/>
    <w:rsid w:val="008B2EE6"/>
    <w:rsid w:val="008B3687"/>
    <w:rsid w:val="008B39F5"/>
    <w:rsid w:val="008B403F"/>
    <w:rsid w:val="008B4497"/>
    <w:rsid w:val="008B45D3"/>
    <w:rsid w:val="008B467D"/>
    <w:rsid w:val="008B481F"/>
    <w:rsid w:val="008B4C96"/>
    <w:rsid w:val="008B5497"/>
    <w:rsid w:val="008B5949"/>
    <w:rsid w:val="008B5BB2"/>
    <w:rsid w:val="008B5DD3"/>
    <w:rsid w:val="008B66D5"/>
    <w:rsid w:val="008B66E1"/>
    <w:rsid w:val="008B6FBD"/>
    <w:rsid w:val="008B7405"/>
    <w:rsid w:val="008B74ED"/>
    <w:rsid w:val="008B76B1"/>
    <w:rsid w:val="008B7E7D"/>
    <w:rsid w:val="008C0808"/>
    <w:rsid w:val="008C0C59"/>
    <w:rsid w:val="008C0E1A"/>
    <w:rsid w:val="008C0F2A"/>
    <w:rsid w:val="008C12E6"/>
    <w:rsid w:val="008C143E"/>
    <w:rsid w:val="008C15FD"/>
    <w:rsid w:val="008C1A63"/>
    <w:rsid w:val="008C1B6B"/>
    <w:rsid w:val="008C238F"/>
    <w:rsid w:val="008C24A0"/>
    <w:rsid w:val="008C2745"/>
    <w:rsid w:val="008C299D"/>
    <w:rsid w:val="008C2B71"/>
    <w:rsid w:val="008C34F0"/>
    <w:rsid w:val="008C3879"/>
    <w:rsid w:val="008C38DE"/>
    <w:rsid w:val="008C4668"/>
    <w:rsid w:val="008C492F"/>
    <w:rsid w:val="008C4CC7"/>
    <w:rsid w:val="008C5248"/>
    <w:rsid w:val="008C5A4E"/>
    <w:rsid w:val="008C5D03"/>
    <w:rsid w:val="008C5F4F"/>
    <w:rsid w:val="008C6289"/>
    <w:rsid w:val="008C63C8"/>
    <w:rsid w:val="008C7047"/>
    <w:rsid w:val="008C711A"/>
    <w:rsid w:val="008C7419"/>
    <w:rsid w:val="008C77A5"/>
    <w:rsid w:val="008C78BF"/>
    <w:rsid w:val="008C7C08"/>
    <w:rsid w:val="008D0489"/>
    <w:rsid w:val="008D06C8"/>
    <w:rsid w:val="008D07D6"/>
    <w:rsid w:val="008D0949"/>
    <w:rsid w:val="008D1090"/>
    <w:rsid w:val="008D1181"/>
    <w:rsid w:val="008D12D8"/>
    <w:rsid w:val="008D133E"/>
    <w:rsid w:val="008D139F"/>
    <w:rsid w:val="008D1812"/>
    <w:rsid w:val="008D2017"/>
    <w:rsid w:val="008D2587"/>
    <w:rsid w:val="008D290B"/>
    <w:rsid w:val="008D2962"/>
    <w:rsid w:val="008D3D32"/>
    <w:rsid w:val="008D4055"/>
    <w:rsid w:val="008D4DEA"/>
    <w:rsid w:val="008D51AD"/>
    <w:rsid w:val="008D592F"/>
    <w:rsid w:val="008D5A64"/>
    <w:rsid w:val="008D5B40"/>
    <w:rsid w:val="008D61A7"/>
    <w:rsid w:val="008D6C0B"/>
    <w:rsid w:val="008D6D43"/>
    <w:rsid w:val="008D6E0C"/>
    <w:rsid w:val="008D712A"/>
    <w:rsid w:val="008D7A70"/>
    <w:rsid w:val="008D7BED"/>
    <w:rsid w:val="008E0305"/>
    <w:rsid w:val="008E081D"/>
    <w:rsid w:val="008E093A"/>
    <w:rsid w:val="008E09F8"/>
    <w:rsid w:val="008E131D"/>
    <w:rsid w:val="008E1CC2"/>
    <w:rsid w:val="008E1F86"/>
    <w:rsid w:val="008E2AB4"/>
    <w:rsid w:val="008E2C31"/>
    <w:rsid w:val="008E3068"/>
    <w:rsid w:val="008E3601"/>
    <w:rsid w:val="008E3685"/>
    <w:rsid w:val="008E3A81"/>
    <w:rsid w:val="008E3BC5"/>
    <w:rsid w:val="008E45E7"/>
    <w:rsid w:val="008E4CA8"/>
    <w:rsid w:val="008E53D1"/>
    <w:rsid w:val="008E5814"/>
    <w:rsid w:val="008E5C68"/>
    <w:rsid w:val="008E5D33"/>
    <w:rsid w:val="008E63D9"/>
    <w:rsid w:val="008E682A"/>
    <w:rsid w:val="008E6D7B"/>
    <w:rsid w:val="008E70A7"/>
    <w:rsid w:val="008E71E3"/>
    <w:rsid w:val="008E769E"/>
    <w:rsid w:val="008E7C7D"/>
    <w:rsid w:val="008E7D04"/>
    <w:rsid w:val="008E7D0A"/>
    <w:rsid w:val="008E7F7C"/>
    <w:rsid w:val="008F18B3"/>
    <w:rsid w:val="008F1D28"/>
    <w:rsid w:val="008F21AD"/>
    <w:rsid w:val="008F2217"/>
    <w:rsid w:val="008F2312"/>
    <w:rsid w:val="008F2539"/>
    <w:rsid w:val="008F27D9"/>
    <w:rsid w:val="008F2C25"/>
    <w:rsid w:val="008F34DD"/>
    <w:rsid w:val="008F4097"/>
    <w:rsid w:val="008F417B"/>
    <w:rsid w:val="008F43A0"/>
    <w:rsid w:val="008F48D5"/>
    <w:rsid w:val="008F4C09"/>
    <w:rsid w:val="008F505A"/>
    <w:rsid w:val="008F524C"/>
    <w:rsid w:val="008F582F"/>
    <w:rsid w:val="008F5A65"/>
    <w:rsid w:val="008F67A3"/>
    <w:rsid w:val="008F797C"/>
    <w:rsid w:val="008F799D"/>
    <w:rsid w:val="008F7B59"/>
    <w:rsid w:val="008F7CA9"/>
    <w:rsid w:val="0090004B"/>
    <w:rsid w:val="0090048C"/>
    <w:rsid w:val="00900BA0"/>
    <w:rsid w:val="00900F07"/>
    <w:rsid w:val="0090101E"/>
    <w:rsid w:val="0090189C"/>
    <w:rsid w:val="00901B50"/>
    <w:rsid w:val="009025A0"/>
    <w:rsid w:val="0090277F"/>
    <w:rsid w:val="009027AC"/>
    <w:rsid w:val="009035E8"/>
    <w:rsid w:val="009037D9"/>
    <w:rsid w:val="009038F7"/>
    <w:rsid w:val="00903E1D"/>
    <w:rsid w:val="00903FAC"/>
    <w:rsid w:val="009040E0"/>
    <w:rsid w:val="009041F6"/>
    <w:rsid w:val="00904728"/>
    <w:rsid w:val="0090479A"/>
    <w:rsid w:val="00904B4E"/>
    <w:rsid w:val="00904C9D"/>
    <w:rsid w:val="00904E90"/>
    <w:rsid w:val="009053F8"/>
    <w:rsid w:val="00905698"/>
    <w:rsid w:val="009058F2"/>
    <w:rsid w:val="00905952"/>
    <w:rsid w:val="00905A50"/>
    <w:rsid w:val="00905BD5"/>
    <w:rsid w:val="00906104"/>
    <w:rsid w:val="009061C3"/>
    <w:rsid w:val="009062C0"/>
    <w:rsid w:val="00906471"/>
    <w:rsid w:val="009064CE"/>
    <w:rsid w:val="009065ED"/>
    <w:rsid w:val="00906895"/>
    <w:rsid w:val="00906938"/>
    <w:rsid w:val="0090728E"/>
    <w:rsid w:val="0090748A"/>
    <w:rsid w:val="00907CE8"/>
    <w:rsid w:val="009106D4"/>
    <w:rsid w:val="009107E3"/>
    <w:rsid w:val="00910F19"/>
    <w:rsid w:val="009111D2"/>
    <w:rsid w:val="00911F85"/>
    <w:rsid w:val="009121C2"/>
    <w:rsid w:val="0091254B"/>
    <w:rsid w:val="009127A3"/>
    <w:rsid w:val="00913689"/>
    <w:rsid w:val="00913782"/>
    <w:rsid w:val="00913A20"/>
    <w:rsid w:val="00913AA6"/>
    <w:rsid w:val="00913C66"/>
    <w:rsid w:val="0091424D"/>
    <w:rsid w:val="00914564"/>
    <w:rsid w:val="009145CE"/>
    <w:rsid w:val="00914644"/>
    <w:rsid w:val="00914691"/>
    <w:rsid w:val="009148D7"/>
    <w:rsid w:val="00914E4D"/>
    <w:rsid w:val="009151D3"/>
    <w:rsid w:val="00915A53"/>
    <w:rsid w:val="00915F44"/>
    <w:rsid w:val="009162E2"/>
    <w:rsid w:val="009163D9"/>
    <w:rsid w:val="00916CFB"/>
    <w:rsid w:val="009172F7"/>
    <w:rsid w:val="00917566"/>
    <w:rsid w:val="00917617"/>
    <w:rsid w:val="009176D0"/>
    <w:rsid w:val="009176E5"/>
    <w:rsid w:val="00917763"/>
    <w:rsid w:val="0091788F"/>
    <w:rsid w:val="00917A57"/>
    <w:rsid w:val="00917D1E"/>
    <w:rsid w:val="0092048C"/>
    <w:rsid w:val="00920A31"/>
    <w:rsid w:val="00920D10"/>
    <w:rsid w:val="00921294"/>
    <w:rsid w:val="00921742"/>
    <w:rsid w:val="00921AD6"/>
    <w:rsid w:val="00921EB5"/>
    <w:rsid w:val="00922051"/>
    <w:rsid w:val="00922526"/>
    <w:rsid w:val="00922B04"/>
    <w:rsid w:val="00922DF3"/>
    <w:rsid w:val="00922FE8"/>
    <w:rsid w:val="0092321E"/>
    <w:rsid w:val="00923A6E"/>
    <w:rsid w:val="00923ED6"/>
    <w:rsid w:val="0092453D"/>
    <w:rsid w:val="0092473C"/>
    <w:rsid w:val="00924990"/>
    <w:rsid w:val="00924DC7"/>
    <w:rsid w:val="0092505A"/>
    <w:rsid w:val="009253C7"/>
    <w:rsid w:val="009260FB"/>
    <w:rsid w:val="00926165"/>
    <w:rsid w:val="009268B1"/>
    <w:rsid w:val="00927A26"/>
    <w:rsid w:val="00927B7C"/>
    <w:rsid w:val="00927EDA"/>
    <w:rsid w:val="00930031"/>
    <w:rsid w:val="009300FC"/>
    <w:rsid w:val="00930581"/>
    <w:rsid w:val="009310FE"/>
    <w:rsid w:val="00931764"/>
    <w:rsid w:val="0093231A"/>
    <w:rsid w:val="009328F8"/>
    <w:rsid w:val="00932A35"/>
    <w:rsid w:val="00932AB1"/>
    <w:rsid w:val="00932BFF"/>
    <w:rsid w:val="00932FC5"/>
    <w:rsid w:val="00932FCC"/>
    <w:rsid w:val="009331B8"/>
    <w:rsid w:val="009333EA"/>
    <w:rsid w:val="00933509"/>
    <w:rsid w:val="00934303"/>
    <w:rsid w:val="0093487D"/>
    <w:rsid w:val="009349FE"/>
    <w:rsid w:val="00934C98"/>
    <w:rsid w:val="00934D29"/>
    <w:rsid w:val="00935045"/>
    <w:rsid w:val="00935117"/>
    <w:rsid w:val="00935147"/>
    <w:rsid w:val="0093573C"/>
    <w:rsid w:val="0093587E"/>
    <w:rsid w:val="009358AA"/>
    <w:rsid w:val="00936170"/>
    <w:rsid w:val="009367AF"/>
    <w:rsid w:val="009369EC"/>
    <w:rsid w:val="009372D3"/>
    <w:rsid w:val="00937C04"/>
    <w:rsid w:val="00937C84"/>
    <w:rsid w:val="009400CE"/>
    <w:rsid w:val="009400D9"/>
    <w:rsid w:val="00940439"/>
    <w:rsid w:val="009405D9"/>
    <w:rsid w:val="0094096A"/>
    <w:rsid w:val="00940BB8"/>
    <w:rsid w:val="00941154"/>
    <w:rsid w:val="00942071"/>
    <w:rsid w:val="00942218"/>
    <w:rsid w:val="009429B6"/>
    <w:rsid w:val="00943076"/>
    <w:rsid w:val="0094307A"/>
    <w:rsid w:val="009431B9"/>
    <w:rsid w:val="00943887"/>
    <w:rsid w:val="00943A62"/>
    <w:rsid w:val="00943B74"/>
    <w:rsid w:val="00943DDE"/>
    <w:rsid w:val="00943E8F"/>
    <w:rsid w:val="009440D5"/>
    <w:rsid w:val="009444FB"/>
    <w:rsid w:val="0094494C"/>
    <w:rsid w:val="0094506A"/>
    <w:rsid w:val="00945353"/>
    <w:rsid w:val="0094553F"/>
    <w:rsid w:val="00945674"/>
    <w:rsid w:val="00945B2F"/>
    <w:rsid w:val="009463D8"/>
    <w:rsid w:val="009467E0"/>
    <w:rsid w:val="009467FB"/>
    <w:rsid w:val="00946F2C"/>
    <w:rsid w:val="00946FEF"/>
    <w:rsid w:val="009472F3"/>
    <w:rsid w:val="00947436"/>
    <w:rsid w:val="009477BD"/>
    <w:rsid w:val="009479FA"/>
    <w:rsid w:val="00947CDD"/>
    <w:rsid w:val="0095041A"/>
    <w:rsid w:val="00951243"/>
    <w:rsid w:val="0095139A"/>
    <w:rsid w:val="009519EE"/>
    <w:rsid w:val="009524C8"/>
    <w:rsid w:val="00952A11"/>
    <w:rsid w:val="00952F01"/>
    <w:rsid w:val="00953996"/>
    <w:rsid w:val="00953CD3"/>
    <w:rsid w:val="00953E51"/>
    <w:rsid w:val="00954163"/>
    <w:rsid w:val="0095425A"/>
    <w:rsid w:val="0095440B"/>
    <w:rsid w:val="00954425"/>
    <w:rsid w:val="00954945"/>
    <w:rsid w:val="009554F5"/>
    <w:rsid w:val="00955575"/>
    <w:rsid w:val="009558A4"/>
    <w:rsid w:val="00955DF4"/>
    <w:rsid w:val="009565B5"/>
    <w:rsid w:val="00956908"/>
    <w:rsid w:val="00956921"/>
    <w:rsid w:val="00956954"/>
    <w:rsid w:val="00956FD9"/>
    <w:rsid w:val="00957179"/>
    <w:rsid w:val="00957334"/>
    <w:rsid w:val="009577E4"/>
    <w:rsid w:val="009579AF"/>
    <w:rsid w:val="00957B8D"/>
    <w:rsid w:val="00957BF9"/>
    <w:rsid w:val="00957D04"/>
    <w:rsid w:val="00957DEE"/>
    <w:rsid w:val="00957F49"/>
    <w:rsid w:val="00960137"/>
    <w:rsid w:val="00960498"/>
    <w:rsid w:val="0096070F"/>
    <w:rsid w:val="00960887"/>
    <w:rsid w:val="009608FA"/>
    <w:rsid w:val="00960C9C"/>
    <w:rsid w:val="00960D55"/>
    <w:rsid w:val="00960ECD"/>
    <w:rsid w:val="0096112F"/>
    <w:rsid w:val="00961873"/>
    <w:rsid w:val="009621EC"/>
    <w:rsid w:val="00962D0C"/>
    <w:rsid w:val="0096361E"/>
    <w:rsid w:val="00963943"/>
    <w:rsid w:val="00963A07"/>
    <w:rsid w:val="00963A46"/>
    <w:rsid w:val="009644A3"/>
    <w:rsid w:val="009644BC"/>
    <w:rsid w:val="0096465D"/>
    <w:rsid w:val="0096486D"/>
    <w:rsid w:val="009648CD"/>
    <w:rsid w:val="00964BA2"/>
    <w:rsid w:val="00965233"/>
    <w:rsid w:val="00965490"/>
    <w:rsid w:val="009655E4"/>
    <w:rsid w:val="0096623E"/>
    <w:rsid w:val="009665C0"/>
    <w:rsid w:val="00966839"/>
    <w:rsid w:val="00966955"/>
    <w:rsid w:val="00966C7B"/>
    <w:rsid w:val="00966E48"/>
    <w:rsid w:val="00966EF4"/>
    <w:rsid w:val="00966EF7"/>
    <w:rsid w:val="009671D0"/>
    <w:rsid w:val="00967432"/>
    <w:rsid w:val="009675AF"/>
    <w:rsid w:val="009678F2"/>
    <w:rsid w:val="0096795A"/>
    <w:rsid w:val="00967964"/>
    <w:rsid w:val="00967B61"/>
    <w:rsid w:val="00970010"/>
    <w:rsid w:val="0097025F"/>
    <w:rsid w:val="0097039B"/>
    <w:rsid w:val="0097064E"/>
    <w:rsid w:val="0097072B"/>
    <w:rsid w:val="00970CA3"/>
    <w:rsid w:val="00970E0B"/>
    <w:rsid w:val="009710CC"/>
    <w:rsid w:val="009711FD"/>
    <w:rsid w:val="00971294"/>
    <w:rsid w:val="00971562"/>
    <w:rsid w:val="009715CE"/>
    <w:rsid w:val="009715F5"/>
    <w:rsid w:val="009716BC"/>
    <w:rsid w:val="00971755"/>
    <w:rsid w:val="00971A8A"/>
    <w:rsid w:val="00971B2C"/>
    <w:rsid w:val="00971E87"/>
    <w:rsid w:val="0097243B"/>
    <w:rsid w:val="00972532"/>
    <w:rsid w:val="00972651"/>
    <w:rsid w:val="00972930"/>
    <w:rsid w:val="00972BD1"/>
    <w:rsid w:val="00972E67"/>
    <w:rsid w:val="00972FD4"/>
    <w:rsid w:val="009730B1"/>
    <w:rsid w:val="00973391"/>
    <w:rsid w:val="0097365E"/>
    <w:rsid w:val="0097386C"/>
    <w:rsid w:val="00973A8B"/>
    <w:rsid w:val="00973E11"/>
    <w:rsid w:val="009742F8"/>
    <w:rsid w:val="00974389"/>
    <w:rsid w:val="009743F6"/>
    <w:rsid w:val="00974C4D"/>
    <w:rsid w:val="00974CB1"/>
    <w:rsid w:val="00974D0F"/>
    <w:rsid w:val="00974DAD"/>
    <w:rsid w:val="00974E02"/>
    <w:rsid w:val="00974F9C"/>
    <w:rsid w:val="00975278"/>
    <w:rsid w:val="0097542E"/>
    <w:rsid w:val="0097618A"/>
    <w:rsid w:val="009769C6"/>
    <w:rsid w:val="00976E34"/>
    <w:rsid w:val="0097714C"/>
    <w:rsid w:val="0097718A"/>
    <w:rsid w:val="009777CC"/>
    <w:rsid w:val="009779CF"/>
    <w:rsid w:val="00980363"/>
    <w:rsid w:val="00980375"/>
    <w:rsid w:val="00980464"/>
    <w:rsid w:val="009805D4"/>
    <w:rsid w:val="00980F88"/>
    <w:rsid w:val="00981739"/>
    <w:rsid w:val="009817A6"/>
    <w:rsid w:val="00981B8C"/>
    <w:rsid w:val="00981BA5"/>
    <w:rsid w:val="00981F44"/>
    <w:rsid w:val="00982131"/>
    <w:rsid w:val="00982142"/>
    <w:rsid w:val="00982347"/>
    <w:rsid w:val="009823C9"/>
    <w:rsid w:val="00982A8F"/>
    <w:rsid w:val="00983A7C"/>
    <w:rsid w:val="00983DE9"/>
    <w:rsid w:val="00983EC0"/>
    <w:rsid w:val="00983FAB"/>
    <w:rsid w:val="00984242"/>
    <w:rsid w:val="0098435C"/>
    <w:rsid w:val="00984489"/>
    <w:rsid w:val="00984584"/>
    <w:rsid w:val="00984816"/>
    <w:rsid w:val="009848A5"/>
    <w:rsid w:val="0098507B"/>
    <w:rsid w:val="0098521B"/>
    <w:rsid w:val="009852B2"/>
    <w:rsid w:val="00985918"/>
    <w:rsid w:val="00985946"/>
    <w:rsid w:val="00985A8C"/>
    <w:rsid w:val="00985AF5"/>
    <w:rsid w:val="00985D5F"/>
    <w:rsid w:val="00986230"/>
    <w:rsid w:val="009865D8"/>
    <w:rsid w:val="00986B9D"/>
    <w:rsid w:val="00986CFE"/>
    <w:rsid w:val="00987036"/>
    <w:rsid w:val="00987240"/>
    <w:rsid w:val="009903F2"/>
    <w:rsid w:val="00990831"/>
    <w:rsid w:val="00990AE0"/>
    <w:rsid w:val="009912A9"/>
    <w:rsid w:val="009914EE"/>
    <w:rsid w:val="0099179E"/>
    <w:rsid w:val="00991B28"/>
    <w:rsid w:val="00991D7D"/>
    <w:rsid w:val="00991D91"/>
    <w:rsid w:val="00991D96"/>
    <w:rsid w:val="00991F00"/>
    <w:rsid w:val="00992020"/>
    <w:rsid w:val="00992888"/>
    <w:rsid w:val="0099288E"/>
    <w:rsid w:val="0099345B"/>
    <w:rsid w:val="009939B6"/>
    <w:rsid w:val="00993AA6"/>
    <w:rsid w:val="00993B94"/>
    <w:rsid w:val="00993C60"/>
    <w:rsid w:val="00993F44"/>
    <w:rsid w:val="009945FA"/>
    <w:rsid w:val="00994CE2"/>
    <w:rsid w:val="00995200"/>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4B"/>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431"/>
    <w:rsid w:val="009A3899"/>
    <w:rsid w:val="009A38C2"/>
    <w:rsid w:val="009A3A21"/>
    <w:rsid w:val="009A3D05"/>
    <w:rsid w:val="009A3E0A"/>
    <w:rsid w:val="009A402A"/>
    <w:rsid w:val="009A4594"/>
    <w:rsid w:val="009A4677"/>
    <w:rsid w:val="009A47E2"/>
    <w:rsid w:val="009A49C3"/>
    <w:rsid w:val="009A4EB0"/>
    <w:rsid w:val="009A50C7"/>
    <w:rsid w:val="009A556C"/>
    <w:rsid w:val="009A5C53"/>
    <w:rsid w:val="009A5FCE"/>
    <w:rsid w:val="009A62F1"/>
    <w:rsid w:val="009A6A6F"/>
    <w:rsid w:val="009A6BE4"/>
    <w:rsid w:val="009A6D79"/>
    <w:rsid w:val="009A6DA6"/>
    <w:rsid w:val="009A70F3"/>
    <w:rsid w:val="009A72F0"/>
    <w:rsid w:val="009A749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8B8"/>
    <w:rsid w:val="009B3A26"/>
    <w:rsid w:val="009B3A72"/>
    <w:rsid w:val="009B3B33"/>
    <w:rsid w:val="009B3FE0"/>
    <w:rsid w:val="009B4658"/>
    <w:rsid w:val="009B4687"/>
    <w:rsid w:val="009B4B0C"/>
    <w:rsid w:val="009B4BE3"/>
    <w:rsid w:val="009B50AD"/>
    <w:rsid w:val="009B53E1"/>
    <w:rsid w:val="009B5A4C"/>
    <w:rsid w:val="009B6072"/>
    <w:rsid w:val="009B6280"/>
    <w:rsid w:val="009B6416"/>
    <w:rsid w:val="009B6717"/>
    <w:rsid w:val="009B6B30"/>
    <w:rsid w:val="009B7152"/>
    <w:rsid w:val="009B7367"/>
    <w:rsid w:val="009B749B"/>
    <w:rsid w:val="009B7AF9"/>
    <w:rsid w:val="009B7D62"/>
    <w:rsid w:val="009B7EBF"/>
    <w:rsid w:val="009C02E0"/>
    <w:rsid w:val="009C06F5"/>
    <w:rsid w:val="009C0A76"/>
    <w:rsid w:val="009C0AA8"/>
    <w:rsid w:val="009C0B5C"/>
    <w:rsid w:val="009C0C56"/>
    <w:rsid w:val="009C10D8"/>
    <w:rsid w:val="009C1283"/>
    <w:rsid w:val="009C12BB"/>
    <w:rsid w:val="009C154B"/>
    <w:rsid w:val="009C1568"/>
    <w:rsid w:val="009C16DF"/>
    <w:rsid w:val="009C19DF"/>
    <w:rsid w:val="009C1E6E"/>
    <w:rsid w:val="009C2505"/>
    <w:rsid w:val="009C271F"/>
    <w:rsid w:val="009C28E7"/>
    <w:rsid w:val="009C3332"/>
    <w:rsid w:val="009C3AF0"/>
    <w:rsid w:val="009C3E3F"/>
    <w:rsid w:val="009C3EC6"/>
    <w:rsid w:val="009C4533"/>
    <w:rsid w:val="009C4929"/>
    <w:rsid w:val="009C5AE2"/>
    <w:rsid w:val="009C6457"/>
    <w:rsid w:val="009C6970"/>
    <w:rsid w:val="009C6C92"/>
    <w:rsid w:val="009C73D9"/>
    <w:rsid w:val="009C7734"/>
    <w:rsid w:val="009D027F"/>
    <w:rsid w:val="009D03AC"/>
    <w:rsid w:val="009D04C4"/>
    <w:rsid w:val="009D080B"/>
    <w:rsid w:val="009D08CC"/>
    <w:rsid w:val="009D09F0"/>
    <w:rsid w:val="009D1323"/>
    <w:rsid w:val="009D2008"/>
    <w:rsid w:val="009D243D"/>
    <w:rsid w:val="009D2839"/>
    <w:rsid w:val="009D2AD2"/>
    <w:rsid w:val="009D2E13"/>
    <w:rsid w:val="009D3D59"/>
    <w:rsid w:val="009D3EF3"/>
    <w:rsid w:val="009D41D0"/>
    <w:rsid w:val="009D4202"/>
    <w:rsid w:val="009D455C"/>
    <w:rsid w:val="009D50AF"/>
    <w:rsid w:val="009D54B8"/>
    <w:rsid w:val="009D5750"/>
    <w:rsid w:val="009D5951"/>
    <w:rsid w:val="009D5F71"/>
    <w:rsid w:val="009D6449"/>
    <w:rsid w:val="009D6512"/>
    <w:rsid w:val="009D662E"/>
    <w:rsid w:val="009D6BF7"/>
    <w:rsid w:val="009D6EE2"/>
    <w:rsid w:val="009D7F46"/>
    <w:rsid w:val="009E028D"/>
    <w:rsid w:val="009E0397"/>
    <w:rsid w:val="009E06C1"/>
    <w:rsid w:val="009E0A0C"/>
    <w:rsid w:val="009E1156"/>
    <w:rsid w:val="009E18FB"/>
    <w:rsid w:val="009E1C32"/>
    <w:rsid w:val="009E211D"/>
    <w:rsid w:val="009E22A2"/>
    <w:rsid w:val="009E2326"/>
    <w:rsid w:val="009E2382"/>
    <w:rsid w:val="009E245F"/>
    <w:rsid w:val="009E2854"/>
    <w:rsid w:val="009E28C9"/>
    <w:rsid w:val="009E2B7C"/>
    <w:rsid w:val="009E2DF5"/>
    <w:rsid w:val="009E2FBA"/>
    <w:rsid w:val="009E3047"/>
    <w:rsid w:val="009E3166"/>
    <w:rsid w:val="009E3766"/>
    <w:rsid w:val="009E3809"/>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3DC"/>
    <w:rsid w:val="009E7627"/>
    <w:rsid w:val="009E7BE1"/>
    <w:rsid w:val="009F0009"/>
    <w:rsid w:val="009F021E"/>
    <w:rsid w:val="009F04D9"/>
    <w:rsid w:val="009F050D"/>
    <w:rsid w:val="009F058F"/>
    <w:rsid w:val="009F0818"/>
    <w:rsid w:val="009F0F72"/>
    <w:rsid w:val="009F1046"/>
    <w:rsid w:val="009F10D4"/>
    <w:rsid w:val="009F161F"/>
    <w:rsid w:val="009F17B4"/>
    <w:rsid w:val="009F19C0"/>
    <w:rsid w:val="009F1EA3"/>
    <w:rsid w:val="009F2424"/>
    <w:rsid w:val="009F2573"/>
    <w:rsid w:val="009F2620"/>
    <w:rsid w:val="009F2644"/>
    <w:rsid w:val="009F29E0"/>
    <w:rsid w:val="009F2BC9"/>
    <w:rsid w:val="009F2CCF"/>
    <w:rsid w:val="009F2DFD"/>
    <w:rsid w:val="009F31B6"/>
    <w:rsid w:val="009F32D4"/>
    <w:rsid w:val="009F3576"/>
    <w:rsid w:val="009F3E1C"/>
    <w:rsid w:val="009F40D9"/>
    <w:rsid w:val="009F41D3"/>
    <w:rsid w:val="009F4540"/>
    <w:rsid w:val="009F4993"/>
    <w:rsid w:val="009F4B82"/>
    <w:rsid w:val="009F5148"/>
    <w:rsid w:val="009F5703"/>
    <w:rsid w:val="009F5B4A"/>
    <w:rsid w:val="009F5F6F"/>
    <w:rsid w:val="009F5F8C"/>
    <w:rsid w:val="009F6374"/>
    <w:rsid w:val="009F6456"/>
    <w:rsid w:val="009F687A"/>
    <w:rsid w:val="009F69AB"/>
    <w:rsid w:val="009F6C20"/>
    <w:rsid w:val="009F6DAD"/>
    <w:rsid w:val="009F6EB4"/>
    <w:rsid w:val="009F72D4"/>
    <w:rsid w:val="009F7403"/>
    <w:rsid w:val="009F7E1B"/>
    <w:rsid w:val="009F7FD8"/>
    <w:rsid w:val="00A00090"/>
    <w:rsid w:val="00A00696"/>
    <w:rsid w:val="00A0091F"/>
    <w:rsid w:val="00A00A10"/>
    <w:rsid w:val="00A00AC3"/>
    <w:rsid w:val="00A01223"/>
    <w:rsid w:val="00A012B3"/>
    <w:rsid w:val="00A0168B"/>
    <w:rsid w:val="00A016DD"/>
    <w:rsid w:val="00A0194F"/>
    <w:rsid w:val="00A01AF7"/>
    <w:rsid w:val="00A01B1B"/>
    <w:rsid w:val="00A01E59"/>
    <w:rsid w:val="00A01F68"/>
    <w:rsid w:val="00A020F8"/>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0E"/>
    <w:rsid w:val="00A107C4"/>
    <w:rsid w:val="00A10927"/>
    <w:rsid w:val="00A10E53"/>
    <w:rsid w:val="00A1132A"/>
    <w:rsid w:val="00A115D6"/>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3F67"/>
    <w:rsid w:val="00A1402E"/>
    <w:rsid w:val="00A144BD"/>
    <w:rsid w:val="00A1498B"/>
    <w:rsid w:val="00A14A00"/>
    <w:rsid w:val="00A15166"/>
    <w:rsid w:val="00A151BB"/>
    <w:rsid w:val="00A15CE9"/>
    <w:rsid w:val="00A15F76"/>
    <w:rsid w:val="00A15FAD"/>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1FC3"/>
    <w:rsid w:val="00A22DBA"/>
    <w:rsid w:val="00A230C8"/>
    <w:rsid w:val="00A23128"/>
    <w:rsid w:val="00A23E7C"/>
    <w:rsid w:val="00A24064"/>
    <w:rsid w:val="00A240EF"/>
    <w:rsid w:val="00A24312"/>
    <w:rsid w:val="00A249C7"/>
    <w:rsid w:val="00A24BEA"/>
    <w:rsid w:val="00A24E08"/>
    <w:rsid w:val="00A251F6"/>
    <w:rsid w:val="00A25B09"/>
    <w:rsid w:val="00A260E5"/>
    <w:rsid w:val="00A264C6"/>
    <w:rsid w:val="00A269D2"/>
    <w:rsid w:val="00A26EE6"/>
    <w:rsid w:val="00A27515"/>
    <w:rsid w:val="00A27887"/>
    <w:rsid w:val="00A27B06"/>
    <w:rsid w:val="00A27BCF"/>
    <w:rsid w:val="00A27F02"/>
    <w:rsid w:val="00A30331"/>
    <w:rsid w:val="00A3054A"/>
    <w:rsid w:val="00A30555"/>
    <w:rsid w:val="00A305A8"/>
    <w:rsid w:val="00A30BD5"/>
    <w:rsid w:val="00A311E1"/>
    <w:rsid w:val="00A31320"/>
    <w:rsid w:val="00A318DD"/>
    <w:rsid w:val="00A31F63"/>
    <w:rsid w:val="00A32285"/>
    <w:rsid w:val="00A329E2"/>
    <w:rsid w:val="00A3318C"/>
    <w:rsid w:val="00A3331B"/>
    <w:rsid w:val="00A33706"/>
    <w:rsid w:val="00A33DBA"/>
    <w:rsid w:val="00A3437A"/>
    <w:rsid w:val="00A34805"/>
    <w:rsid w:val="00A350F5"/>
    <w:rsid w:val="00A354B5"/>
    <w:rsid w:val="00A3554E"/>
    <w:rsid w:val="00A35B2C"/>
    <w:rsid w:val="00A360E5"/>
    <w:rsid w:val="00A365D6"/>
    <w:rsid w:val="00A3663C"/>
    <w:rsid w:val="00A36FA5"/>
    <w:rsid w:val="00A373EF"/>
    <w:rsid w:val="00A379CF"/>
    <w:rsid w:val="00A37B73"/>
    <w:rsid w:val="00A37C15"/>
    <w:rsid w:val="00A37C5C"/>
    <w:rsid w:val="00A37C6A"/>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D06"/>
    <w:rsid w:val="00A46FBC"/>
    <w:rsid w:val="00A46FDF"/>
    <w:rsid w:val="00A475BC"/>
    <w:rsid w:val="00A47618"/>
    <w:rsid w:val="00A477D4"/>
    <w:rsid w:val="00A479B4"/>
    <w:rsid w:val="00A47A53"/>
    <w:rsid w:val="00A47E0F"/>
    <w:rsid w:val="00A501BF"/>
    <w:rsid w:val="00A51519"/>
    <w:rsid w:val="00A5174C"/>
    <w:rsid w:val="00A51831"/>
    <w:rsid w:val="00A51A02"/>
    <w:rsid w:val="00A51BFB"/>
    <w:rsid w:val="00A51E30"/>
    <w:rsid w:val="00A51F23"/>
    <w:rsid w:val="00A52059"/>
    <w:rsid w:val="00A52444"/>
    <w:rsid w:val="00A5244A"/>
    <w:rsid w:val="00A5263E"/>
    <w:rsid w:val="00A52816"/>
    <w:rsid w:val="00A5291F"/>
    <w:rsid w:val="00A52E14"/>
    <w:rsid w:val="00A53378"/>
    <w:rsid w:val="00A53A6C"/>
    <w:rsid w:val="00A53C30"/>
    <w:rsid w:val="00A53C92"/>
    <w:rsid w:val="00A541C0"/>
    <w:rsid w:val="00A542D0"/>
    <w:rsid w:val="00A54614"/>
    <w:rsid w:val="00A54A1A"/>
    <w:rsid w:val="00A54C35"/>
    <w:rsid w:val="00A54FF1"/>
    <w:rsid w:val="00A55324"/>
    <w:rsid w:val="00A553B5"/>
    <w:rsid w:val="00A55B79"/>
    <w:rsid w:val="00A55E7F"/>
    <w:rsid w:val="00A56114"/>
    <w:rsid w:val="00A572C7"/>
    <w:rsid w:val="00A600C8"/>
    <w:rsid w:val="00A60271"/>
    <w:rsid w:val="00A6057A"/>
    <w:rsid w:val="00A60892"/>
    <w:rsid w:val="00A60B22"/>
    <w:rsid w:val="00A60D82"/>
    <w:rsid w:val="00A60FA1"/>
    <w:rsid w:val="00A60FF1"/>
    <w:rsid w:val="00A61020"/>
    <w:rsid w:val="00A6146E"/>
    <w:rsid w:val="00A61978"/>
    <w:rsid w:val="00A61EBC"/>
    <w:rsid w:val="00A6202B"/>
    <w:rsid w:val="00A62097"/>
    <w:rsid w:val="00A621DE"/>
    <w:rsid w:val="00A62867"/>
    <w:rsid w:val="00A628BB"/>
    <w:rsid w:val="00A62B70"/>
    <w:rsid w:val="00A62BFB"/>
    <w:rsid w:val="00A62F26"/>
    <w:rsid w:val="00A62FF5"/>
    <w:rsid w:val="00A6303F"/>
    <w:rsid w:val="00A63371"/>
    <w:rsid w:val="00A63453"/>
    <w:rsid w:val="00A63826"/>
    <w:rsid w:val="00A639B0"/>
    <w:rsid w:val="00A63C43"/>
    <w:rsid w:val="00A6411F"/>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83E"/>
    <w:rsid w:val="00A77A21"/>
    <w:rsid w:val="00A77B00"/>
    <w:rsid w:val="00A77C59"/>
    <w:rsid w:val="00A80767"/>
    <w:rsid w:val="00A80789"/>
    <w:rsid w:val="00A80DB4"/>
    <w:rsid w:val="00A81307"/>
    <w:rsid w:val="00A814F5"/>
    <w:rsid w:val="00A816C2"/>
    <w:rsid w:val="00A81D54"/>
    <w:rsid w:val="00A81EA0"/>
    <w:rsid w:val="00A81F92"/>
    <w:rsid w:val="00A823E4"/>
    <w:rsid w:val="00A8245A"/>
    <w:rsid w:val="00A82491"/>
    <w:rsid w:val="00A82AB6"/>
    <w:rsid w:val="00A82ADE"/>
    <w:rsid w:val="00A830F8"/>
    <w:rsid w:val="00A8329B"/>
    <w:rsid w:val="00A83BB6"/>
    <w:rsid w:val="00A83CED"/>
    <w:rsid w:val="00A84EBF"/>
    <w:rsid w:val="00A8527C"/>
    <w:rsid w:val="00A857B0"/>
    <w:rsid w:val="00A8598B"/>
    <w:rsid w:val="00A86E9C"/>
    <w:rsid w:val="00A87394"/>
    <w:rsid w:val="00A876D2"/>
    <w:rsid w:val="00A87A1F"/>
    <w:rsid w:val="00A87A95"/>
    <w:rsid w:val="00A9019F"/>
    <w:rsid w:val="00A9035E"/>
    <w:rsid w:val="00A90481"/>
    <w:rsid w:val="00A906ED"/>
    <w:rsid w:val="00A90805"/>
    <w:rsid w:val="00A90941"/>
    <w:rsid w:val="00A91028"/>
    <w:rsid w:val="00A9181F"/>
    <w:rsid w:val="00A91AC2"/>
    <w:rsid w:val="00A91D77"/>
    <w:rsid w:val="00A91DC7"/>
    <w:rsid w:val="00A91E73"/>
    <w:rsid w:val="00A924B0"/>
    <w:rsid w:val="00A92802"/>
    <w:rsid w:val="00A928FB"/>
    <w:rsid w:val="00A92D32"/>
    <w:rsid w:val="00A93182"/>
    <w:rsid w:val="00A931BE"/>
    <w:rsid w:val="00A93D20"/>
    <w:rsid w:val="00A93E3E"/>
    <w:rsid w:val="00A94398"/>
    <w:rsid w:val="00A94956"/>
    <w:rsid w:val="00A94E5D"/>
    <w:rsid w:val="00A94E77"/>
    <w:rsid w:val="00A95214"/>
    <w:rsid w:val="00A95E8A"/>
    <w:rsid w:val="00A968C3"/>
    <w:rsid w:val="00A969AC"/>
    <w:rsid w:val="00A969AF"/>
    <w:rsid w:val="00A972E3"/>
    <w:rsid w:val="00A976CF"/>
    <w:rsid w:val="00A97B97"/>
    <w:rsid w:val="00A97BBA"/>
    <w:rsid w:val="00A97BEC"/>
    <w:rsid w:val="00A97CF0"/>
    <w:rsid w:val="00A97F54"/>
    <w:rsid w:val="00AA094F"/>
    <w:rsid w:val="00AA0A1F"/>
    <w:rsid w:val="00AA0B13"/>
    <w:rsid w:val="00AA1118"/>
    <w:rsid w:val="00AA1754"/>
    <w:rsid w:val="00AA1F57"/>
    <w:rsid w:val="00AA2355"/>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B5F"/>
    <w:rsid w:val="00AB3E28"/>
    <w:rsid w:val="00AB4900"/>
    <w:rsid w:val="00AB496E"/>
    <w:rsid w:val="00AB4C69"/>
    <w:rsid w:val="00AB4E8F"/>
    <w:rsid w:val="00AB4EB2"/>
    <w:rsid w:val="00AB53B1"/>
    <w:rsid w:val="00AB53EC"/>
    <w:rsid w:val="00AB57F0"/>
    <w:rsid w:val="00AB6417"/>
    <w:rsid w:val="00AB72D8"/>
    <w:rsid w:val="00AB746E"/>
    <w:rsid w:val="00AB7A0D"/>
    <w:rsid w:val="00AB7E6B"/>
    <w:rsid w:val="00AC068D"/>
    <w:rsid w:val="00AC0854"/>
    <w:rsid w:val="00AC0C2B"/>
    <w:rsid w:val="00AC0CA8"/>
    <w:rsid w:val="00AC0DF5"/>
    <w:rsid w:val="00AC0E93"/>
    <w:rsid w:val="00AC167E"/>
    <w:rsid w:val="00AC1690"/>
    <w:rsid w:val="00AC1A91"/>
    <w:rsid w:val="00AC1D6C"/>
    <w:rsid w:val="00AC2232"/>
    <w:rsid w:val="00AC22BD"/>
    <w:rsid w:val="00AC2754"/>
    <w:rsid w:val="00AC36D3"/>
    <w:rsid w:val="00AC39BF"/>
    <w:rsid w:val="00AC43CF"/>
    <w:rsid w:val="00AC440A"/>
    <w:rsid w:val="00AC44C2"/>
    <w:rsid w:val="00AC4C3F"/>
    <w:rsid w:val="00AC4F5B"/>
    <w:rsid w:val="00AC535C"/>
    <w:rsid w:val="00AC5678"/>
    <w:rsid w:val="00AC5D06"/>
    <w:rsid w:val="00AC5D72"/>
    <w:rsid w:val="00AC6313"/>
    <w:rsid w:val="00AC650B"/>
    <w:rsid w:val="00AC663C"/>
    <w:rsid w:val="00AC690A"/>
    <w:rsid w:val="00AC6D5A"/>
    <w:rsid w:val="00AC71CE"/>
    <w:rsid w:val="00AC756E"/>
    <w:rsid w:val="00AC7A52"/>
    <w:rsid w:val="00AC7F25"/>
    <w:rsid w:val="00AD008A"/>
    <w:rsid w:val="00AD06A1"/>
    <w:rsid w:val="00AD09C3"/>
    <w:rsid w:val="00AD1854"/>
    <w:rsid w:val="00AD19DD"/>
    <w:rsid w:val="00AD1A02"/>
    <w:rsid w:val="00AD2443"/>
    <w:rsid w:val="00AD2456"/>
    <w:rsid w:val="00AD24F2"/>
    <w:rsid w:val="00AD2ADE"/>
    <w:rsid w:val="00AD2C25"/>
    <w:rsid w:val="00AD3238"/>
    <w:rsid w:val="00AD3371"/>
    <w:rsid w:val="00AD371D"/>
    <w:rsid w:val="00AD3ADD"/>
    <w:rsid w:val="00AD3C54"/>
    <w:rsid w:val="00AD430A"/>
    <w:rsid w:val="00AD440E"/>
    <w:rsid w:val="00AD4539"/>
    <w:rsid w:val="00AD45D3"/>
    <w:rsid w:val="00AD4C85"/>
    <w:rsid w:val="00AD505D"/>
    <w:rsid w:val="00AD543A"/>
    <w:rsid w:val="00AD580E"/>
    <w:rsid w:val="00AD5A32"/>
    <w:rsid w:val="00AD5A37"/>
    <w:rsid w:val="00AD620C"/>
    <w:rsid w:val="00AD6750"/>
    <w:rsid w:val="00AD6A6F"/>
    <w:rsid w:val="00AD6D9D"/>
    <w:rsid w:val="00AD6DB9"/>
    <w:rsid w:val="00AD760D"/>
    <w:rsid w:val="00AD76C0"/>
    <w:rsid w:val="00AD7E4B"/>
    <w:rsid w:val="00AD7FCF"/>
    <w:rsid w:val="00AE0160"/>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A8C"/>
    <w:rsid w:val="00AE5F48"/>
    <w:rsid w:val="00AE600B"/>
    <w:rsid w:val="00AE6443"/>
    <w:rsid w:val="00AE6FCC"/>
    <w:rsid w:val="00AE717F"/>
    <w:rsid w:val="00AE7334"/>
    <w:rsid w:val="00AE77E1"/>
    <w:rsid w:val="00AE79DA"/>
    <w:rsid w:val="00AE7D2C"/>
    <w:rsid w:val="00AF021F"/>
    <w:rsid w:val="00AF080D"/>
    <w:rsid w:val="00AF0A56"/>
    <w:rsid w:val="00AF0D49"/>
    <w:rsid w:val="00AF19E5"/>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05"/>
    <w:rsid w:val="00AF5C1C"/>
    <w:rsid w:val="00AF64C7"/>
    <w:rsid w:val="00AF6BF9"/>
    <w:rsid w:val="00AF7600"/>
    <w:rsid w:val="00AF7C2B"/>
    <w:rsid w:val="00AF7F08"/>
    <w:rsid w:val="00AF7FE8"/>
    <w:rsid w:val="00B0007E"/>
    <w:rsid w:val="00B000B7"/>
    <w:rsid w:val="00B001CA"/>
    <w:rsid w:val="00B00842"/>
    <w:rsid w:val="00B0091B"/>
    <w:rsid w:val="00B00D2B"/>
    <w:rsid w:val="00B00EBB"/>
    <w:rsid w:val="00B011CB"/>
    <w:rsid w:val="00B01AC8"/>
    <w:rsid w:val="00B01D86"/>
    <w:rsid w:val="00B02062"/>
    <w:rsid w:val="00B02BFB"/>
    <w:rsid w:val="00B02E46"/>
    <w:rsid w:val="00B035FB"/>
    <w:rsid w:val="00B03681"/>
    <w:rsid w:val="00B0381B"/>
    <w:rsid w:val="00B04040"/>
    <w:rsid w:val="00B0414E"/>
    <w:rsid w:val="00B041D0"/>
    <w:rsid w:val="00B04987"/>
    <w:rsid w:val="00B04C11"/>
    <w:rsid w:val="00B05E91"/>
    <w:rsid w:val="00B061C7"/>
    <w:rsid w:val="00B064F9"/>
    <w:rsid w:val="00B07097"/>
    <w:rsid w:val="00B07CFC"/>
    <w:rsid w:val="00B10A29"/>
    <w:rsid w:val="00B10C46"/>
    <w:rsid w:val="00B1148A"/>
    <w:rsid w:val="00B11AB1"/>
    <w:rsid w:val="00B12268"/>
    <w:rsid w:val="00B12D83"/>
    <w:rsid w:val="00B12DE5"/>
    <w:rsid w:val="00B12FEC"/>
    <w:rsid w:val="00B1315C"/>
    <w:rsid w:val="00B13EB3"/>
    <w:rsid w:val="00B1419A"/>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0E"/>
    <w:rsid w:val="00B20CAC"/>
    <w:rsid w:val="00B21002"/>
    <w:rsid w:val="00B21882"/>
    <w:rsid w:val="00B21B19"/>
    <w:rsid w:val="00B21FC0"/>
    <w:rsid w:val="00B223DE"/>
    <w:rsid w:val="00B2252E"/>
    <w:rsid w:val="00B226C3"/>
    <w:rsid w:val="00B228E2"/>
    <w:rsid w:val="00B22C5F"/>
    <w:rsid w:val="00B2304A"/>
    <w:rsid w:val="00B23286"/>
    <w:rsid w:val="00B23A14"/>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1C28"/>
    <w:rsid w:val="00B3293A"/>
    <w:rsid w:val="00B32C7C"/>
    <w:rsid w:val="00B32FE9"/>
    <w:rsid w:val="00B33479"/>
    <w:rsid w:val="00B33A29"/>
    <w:rsid w:val="00B345BB"/>
    <w:rsid w:val="00B346EC"/>
    <w:rsid w:val="00B34AFC"/>
    <w:rsid w:val="00B34D52"/>
    <w:rsid w:val="00B355EA"/>
    <w:rsid w:val="00B357EC"/>
    <w:rsid w:val="00B359B3"/>
    <w:rsid w:val="00B35C10"/>
    <w:rsid w:val="00B35CD7"/>
    <w:rsid w:val="00B364EB"/>
    <w:rsid w:val="00B36EDE"/>
    <w:rsid w:val="00B36EF1"/>
    <w:rsid w:val="00B372DE"/>
    <w:rsid w:val="00B37302"/>
    <w:rsid w:val="00B37350"/>
    <w:rsid w:val="00B376CD"/>
    <w:rsid w:val="00B37921"/>
    <w:rsid w:val="00B37BBA"/>
    <w:rsid w:val="00B37D53"/>
    <w:rsid w:val="00B40062"/>
    <w:rsid w:val="00B4018D"/>
    <w:rsid w:val="00B404DC"/>
    <w:rsid w:val="00B4053A"/>
    <w:rsid w:val="00B4058F"/>
    <w:rsid w:val="00B40645"/>
    <w:rsid w:val="00B4094D"/>
    <w:rsid w:val="00B40B91"/>
    <w:rsid w:val="00B41080"/>
    <w:rsid w:val="00B41090"/>
    <w:rsid w:val="00B412FC"/>
    <w:rsid w:val="00B413AD"/>
    <w:rsid w:val="00B41461"/>
    <w:rsid w:val="00B4157A"/>
    <w:rsid w:val="00B41986"/>
    <w:rsid w:val="00B41E46"/>
    <w:rsid w:val="00B4203E"/>
    <w:rsid w:val="00B4234A"/>
    <w:rsid w:val="00B4249B"/>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26D"/>
    <w:rsid w:val="00B45423"/>
    <w:rsid w:val="00B455D0"/>
    <w:rsid w:val="00B45B01"/>
    <w:rsid w:val="00B45FBC"/>
    <w:rsid w:val="00B465B7"/>
    <w:rsid w:val="00B467C4"/>
    <w:rsid w:val="00B46877"/>
    <w:rsid w:val="00B46923"/>
    <w:rsid w:val="00B46AFA"/>
    <w:rsid w:val="00B46C1E"/>
    <w:rsid w:val="00B47481"/>
    <w:rsid w:val="00B477CD"/>
    <w:rsid w:val="00B47B41"/>
    <w:rsid w:val="00B50653"/>
    <w:rsid w:val="00B5065C"/>
    <w:rsid w:val="00B5066B"/>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E88"/>
    <w:rsid w:val="00B55F24"/>
    <w:rsid w:val="00B55F79"/>
    <w:rsid w:val="00B56346"/>
    <w:rsid w:val="00B563A5"/>
    <w:rsid w:val="00B56619"/>
    <w:rsid w:val="00B5671C"/>
    <w:rsid w:val="00B567A1"/>
    <w:rsid w:val="00B570FC"/>
    <w:rsid w:val="00B575B1"/>
    <w:rsid w:val="00B5772B"/>
    <w:rsid w:val="00B577FB"/>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5C3A"/>
    <w:rsid w:val="00B6636C"/>
    <w:rsid w:val="00B663C5"/>
    <w:rsid w:val="00B66AD2"/>
    <w:rsid w:val="00B66AD7"/>
    <w:rsid w:val="00B66F2A"/>
    <w:rsid w:val="00B6737A"/>
    <w:rsid w:val="00B67C11"/>
    <w:rsid w:val="00B7070B"/>
    <w:rsid w:val="00B71024"/>
    <w:rsid w:val="00B711C9"/>
    <w:rsid w:val="00B71586"/>
    <w:rsid w:val="00B71AF5"/>
    <w:rsid w:val="00B71C04"/>
    <w:rsid w:val="00B71EAC"/>
    <w:rsid w:val="00B720D1"/>
    <w:rsid w:val="00B72106"/>
    <w:rsid w:val="00B72199"/>
    <w:rsid w:val="00B72800"/>
    <w:rsid w:val="00B729CA"/>
    <w:rsid w:val="00B72A09"/>
    <w:rsid w:val="00B72DC4"/>
    <w:rsid w:val="00B747DB"/>
    <w:rsid w:val="00B74877"/>
    <w:rsid w:val="00B74A30"/>
    <w:rsid w:val="00B7509D"/>
    <w:rsid w:val="00B750A2"/>
    <w:rsid w:val="00B7531E"/>
    <w:rsid w:val="00B75DC3"/>
    <w:rsid w:val="00B75FC7"/>
    <w:rsid w:val="00B76621"/>
    <w:rsid w:val="00B76EAC"/>
    <w:rsid w:val="00B7716C"/>
    <w:rsid w:val="00B77228"/>
    <w:rsid w:val="00B7795E"/>
    <w:rsid w:val="00B806B1"/>
    <w:rsid w:val="00B80B4C"/>
    <w:rsid w:val="00B80B61"/>
    <w:rsid w:val="00B80DAE"/>
    <w:rsid w:val="00B80DBF"/>
    <w:rsid w:val="00B8139E"/>
    <w:rsid w:val="00B813C4"/>
    <w:rsid w:val="00B81613"/>
    <w:rsid w:val="00B8190F"/>
    <w:rsid w:val="00B819C1"/>
    <w:rsid w:val="00B821D0"/>
    <w:rsid w:val="00B82B84"/>
    <w:rsid w:val="00B82F47"/>
    <w:rsid w:val="00B83487"/>
    <w:rsid w:val="00B83832"/>
    <w:rsid w:val="00B83AB3"/>
    <w:rsid w:val="00B83B70"/>
    <w:rsid w:val="00B8400E"/>
    <w:rsid w:val="00B845D7"/>
    <w:rsid w:val="00B8463A"/>
    <w:rsid w:val="00B85101"/>
    <w:rsid w:val="00B852B6"/>
    <w:rsid w:val="00B8531A"/>
    <w:rsid w:val="00B854A3"/>
    <w:rsid w:val="00B85721"/>
    <w:rsid w:val="00B865C7"/>
    <w:rsid w:val="00B86628"/>
    <w:rsid w:val="00B86C67"/>
    <w:rsid w:val="00B86E6C"/>
    <w:rsid w:val="00B87055"/>
    <w:rsid w:val="00B8718D"/>
    <w:rsid w:val="00B879B1"/>
    <w:rsid w:val="00B87AEC"/>
    <w:rsid w:val="00B9020D"/>
    <w:rsid w:val="00B90448"/>
    <w:rsid w:val="00B90598"/>
    <w:rsid w:val="00B906C8"/>
    <w:rsid w:val="00B91035"/>
    <w:rsid w:val="00B91133"/>
    <w:rsid w:val="00B911FC"/>
    <w:rsid w:val="00B913B3"/>
    <w:rsid w:val="00B917B1"/>
    <w:rsid w:val="00B91C5A"/>
    <w:rsid w:val="00B91D23"/>
    <w:rsid w:val="00B920B9"/>
    <w:rsid w:val="00B923D5"/>
    <w:rsid w:val="00B9272A"/>
    <w:rsid w:val="00B92A21"/>
    <w:rsid w:val="00B92AB8"/>
    <w:rsid w:val="00B931FC"/>
    <w:rsid w:val="00B936FC"/>
    <w:rsid w:val="00B93D8A"/>
    <w:rsid w:val="00B943E7"/>
    <w:rsid w:val="00B9482A"/>
    <w:rsid w:val="00B94ADC"/>
    <w:rsid w:val="00B94B32"/>
    <w:rsid w:val="00B94E4A"/>
    <w:rsid w:val="00B95474"/>
    <w:rsid w:val="00B958BF"/>
    <w:rsid w:val="00B95AE8"/>
    <w:rsid w:val="00B95B0A"/>
    <w:rsid w:val="00B96A9A"/>
    <w:rsid w:val="00B96AAC"/>
    <w:rsid w:val="00B97304"/>
    <w:rsid w:val="00B97404"/>
    <w:rsid w:val="00B9777E"/>
    <w:rsid w:val="00B97911"/>
    <w:rsid w:val="00B97A26"/>
    <w:rsid w:val="00B97CCD"/>
    <w:rsid w:val="00B97D2C"/>
    <w:rsid w:val="00B97F16"/>
    <w:rsid w:val="00BA080C"/>
    <w:rsid w:val="00BA0B3D"/>
    <w:rsid w:val="00BA0B45"/>
    <w:rsid w:val="00BA1245"/>
    <w:rsid w:val="00BA1278"/>
    <w:rsid w:val="00BA2523"/>
    <w:rsid w:val="00BA28AD"/>
    <w:rsid w:val="00BA2D20"/>
    <w:rsid w:val="00BA2E1D"/>
    <w:rsid w:val="00BA3090"/>
    <w:rsid w:val="00BA31E8"/>
    <w:rsid w:val="00BA3480"/>
    <w:rsid w:val="00BA38FB"/>
    <w:rsid w:val="00BA392F"/>
    <w:rsid w:val="00BA3A10"/>
    <w:rsid w:val="00BA42B2"/>
    <w:rsid w:val="00BA45F2"/>
    <w:rsid w:val="00BA46B0"/>
    <w:rsid w:val="00BA4A10"/>
    <w:rsid w:val="00BA4D3B"/>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5FE"/>
    <w:rsid w:val="00BB08B8"/>
    <w:rsid w:val="00BB0BCC"/>
    <w:rsid w:val="00BB10E0"/>
    <w:rsid w:val="00BB15A9"/>
    <w:rsid w:val="00BB16F0"/>
    <w:rsid w:val="00BB1D8D"/>
    <w:rsid w:val="00BB21C9"/>
    <w:rsid w:val="00BB2483"/>
    <w:rsid w:val="00BB282B"/>
    <w:rsid w:val="00BB2D79"/>
    <w:rsid w:val="00BB3773"/>
    <w:rsid w:val="00BB3DAA"/>
    <w:rsid w:val="00BB4B32"/>
    <w:rsid w:val="00BB4C9C"/>
    <w:rsid w:val="00BB5329"/>
    <w:rsid w:val="00BB5371"/>
    <w:rsid w:val="00BB545C"/>
    <w:rsid w:val="00BB547D"/>
    <w:rsid w:val="00BB54B0"/>
    <w:rsid w:val="00BB57AB"/>
    <w:rsid w:val="00BB6B5B"/>
    <w:rsid w:val="00BB6B80"/>
    <w:rsid w:val="00BB6D88"/>
    <w:rsid w:val="00BB6EB1"/>
    <w:rsid w:val="00BB6FC7"/>
    <w:rsid w:val="00BB6FE1"/>
    <w:rsid w:val="00BB75CF"/>
    <w:rsid w:val="00BB78C8"/>
    <w:rsid w:val="00BB7A32"/>
    <w:rsid w:val="00BB7FBB"/>
    <w:rsid w:val="00BC0768"/>
    <w:rsid w:val="00BC083D"/>
    <w:rsid w:val="00BC0C12"/>
    <w:rsid w:val="00BC0D1C"/>
    <w:rsid w:val="00BC113A"/>
    <w:rsid w:val="00BC1189"/>
    <w:rsid w:val="00BC1528"/>
    <w:rsid w:val="00BC2451"/>
    <w:rsid w:val="00BC28D2"/>
    <w:rsid w:val="00BC2AE4"/>
    <w:rsid w:val="00BC2AEA"/>
    <w:rsid w:val="00BC2BC0"/>
    <w:rsid w:val="00BC2D19"/>
    <w:rsid w:val="00BC31C2"/>
    <w:rsid w:val="00BC32EE"/>
    <w:rsid w:val="00BC33FB"/>
    <w:rsid w:val="00BC3B96"/>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19F"/>
    <w:rsid w:val="00BD2AC9"/>
    <w:rsid w:val="00BD2DE0"/>
    <w:rsid w:val="00BD3119"/>
    <w:rsid w:val="00BD3164"/>
    <w:rsid w:val="00BD31CE"/>
    <w:rsid w:val="00BD3343"/>
    <w:rsid w:val="00BD38BF"/>
    <w:rsid w:val="00BD3A25"/>
    <w:rsid w:val="00BD498F"/>
    <w:rsid w:val="00BD4A65"/>
    <w:rsid w:val="00BD4B74"/>
    <w:rsid w:val="00BD4C42"/>
    <w:rsid w:val="00BD4DCF"/>
    <w:rsid w:val="00BD54C3"/>
    <w:rsid w:val="00BD57AC"/>
    <w:rsid w:val="00BD5CCC"/>
    <w:rsid w:val="00BD5F45"/>
    <w:rsid w:val="00BD6677"/>
    <w:rsid w:val="00BD6C4A"/>
    <w:rsid w:val="00BD6DBB"/>
    <w:rsid w:val="00BD724B"/>
    <w:rsid w:val="00BD7620"/>
    <w:rsid w:val="00BD7C68"/>
    <w:rsid w:val="00BD7DE0"/>
    <w:rsid w:val="00BE0159"/>
    <w:rsid w:val="00BE0EFF"/>
    <w:rsid w:val="00BE1336"/>
    <w:rsid w:val="00BE19B2"/>
    <w:rsid w:val="00BE24B5"/>
    <w:rsid w:val="00BE2B8A"/>
    <w:rsid w:val="00BE30F2"/>
    <w:rsid w:val="00BE3108"/>
    <w:rsid w:val="00BE31A3"/>
    <w:rsid w:val="00BE31BA"/>
    <w:rsid w:val="00BE3222"/>
    <w:rsid w:val="00BE36C6"/>
    <w:rsid w:val="00BE3792"/>
    <w:rsid w:val="00BE37C8"/>
    <w:rsid w:val="00BE39D0"/>
    <w:rsid w:val="00BE39E9"/>
    <w:rsid w:val="00BE47F7"/>
    <w:rsid w:val="00BE4B3F"/>
    <w:rsid w:val="00BE4BB7"/>
    <w:rsid w:val="00BE4E80"/>
    <w:rsid w:val="00BE5485"/>
    <w:rsid w:val="00BE5615"/>
    <w:rsid w:val="00BE5840"/>
    <w:rsid w:val="00BE5A4D"/>
    <w:rsid w:val="00BE5DB9"/>
    <w:rsid w:val="00BE5F93"/>
    <w:rsid w:val="00BE6697"/>
    <w:rsid w:val="00BE73A5"/>
    <w:rsid w:val="00BE776D"/>
    <w:rsid w:val="00BE7820"/>
    <w:rsid w:val="00BE7E39"/>
    <w:rsid w:val="00BE7E69"/>
    <w:rsid w:val="00BF0261"/>
    <w:rsid w:val="00BF02C0"/>
    <w:rsid w:val="00BF02C4"/>
    <w:rsid w:val="00BF0A85"/>
    <w:rsid w:val="00BF0F1F"/>
    <w:rsid w:val="00BF1469"/>
    <w:rsid w:val="00BF159F"/>
    <w:rsid w:val="00BF1650"/>
    <w:rsid w:val="00BF1CA6"/>
    <w:rsid w:val="00BF21C7"/>
    <w:rsid w:val="00BF2A94"/>
    <w:rsid w:val="00BF2BC9"/>
    <w:rsid w:val="00BF3045"/>
    <w:rsid w:val="00BF3081"/>
    <w:rsid w:val="00BF321E"/>
    <w:rsid w:val="00BF343D"/>
    <w:rsid w:val="00BF399B"/>
    <w:rsid w:val="00BF3FA5"/>
    <w:rsid w:val="00BF404B"/>
    <w:rsid w:val="00BF4145"/>
    <w:rsid w:val="00BF4821"/>
    <w:rsid w:val="00BF4D76"/>
    <w:rsid w:val="00BF4FC0"/>
    <w:rsid w:val="00BF5020"/>
    <w:rsid w:val="00BF50AD"/>
    <w:rsid w:val="00BF5152"/>
    <w:rsid w:val="00BF51EE"/>
    <w:rsid w:val="00BF528D"/>
    <w:rsid w:val="00BF577A"/>
    <w:rsid w:val="00BF5D53"/>
    <w:rsid w:val="00BF63FD"/>
    <w:rsid w:val="00BF662C"/>
    <w:rsid w:val="00BF6C17"/>
    <w:rsid w:val="00BF7026"/>
    <w:rsid w:val="00BF72F1"/>
    <w:rsid w:val="00BF737F"/>
    <w:rsid w:val="00BF7570"/>
    <w:rsid w:val="00C001AB"/>
    <w:rsid w:val="00C00410"/>
    <w:rsid w:val="00C0044B"/>
    <w:rsid w:val="00C004C9"/>
    <w:rsid w:val="00C00F5A"/>
    <w:rsid w:val="00C01065"/>
    <w:rsid w:val="00C011A3"/>
    <w:rsid w:val="00C012BB"/>
    <w:rsid w:val="00C014F8"/>
    <w:rsid w:val="00C01913"/>
    <w:rsid w:val="00C01936"/>
    <w:rsid w:val="00C02254"/>
    <w:rsid w:val="00C02781"/>
    <w:rsid w:val="00C0283A"/>
    <w:rsid w:val="00C03525"/>
    <w:rsid w:val="00C03881"/>
    <w:rsid w:val="00C03F58"/>
    <w:rsid w:val="00C047E6"/>
    <w:rsid w:val="00C0492A"/>
    <w:rsid w:val="00C05170"/>
    <w:rsid w:val="00C056D0"/>
    <w:rsid w:val="00C057E3"/>
    <w:rsid w:val="00C057EE"/>
    <w:rsid w:val="00C05FB9"/>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E59"/>
    <w:rsid w:val="00C12FD0"/>
    <w:rsid w:val="00C133E8"/>
    <w:rsid w:val="00C14428"/>
    <w:rsid w:val="00C146AE"/>
    <w:rsid w:val="00C14962"/>
    <w:rsid w:val="00C1512D"/>
    <w:rsid w:val="00C159DB"/>
    <w:rsid w:val="00C15E33"/>
    <w:rsid w:val="00C160BE"/>
    <w:rsid w:val="00C1637E"/>
    <w:rsid w:val="00C1651E"/>
    <w:rsid w:val="00C16A50"/>
    <w:rsid w:val="00C16B5A"/>
    <w:rsid w:val="00C16EE6"/>
    <w:rsid w:val="00C17042"/>
    <w:rsid w:val="00C172FD"/>
    <w:rsid w:val="00C17304"/>
    <w:rsid w:val="00C173BA"/>
    <w:rsid w:val="00C1742E"/>
    <w:rsid w:val="00C174BB"/>
    <w:rsid w:val="00C17514"/>
    <w:rsid w:val="00C177A0"/>
    <w:rsid w:val="00C17CB6"/>
    <w:rsid w:val="00C17D9A"/>
    <w:rsid w:val="00C20039"/>
    <w:rsid w:val="00C208FA"/>
    <w:rsid w:val="00C2092A"/>
    <w:rsid w:val="00C20A18"/>
    <w:rsid w:val="00C20BF0"/>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EC6"/>
    <w:rsid w:val="00C25A0E"/>
    <w:rsid w:val="00C25B06"/>
    <w:rsid w:val="00C25B72"/>
    <w:rsid w:val="00C2607E"/>
    <w:rsid w:val="00C26103"/>
    <w:rsid w:val="00C261F2"/>
    <w:rsid w:val="00C262A2"/>
    <w:rsid w:val="00C276D4"/>
    <w:rsid w:val="00C277D2"/>
    <w:rsid w:val="00C27FD9"/>
    <w:rsid w:val="00C30053"/>
    <w:rsid w:val="00C30160"/>
    <w:rsid w:val="00C3029E"/>
    <w:rsid w:val="00C30491"/>
    <w:rsid w:val="00C306E5"/>
    <w:rsid w:val="00C3081E"/>
    <w:rsid w:val="00C31031"/>
    <w:rsid w:val="00C310E0"/>
    <w:rsid w:val="00C314EC"/>
    <w:rsid w:val="00C3160E"/>
    <w:rsid w:val="00C31B84"/>
    <w:rsid w:val="00C328F2"/>
    <w:rsid w:val="00C32C72"/>
    <w:rsid w:val="00C33360"/>
    <w:rsid w:val="00C33653"/>
    <w:rsid w:val="00C33C81"/>
    <w:rsid w:val="00C33E23"/>
    <w:rsid w:val="00C340B1"/>
    <w:rsid w:val="00C34457"/>
    <w:rsid w:val="00C34AAB"/>
    <w:rsid w:val="00C34C32"/>
    <w:rsid w:val="00C34D69"/>
    <w:rsid w:val="00C34F40"/>
    <w:rsid w:val="00C35213"/>
    <w:rsid w:val="00C35292"/>
    <w:rsid w:val="00C3588D"/>
    <w:rsid w:val="00C35F03"/>
    <w:rsid w:val="00C35FFD"/>
    <w:rsid w:val="00C36666"/>
    <w:rsid w:val="00C3668A"/>
    <w:rsid w:val="00C36692"/>
    <w:rsid w:val="00C36860"/>
    <w:rsid w:val="00C369EB"/>
    <w:rsid w:val="00C37CA8"/>
    <w:rsid w:val="00C40309"/>
    <w:rsid w:val="00C4053D"/>
    <w:rsid w:val="00C405A9"/>
    <w:rsid w:val="00C40734"/>
    <w:rsid w:val="00C40755"/>
    <w:rsid w:val="00C40C74"/>
    <w:rsid w:val="00C40CAA"/>
    <w:rsid w:val="00C40D99"/>
    <w:rsid w:val="00C40EA0"/>
    <w:rsid w:val="00C410A8"/>
    <w:rsid w:val="00C41105"/>
    <w:rsid w:val="00C416E5"/>
    <w:rsid w:val="00C4185F"/>
    <w:rsid w:val="00C41BCB"/>
    <w:rsid w:val="00C41F23"/>
    <w:rsid w:val="00C42158"/>
    <w:rsid w:val="00C42180"/>
    <w:rsid w:val="00C42B73"/>
    <w:rsid w:val="00C42BA0"/>
    <w:rsid w:val="00C42E43"/>
    <w:rsid w:val="00C43092"/>
    <w:rsid w:val="00C4335E"/>
    <w:rsid w:val="00C437E5"/>
    <w:rsid w:val="00C43911"/>
    <w:rsid w:val="00C43DEB"/>
    <w:rsid w:val="00C442D5"/>
    <w:rsid w:val="00C447D3"/>
    <w:rsid w:val="00C44BA0"/>
    <w:rsid w:val="00C44E0D"/>
    <w:rsid w:val="00C45285"/>
    <w:rsid w:val="00C45887"/>
    <w:rsid w:val="00C45D7D"/>
    <w:rsid w:val="00C46100"/>
    <w:rsid w:val="00C4619D"/>
    <w:rsid w:val="00C4635B"/>
    <w:rsid w:val="00C46645"/>
    <w:rsid w:val="00C47316"/>
    <w:rsid w:val="00C47396"/>
    <w:rsid w:val="00C47878"/>
    <w:rsid w:val="00C47AB7"/>
    <w:rsid w:val="00C50547"/>
    <w:rsid w:val="00C50662"/>
    <w:rsid w:val="00C507A3"/>
    <w:rsid w:val="00C50F52"/>
    <w:rsid w:val="00C51317"/>
    <w:rsid w:val="00C5195E"/>
    <w:rsid w:val="00C51997"/>
    <w:rsid w:val="00C51DD9"/>
    <w:rsid w:val="00C51F0E"/>
    <w:rsid w:val="00C5256C"/>
    <w:rsid w:val="00C52D78"/>
    <w:rsid w:val="00C52F90"/>
    <w:rsid w:val="00C53693"/>
    <w:rsid w:val="00C53708"/>
    <w:rsid w:val="00C53754"/>
    <w:rsid w:val="00C5427A"/>
    <w:rsid w:val="00C54A8C"/>
    <w:rsid w:val="00C54D60"/>
    <w:rsid w:val="00C54E3C"/>
    <w:rsid w:val="00C54F91"/>
    <w:rsid w:val="00C5502B"/>
    <w:rsid w:val="00C552D6"/>
    <w:rsid w:val="00C55A40"/>
    <w:rsid w:val="00C55BF9"/>
    <w:rsid w:val="00C56338"/>
    <w:rsid w:val="00C5634E"/>
    <w:rsid w:val="00C577E0"/>
    <w:rsid w:val="00C57C23"/>
    <w:rsid w:val="00C60B91"/>
    <w:rsid w:val="00C60D39"/>
    <w:rsid w:val="00C60F9C"/>
    <w:rsid w:val="00C612EA"/>
    <w:rsid w:val="00C6208B"/>
    <w:rsid w:val="00C620CE"/>
    <w:rsid w:val="00C63122"/>
    <w:rsid w:val="00C63429"/>
    <w:rsid w:val="00C63476"/>
    <w:rsid w:val="00C63504"/>
    <w:rsid w:val="00C63A84"/>
    <w:rsid w:val="00C646E7"/>
    <w:rsid w:val="00C64A42"/>
    <w:rsid w:val="00C65527"/>
    <w:rsid w:val="00C656C1"/>
    <w:rsid w:val="00C65AD3"/>
    <w:rsid w:val="00C65BC6"/>
    <w:rsid w:val="00C665F3"/>
    <w:rsid w:val="00C66832"/>
    <w:rsid w:val="00C66A85"/>
    <w:rsid w:val="00C6703B"/>
    <w:rsid w:val="00C6795E"/>
    <w:rsid w:val="00C67967"/>
    <w:rsid w:val="00C7001A"/>
    <w:rsid w:val="00C7013E"/>
    <w:rsid w:val="00C70231"/>
    <w:rsid w:val="00C7059E"/>
    <w:rsid w:val="00C705BE"/>
    <w:rsid w:val="00C706CE"/>
    <w:rsid w:val="00C70CE3"/>
    <w:rsid w:val="00C70D29"/>
    <w:rsid w:val="00C7121E"/>
    <w:rsid w:val="00C717E6"/>
    <w:rsid w:val="00C7185E"/>
    <w:rsid w:val="00C718D8"/>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A95"/>
    <w:rsid w:val="00C76BC6"/>
    <w:rsid w:val="00C76DF6"/>
    <w:rsid w:val="00C76F5A"/>
    <w:rsid w:val="00C7710D"/>
    <w:rsid w:val="00C77219"/>
    <w:rsid w:val="00C77884"/>
    <w:rsid w:val="00C80051"/>
    <w:rsid w:val="00C803B3"/>
    <w:rsid w:val="00C80AC2"/>
    <w:rsid w:val="00C80D93"/>
    <w:rsid w:val="00C812CE"/>
    <w:rsid w:val="00C8173B"/>
    <w:rsid w:val="00C8183C"/>
    <w:rsid w:val="00C818B2"/>
    <w:rsid w:val="00C81F49"/>
    <w:rsid w:val="00C81F55"/>
    <w:rsid w:val="00C81F95"/>
    <w:rsid w:val="00C8231B"/>
    <w:rsid w:val="00C824EE"/>
    <w:rsid w:val="00C825C8"/>
    <w:rsid w:val="00C82A39"/>
    <w:rsid w:val="00C83691"/>
    <w:rsid w:val="00C84397"/>
    <w:rsid w:val="00C84406"/>
    <w:rsid w:val="00C84506"/>
    <w:rsid w:val="00C845E4"/>
    <w:rsid w:val="00C84821"/>
    <w:rsid w:val="00C84DC8"/>
    <w:rsid w:val="00C84F3F"/>
    <w:rsid w:val="00C84F73"/>
    <w:rsid w:val="00C85761"/>
    <w:rsid w:val="00C8576B"/>
    <w:rsid w:val="00C858D6"/>
    <w:rsid w:val="00C859BE"/>
    <w:rsid w:val="00C85A47"/>
    <w:rsid w:val="00C85B7D"/>
    <w:rsid w:val="00C85DA4"/>
    <w:rsid w:val="00C85FBC"/>
    <w:rsid w:val="00C85FC5"/>
    <w:rsid w:val="00C86177"/>
    <w:rsid w:val="00C861C5"/>
    <w:rsid w:val="00C86A49"/>
    <w:rsid w:val="00C86DE8"/>
    <w:rsid w:val="00C87B9B"/>
    <w:rsid w:val="00C87FEF"/>
    <w:rsid w:val="00C901D7"/>
    <w:rsid w:val="00C90366"/>
    <w:rsid w:val="00C90512"/>
    <w:rsid w:val="00C906F4"/>
    <w:rsid w:val="00C9103E"/>
    <w:rsid w:val="00C91AD9"/>
    <w:rsid w:val="00C9258A"/>
    <w:rsid w:val="00C9279B"/>
    <w:rsid w:val="00C9290D"/>
    <w:rsid w:val="00C929BC"/>
    <w:rsid w:val="00C92C07"/>
    <w:rsid w:val="00C92CD0"/>
    <w:rsid w:val="00C930C8"/>
    <w:rsid w:val="00C93243"/>
    <w:rsid w:val="00C934AD"/>
    <w:rsid w:val="00C937C0"/>
    <w:rsid w:val="00C93A80"/>
    <w:rsid w:val="00C93A96"/>
    <w:rsid w:val="00C93CAA"/>
    <w:rsid w:val="00C94384"/>
    <w:rsid w:val="00C945CF"/>
    <w:rsid w:val="00C949DA"/>
    <w:rsid w:val="00C953D1"/>
    <w:rsid w:val="00C9541E"/>
    <w:rsid w:val="00C95BF5"/>
    <w:rsid w:val="00C95FBE"/>
    <w:rsid w:val="00C96007"/>
    <w:rsid w:val="00C9610B"/>
    <w:rsid w:val="00C96307"/>
    <w:rsid w:val="00C96375"/>
    <w:rsid w:val="00C96548"/>
    <w:rsid w:val="00C97BD2"/>
    <w:rsid w:val="00C97C41"/>
    <w:rsid w:val="00CA0197"/>
    <w:rsid w:val="00CA0386"/>
    <w:rsid w:val="00CA06A4"/>
    <w:rsid w:val="00CA0787"/>
    <w:rsid w:val="00CA0D26"/>
    <w:rsid w:val="00CA1436"/>
    <w:rsid w:val="00CA1791"/>
    <w:rsid w:val="00CA1841"/>
    <w:rsid w:val="00CA22D5"/>
    <w:rsid w:val="00CA23E3"/>
    <w:rsid w:val="00CA2546"/>
    <w:rsid w:val="00CA2560"/>
    <w:rsid w:val="00CA2646"/>
    <w:rsid w:val="00CA29C9"/>
    <w:rsid w:val="00CA2A87"/>
    <w:rsid w:val="00CA376A"/>
    <w:rsid w:val="00CA37EE"/>
    <w:rsid w:val="00CA391F"/>
    <w:rsid w:val="00CA3B6D"/>
    <w:rsid w:val="00CA3CCE"/>
    <w:rsid w:val="00CA5528"/>
    <w:rsid w:val="00CA5729"/>
    <w:rsid w:val="00CA5846"/>
    <w:rsid w:val="00CA6103"/>
    <w:rsid w:val="00CA620B"/>
    <w:rsid w:val="00CA6694"/>
    <w:rsid w:val="00CA6C2C"/>
    <w:rsid w:val="00CA708E"/>
    <w:rsid w:val="00CA71F7"/>
    <w:rsid w:val="00CA76CA"/>
    <w:rsid w:val="00CB007A"/>
    <w:rsid w:val="00CB010E"/>
    <w:rsid w:val="00CB02DF"/>
    <w:rsid w:val="00CB0554"/>
    <w:rsid w:val="00CB0808"/>
    <w:rsid w:val="00CB0E16"/>
    <w:rsid w:val="00CB1354"/>
    <w:rsid w:val="00CB160E"/>
    <w:rsid w:val="00CB181C"/>
    <w:rsid w:val="00CB1B5F"/>
    <w:rsid w:val="00CB225C"/>
    <w:rsid w:val="00CB25CA"/>
    <w:rsid w:val="00CB2922"/>
    <w:rsid w:val="00CB2A8D"/>
    <w:rsid w:val="00CB3094"/>
    <w:rsid w:val="00CB323D"/>
    <w:rsid w:val="00CB36F1"/>
    <w:rsid w:val="00CB3BD9"/>
    <w:rsid w:val="00CB41E2"/>
    <w:rsid w:val="00CB4558"/>
    <w:rsid w:val="00CB46D0"/>
    <w:rsid w:val="00CB4C13"/>
    <w:rsid w:val="00CB4E46"/>
    <w:rsid w:val="00CB5002"/>
    <w:rsid w:val="00CB5339"/>
    <w:rsid w:val="00CB5700"/>
    <w:rsid w:val="00CB62FB"/>
    <w:rsid w:val="00CB67BE"/>
    <w:rsid w:val="00CB6CA0"/>
    <w:rsid w:val="00CB6DF8"/>
    <w:rsid w:val="00CB7013"/>
    <w:rsid w:val="00CB705D"/>
    <w:rsid w:val="00CB7117"/>
    <w:rsid w:val="00CB7E01"/>
    <w:rsid w:val="00CC0177"/>
    <w:rsid w:val="00CC0545"/>
    <w:rsid w:val="00CC077A"/>
    <w:rsid w:val="00CC1238"/>
    <w:rsid w:val="00CC146B"/>
    <w:rsid w:val="00CC14BF"/>
    <w:rsid w:val="00CC203A"/>
    <w:rsid w:val="00CC23C4"/>
    <w:rsid w:val="00CC2BF2"/>
    <w:rsid w:val="00CC3A6C"/>
    <w:rsid w:val="00CC3F3B"/>
    <w:rsid w:val="00CC4B33"/>
    <w:rsid w:val="00CC4CD0"/>
    <w:rsid w:val="00CC4DF6"/>
    <w:rsid w:val="00CC4EDD"/>
    <w:rsid w:val="00CC4F55"/>
    <w:rsid w:val="00CC527E"/>
    <w:rsid w:val="00CC57C3"/>
    <w:rsid w:val="00CC58B4"/>
    <w:rsid w:val="00CC5B83"/>
    <w:rsid w:val="00CC630A"/>
    <w:rsid w:val="00CC6B8E"/>
    <w:rsid w:val="00CC7822"/>
    <w:rsid w:val="00CC7CB5"/>
    <w:rsid w:val="00CD014C"/>
    <w:rsid w:val="00CD0464"/>
    <w:rsid w:val="00CD06AA"/>
    <w:rsid w:val="00CD07F9"/>
    <w:rsid w:val="00CD0F9F"/>
    <w:rsid w:val="00CD1429"/>
    <w:rsid w:val="00CD15B0"/>
    <w:rsid w:val="00CD1679"/>
    <w:rsid w:val="00CD16B4"/>
    <w:rsid w:val="00CD16EF"/>
    <w:rsid w:val="00CD1AEF"/>
    <w:rsid w:val="00CD1F35"/>
    <w:rsid w:val="00CD232A"/>
    <w:rsid w:val="00CD2392"/>
    <w:rsid w:val="00CD24A7"/>
    <w:rsid w:val="00CD2771"/>
    <w:rsid w:val="00CD2980"/>
    <w:rsid w:val="00CD2A82"/>
    <w:rsid w:val="00CD2BE5"/>
    <w:rsid w:val="00CD2D24"/>
    <w:rsid w:val="00CD2EA7"/>
    <w:rsid w:val="00CD33DA"/>
    <w:rsid w:val="00CD3512"/>
    <w:rsid w:val="00CD35B5"/>
    <w:rsid w:val="00CD37C6"/>
    <w:rsid w:val="00CD384F"/>
    <w:rsid w:val="00CD3998"/>
    <w:rsid w:val="00CD3BDD"/>
    <w:rsid w:val="00CD3CBF"/>
    <w:rsid w:val="00CD3DBF"/>
    <w:rsid w:val="00CD44E2"/>
    <w:rsid w:val="00CD4D30"/>
    <w:rsid w:val="00CD50EE"/>
    <w:rsid w:val="00CD5219"/>
    <w:rsid w:val="00CD5243"/>
    <w:rsid w:val="00CD5DC5"/>
    <w:rsid w:val="00CD6099"/>
    <w:rsid w:val="00CD6116"/>
    <w:rsid w:val="00CD66C9"/>
    <w:rsid w:val="00CD69FE"/>
    <w:rsid w:val="00CD6F73"/>
    <w:rsid w:val="00CD77EA"/>
    <w:rsid w:val="00CD7A9C"/>
    <w:rsid w:val="00CD7EFA"/>
    <w:rsid w:val="00CE054C"/>
    <w:rsid w:val="00CE0622"/>
    <w:rsid w:val="00CE182B"/>
    <w:rsid w:val="00CE1ACB"/>
    <w:rsid w:val="00CE1BD3"/>
    <w:rsid w:val="00CE1FC2"/>
    <w:rsid w:val="00CE2172"/>
    <w:rsid w:val="00CE238E"/>
    <w:rsid w:val="00CE239F"/>
    <w:rsid w:val="00CE23BB"/>
    <w:rsid w:val="00CE2949"/>
    <w:rsid w:val="00CE2A9F"/>
    <w:rsid w:val="00CE2E20"/>
    <w:rsid w:val="00CE2F05"/>
    <w:rsid w:val="00CE493F"/>
    <w:rsid w:val="00CE4A2F"/>
    <w:rsid w:val="00CE4EA3"/>
    <w:rsid w:val="00CE51CC"/>
    <w:rsid w:val="00CE52CB"/>
    <w:rsid w:val="00CE52E4"/>
    <w:rsid w:val="00CE579D"/>
    <w:rsid w:val="00CE59A5"/>
    <w:rsid w:val="00CE5B4D"/>
    <w:rsid w:val="00CE5E9B"/>
    <w:rsid w:val="00CE5EC4"/>
    <w:rsid w:val="00CE5F15"/>
    <w:rsid w:val="00CE6807"/>
    <w:rsid w:val="00CE6834"/>
    <w:rsid w:val="00CE69B9"/>
    <w:rsid w:val="00CE6B8F"/>
    <w:rsid w:val="00CE6F30"/>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72B"/>
    <w:rsid w:val="00CF299F"/>
    <w:rsid w:val="00CF3035"/>
    <w:rsid w:val="00CF311E"/>
    <w:rsid w:val="00CF326E"/>
    <w:rsid w:val="00CF3450"/>
    <w:rsid w:val="00CF354D"/>
    <w:rsid w:val="00CF3649"/>
    <w:rsid w:val="00CF39B9"/>
    <w:rsid w:val="00CF4123"/>
    <w:rsid w:val="00CF41C4"/>
    <w:rsid w:val="00CF454D"/>
    <w:rsid w:val="00CF45E6"/>
    <w:rsid w:val="00CF4675"/>
    <w:rsid w:val="00CF4862"/>
    <w:rsid w:val="00CF4959"/>
    <w:rsid w:val="00CF4FA4"/>
    <w:rsid w:val="00CF5381"/>
    <w:rsid w:val="00CF5D8A"/>
    <w:rsid w:val="00CF6446"/>
    <w:rsid w:val="00CF6907"/>
    <w:rsid w:val="00CF6AAD"/>
    <w:rsid w:val="00CF6DFD"/>
    <w:rsid w:val="00CF6E52"/>
    <w:rsid w:val="00CF6F2F"/>
    <w:rsid w:val="00CF6FAA"/>
    <w:rsid w:val="00CF6FEE"/>
    <w:rsid w:val="00CF7B15"/>
    <w:rsid w:val="00D001BC"/>
    <w:rsid w:val="00D00CEE"/>
    <w:rsid w:val="00D00D13"/>
    <w:rsid w:val="00D010E6"/>
    <w:rsid w:val="00D015BE"/>
    <w:rsid w:val="00D02CC8"/>
    <w:rsid w:val="00D030EF"/>
    <w:rsid w:val="00D03459"/>
    <w:rsid w:val="00D035B3"/>
    <w:rsid w:val="00D041E7"/>
    <w:rsid w:val="00D043EA"/>
    <w:rsid w:val="00D0453B"/>
    <w:rsid w:val="00D049B7"/>
    <w:rsid w:val="00D050F8"/>
    <w:rsid w:val="00D06105"/>
    <w:rsid w:val="00D06476"/>
    <w:rsid w:val="00D06646"/>
    <w:rsid w:val="00D0680F"/>
    <w:rsid w:val="00D0695B"/>
    <w:rsid w:val="00D078C4"/>
    <w:rsid w:val="00D07DD9"/>
    <w:rsid w:val="00D07F79"/>
    <w:rsid w:val="00D10536"/>
    <w:rsid w:val="00D10546"/>
    <w:rsid w:val="00D106D7"/>
    <w:rsid w:val="00D10C01"/>
    <w:rsid w:val="00D1134C"/>
    <w:rsid w:val="00D118F3"/>
    <w:rsid w:val="00D11FBC"/>
    <w:rsid w:val="00D120CD"/>
    <w:rsid w:val="00D1211D"/>
    <w:rsid w:val="00D121FF"/>
    <w:rsid w:val="00D12A15"/>
    <w:rsid w:val="00D1343A"/>
    <w:rsid w:val="00D13960"/>
    <w:rsid w:val="00D13CB4"/>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2DF"/>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307"/>
    <w:rsid w:val="00D24BC1"/>
    <w:rsid w:val="00D24E4F"/>
    <w:rsid w:val="00D24E95"/>
    <w:rsid w:val="00D24EA1"/>
    <w:rsid w:val="00D24FF9"/>
    <w:rsid w:val="00D252D1"/>
    <w:rsid w:val="00D25799"/>
    <w:rsid w:val="00D259D8"/>
    <w:rsid w:val="00D262B8"/>
    <w:rsid w:val="00D26432"/>
    <w:rsid w:val="00D26461"/>
    <w:rsid w:val="00D266E9"/>
    <w:rsid w:val="00D26D2D"/>
    <w:rsid w:val="00D27079"/>
    <w:rsid w:val="00D2753C"/>
    <w:rsid w:val="00D27AE8"/>
    <w:rsid w:val="00D27CBD"/>
    <w:rsid w:val="00D31128"/>
    <w:rsid w:val="00D311E3"/>
    <w:rsid w:val="00D3123A"/>
    <w:rsid w:val="00D3142B"/>
    <w:rsid w:val="00D314DF"/>
    <w:rsid w:val="00D32313"/>
    <w:rsid w:val="00D3277E"/>
    <w:rsid w:val="00D32C78"/>
    <w:rsid w:val="00D32E87"/>
    <w:rsid w:val="00D335A2"/>
    <w:rsid w:val="00D33753"/>
    <w:rsid w:val="00D34323"/>
    <w:rsid w:val="00D3436E"/>
    <w:rsid w:val="00D344AF"/>
    <w:rsid w:val="00D346B9"/>
    <w:rsid w:val="00D346CF"/>
    <w:rsid w:val="00D3485C"/>
    <w:rsid w:val="00D35144"/>
    <w:rsid w:val="00D35BD4"/>
    <w:rsid w:val="00D35C14"/>
    <w:rsid w:val="00D35DF3"/>
    <w:rsid w:val="00D36355"/>
    <w:rsid w:val="00D36691"/>
    <w:rsid w:val="00D36CAB"/>
    <w:rsid w:val="00D36EFD"/>
    <w:rsid w:val="00D37349"/>
    <w:rsid w:val="00D37677"/>
    <w:rsid w:val="00D37AC1"/>
    <w:rsid w:val="00D40012"/>
    <w:rsid w:val="00D40705"/>
    <w:rsid w:val="00D40A38"/>
    <w:rsid w:val="00D40D06"/>
    <w:rsid w:val="00D40DBE"/>
    <w:rsid w:val="00D41597"/>
    <w:rsid w:val="00D4166E"/>
    <w:rsid w:val="00D41F21"/>
    <w:rsid w:val="00D4231A"/>
    <w:rsid w:val="00D42786"/>
    <w:rsid w:val="00D429B5"/>
    <w:rsid w:val="00D43248"/>
    <w:rsid w:val="00D432EF"/>
    <w:rsid w:val="00D43795"/>
    <w:rsid w:val="00D442C2"/>
    <w:rsid w:val="00D447B9"/>
    <w:rsid w:val="00D45075"/>
    <w:rsid w:val="00D4546F"/>
    <w:rsid w:val="00D45673"/>
    <w:rsid w:val="00D45789"/>
    <w:rsid w:val="00D45859"/>
    <w:rsid w:val="00D45AE9"/>
    <w:rsid w:val="00D45CEF"/>
    <w:rsid w:val="00D4666F"/>
    <w:rsid w:val="00D46A64"/>
    <w:rsid w:val="00D46BAF"/>
    <w:rsid w:val="00D46C1B"/>
    <w:rsid w:val="00D46EA7"/>
    <w:rsid w:val="00D472AE"/>
    <w:rsid w:val="00D47379"/>
    <w:rsid w:val="00D47C4D"/>
    <w:rsid w:val="00D50073"/>
    <w:rsid w:val="00D504F6"/>
    <w:rsid w:val="00D50B8A"/>
    <w:rsid w:val="00D5101D"/>
    <w:rsid w:val="00D51839"/>
    <w:rsid w:val="00D51BAA"/>
    <w:rsid w:val="00D52134"/>
    <w:rsid w:val="00D52946"/>
    <w:rsid w:val="00D5298A"/>
    <w:rsid w:val="00D53396"/>
    <w:rsid w:val="00D53C48"/>
    <w:rsid w:val="00D53D62"/>
    <w:rsid w:val="00D54123"/>
    <w:rsid w:val="00D5458D"/>
    <w:rsid w:val="00D54BF2"/>
    <w:rsid w:val="00D55B19"/>
    <w:rsid w:val="00D55BBE"/>
    <w:rsid w:val="00D5704D"/>
    <w:rsid w:val="00D5718C"/>
    <w:rsid w:val="00D572B4"/>
    <w:rsid w:val="00D573AD"/>
    <w:rsid w:val="00D57914"/>
    <w:rsid w:val="00D57BF4"/>
    <w:rsid w:val="00D57CF3"/>
    <w:rsid w:val="00D60377"/>
    <w:rsid w:val="00D605C6"/>
    <w:rsid w:val="00D60814"/>
    <w:rsid w:val="00D60973"/>
    <w:rsid w:val="00D60ACB"/>
    <w:rsid w:val="00D60BCA"/>
    <w:rsid w:val="00D60D2D"/>
    <w:rsid w:val="00D6106F"/>
    <w:rsid w:val="00D6129E"/>
    <w:rsid w:val="00D618C0"/>
    <w:rsid w:val="00D6246E"/>
    <w:rsid w:val="00D62924"/>
    <w:rsid w:val="00D629BF"/>
    <w:rsid w:val="00D62BDC"/>
    <w:rsid w:val="00D62ED0"/>
    <w:rsid w:val="00D63E61"/>
    <w:rsid w:val="00D6448C"/>
    <w:rsid w:val="00D644A6"/>
    <w:rsid w:val="00D64714"/>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74"/>
    <w:rsid w:val="00D727CD"/>
    <w:rsid w:val="00D72ABE"/>
    <w:rsid w:val="00D72EDD"/>
    <w:rsid w:val="00D731AD"/>
    <w:rsid w:val="00D7356C"/>
    <w:rsid w:val="00D73F2E"/>
    <w:rsid w:val="00D742A9"/>
    <w:rsid w:val="00D745D2"/>
    <w:rsid w:val="00D74C26"/>
    <w:rsid w:val="00D750C9"/>
    <w:rsid w:val="00D75306"/>
    <w:rsid w:val="00D7558C"/>
    <w:rsid w:val="00D75778"/>
    <w:rsid w:val="00D75BC1"/>
    <w:rsid w:val="00D75D0E"/>
    <w:rsid w:val="00D764C1"/>
    <w:rsid w:val="00D76D0F"/>
    <w:rsid w:val="00D76DD9"/>
    <w:rsid w:val="00D76EB6"/>
    <w:rsid w:val="00D77336"/>
    <w:rsid w:val="00D77504"/>
    <w:rsid w:val="00D77F5F"/>
    <w:rsid w:val="00D8015B"/>
    <w:rsid w:val="00D801A5"/>
    <w:rsid w:val="00D80374"/>
    <w:rsid w:val="00D806C9"/>
    <w:rsid w:val="00D80C18"/>
    <w:rsid w:val="00D80C1C"/>
    <w:rsid w:val="00D80C54"/>
    <w:rsid w:val="00D82616"/>
    <w:rsid w:val="00D826FB"/>
    <w:rsid w:val="00D82734"/>
    <w:rsid w:val="00D83345"/>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7A0"/>
    <w:rsid w:val="00D90E7F"/>
    <w:rsid w:val="00D9146A"/>
    <w:rsid w:val="00D91A3B"/>
    <w:rsid w:val="00D91E02"/>
    <w:rsid w:val="00D9209E"/>
    <w:rsid w:val="00D92119"/>
    <w:rsid w:val="00D927B8"/>
    <w:rsid w:val="00D92AA0"/>
    <w:rsid w:val="00D92E51"/>
    <w:rsid w:val="00D93244"/>
    <w:rsid w:val="00D93D75"/>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758"/>
    <w:rsid w:val="00D97812"/>
    <w:rsid w:val="00DA0238"/>
    <w:rsid w:val="00DA0743"/>
    <w:rsid w:val="00DA0BF0"/>
    <w:rsid w:val="00DA126E"/>
    <w:rsid w:val="00DA13BF"/>
    <w:rsid w:val="00DA14E3"/>
    <w:rsid w:val="00DA1BC6"/>
    <w:rsid w:val="00DA1C9E"/>
    <w:rsid w:val="00DA1E84"/>
    <w:rsid w:val="00DA281B"/>
    <w:rsid w:val="00DA2A81"/>
    <w:rsid w:val="00DA3136"/>
    <w:rsid w:val="00DA343C"/>
    <w:rsid w:val="00DA4476"/>
    <w:rsid w:val="00DA4E56"/>
    <w:rsid w:val="00DA4F4A"/>
    <w:rsid w:val="00DA58E8"/>
    <w:rsid w:val="00DA5E7A"/>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2E3"/>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50DC"/>
    <w:rsid w:val="00DC525C"/>
    <w:rsid w:val="00DC5319"/>
    <w:rsid w:val="00DC58B3"/>
    <w:rsid w:val="00DC59BE"/>
    <w:rsid w:val="00DC5AD7"/>
    <w:rsid w:val="00DC5C75"/>
    <w:rsid w:val="00DC5E4C"/>
    <w:rsid w:val="00DC6002"/>
    <w:rsid w:val="00DC6647"/>
    <w:rsid w:val="00DC666A"/>
    <w:rsid w:val="00DC6816"/>
    <w:rsid w:val="00DC6986"/>
    <w:rsid w:val="00DC6CC5"/>
    <w:rsid w:val="00DC6CF0"/>
    <w:rsid w:val="00DC6D1C"/>
    <w:rsid w:val="00DC6DEC"/>
    <w:rsid w:val="00DC6F76"/>
    <w:rsid w:val="00DC739A"/>
    <w:rsid w:val="00DC7442"/>
    <w:rsid w:val="00DC753A"/>
    <w:rsid w:val="00DC7874"/>
    <w:rsid w:val="00DC7920"/>
    <w:rsid w:val="00DC7C3B"/>
    <w:rsid w:val="00DC7EDA"/>
    <w:rsid w:val="00DD001A"/>
    <w:rsid w:val="00DD04F8"/>
    <w:rsid w:val="00DD0ABF"/>
    <w:rsid w:val="00DD1094"/>
    <w:rsid w:val="00DD1197"/>
    <w:rsid w:val="00DD1FCD"/>
    <w:rsid w:val="00DD2CA7"/>
    <w:rsid w:val="00DD2F2B"/>
    <w:rsid w:val="00DD348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5F4F"/>
    <w:rsid w:val="00DD67BA"/>
    <w:rsid w:val="00DD6893"/>
    <w:rsid w:val="00DD6C43"/>
    <w:rsid w:val="00DD6CE5"/>
    <w:rsid w:val="00DD6FB8"/>
    <w:rsid w:val="00DD749D"/>
    <w:rsid w:val="00DD7C5A"/>
    <w:rsid w:val="00DE0170"/>
    <w:rsid w:val="00DE0431"/>
    <w:rsid w:val="00DE0489"/>
    <w:rsid w:val="00DE0C6A"/>
    <w:rsid w:val="00DE0EAA"/>
    <w:rsid w:val="00DE0FC5"/>
    <w:rsid w:val="00DE130E"/>
    <w:rsid w:val="00DE193A"/>
    <w:rsid w:val="00DE255D"/>
    <w:rsid w:val="00DE2823"/>
    <w:rsid w:val="00DE2F03"/>
    <w:rsid w:val="00DE2F8A"/>
    <w:rsid w:val="00DE32E0"/>
    <w:rsid w:val="00DE3510"/>
    <w:rsid w:val="00DE3568"/>
    <w:rsid w:val="00DE36E4"/>
    <w:rsid w:val="00DE3FB5"/>
    <w:rsid w:val="00DE3FD0"/>
    <w:rsid w:val="00DE56FC"/>
    <w:rsid w:val="00DE5C0C"/>
    <w:rsid w:val="00DE5C9C"/>
    <w:rsid w:val="00DE5FF9"/>
    <w:rsid w:val="00DE63E8"/>
    <w:rsid w:val="00DE63EB"/>
    <w:rsid w:val="00DE6419"/>
    <w:rsid w:val="00DE69DF"/>
    <w:rsid w:val="00DE6AFE"/>
    <w:rsid w:val="00DE6C9A"/>
    <w:rsid w:val="00DE6D24"/>
    <w:rsid w:val="00DE71B6"/>
    <w:rsid w:val="00DE7702"/>
    <w:rsid w:val="00DE789D"/>
    <w:rsid w:val="00DE7ECE"/>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577"/>
    <w:rsid w:val="00DF275F"/>
    <w:rsid w:val="00DF2F3D"/>
    <w:rsid w:val="00DF30DC"/>
    <w:rsid w:val="00DF31D6"/>
    <w:rsid w:val="00DF3958"/>
    <w:rsid w:val="00DF3F25"/>
    <w:rsid w:val="00DF41F0"/>
    <w:rsid w:val="00DF4272"/>
    <w:rsid w:val="00DF4334"/>
    <w:rsid w:val="00DF49B8"/>
    <w:rsid w:val="00DF4AD2"/>
    <w:rsid w:val="00DF4BE2"/>
    <w:rsid w:val="00DF4EA5"/>
    <w:rsid w:val="00DF51B3"/>
    <w:rsid w:val="00DF542B"/>
    <w:rsid w:val="00DF58B4"/>
    <w:rsid w:val="00DF59E9"/>
    <w:rsid w:val="00DF5B78"/>
    <w:rsid w:val="00DF5CF7"/>
    <w:rsid w:val="00DF60B8"/>
    <w:rsid w:val="00DF60CE"/>
    <w:rsid w:val="00DF6452"/>
    <w:rsid w:val="00DF6C28"/>
    <w:rsid w:val="00DF6FF2"/>
    <w:rsid w:val="00DF739A"/>
    <w:rsid w:val="00DF73AB"/>
    <w:rsid w:val="00DF75F9"/>
    <w:rsid w:val="00DF790D"/>
    <w:rsid w:val="00DF7C97"/>
    <w:rsid w:val="00DF7F25"/>
    <w:rsid w:val="00E00361"/>
    <w:rsid w:val="00E006A8"/>
    <w:rsid w:val="00E0098F"/>
    <w:rsid w:val="00E00A8B"/>
    <w:rsid w:val="00E00AF6"/>
    <w:rsid w:val="00E00C37"/>
    <w:rsid w:val="00E01BD0"/>
    <w:rsid w:val="00E01CFF"/>
    <w:rsid w:val="00E02476"/>
    <w:rsid w:val="00E0276B"/>
    <w:rsid w:val="00E02C1E"/>
    <w:rsid w:val="00E036C9"/>
    <w:rsid w:val="00E0380A"/>
    <w:rsid w:val="00E0391F"/>
    <w:rsid w:val="00E03AF5"/>
    <w:rsid w:val="00E03E30"/>
    <w:rsid w:val="00E0404F"/>
    <w:rsid w:val="00E047A0"/>
    <w:rsid w:val="00E047DD"/>
    <w:rsid w:val="00E04826"/>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1F6A"/>
    <w:rsid w:val="00E120CC"/>
    <w:rsid w:val="00E1212E"/>
    <w:rsid w:val="00E121E2"/>
    <w:rsid w:val="00E12241"/>
    <w:rsid w:val="00E126BE"/>
    <w:rsid w:val="00E126C5"/>
    <w:rsid w:val="00E129A8"/>
    <w:rsid w:val="00E12E95"/>
    <w:rsid w:val="00E131AB"/>
    <w:rsid w:val="00E1336B"/>
    <w:rsid w:val="00E13538"/>
    <w:rsid w:val="00E1368C"/>
    <w:rsid w:val="00E13863"/>
    <w:rsid w:val="00E13C4C"/>
    <w:rsid w:val="00E13F6B"/>
    <w:rsid w:val="00E14163"/>
    <w:rsid w:val="00E1429E"/>
    <w:rsid w:val="00E143F2"/>
    <w:rsid w:val="00E14401"/>
    <w:rsid w:val="00E15208"/>
    <w:rsid w:val="00E1545F"/>
    <w:rsid w:val="00E159C5"/>
    <w:rsid w:val="00E15BF1"/>
    <w:rsid w:val="00E15F77"/>
    <w:rsid w:val="00E16569"/>
    <w:rsid w:val="00E1662F"/>
    <w:rsid w:val="00E16656"/>
    <w:rsid w:val="00E1667E"/>
    <w:rsid w:val="00E16B5D"/>
    <w:rsid w:val="00E1734A"/>
    <w:rsid w:val="00E1735B"/>
    <w:rsid w:val="00E174FD"/>
    <w:rsid w:val="00E17B2F"/>
    <w:rsid w:val="00E17D10"/>
    <w:rsid w:val="00E17E95"/>
    <w:rsid w:val="00E2018F"/>
    <w:rsid w:val="00E20430"/>
    <w:rsid w:val="00E20DCD"/>
    <w:rsid w:val="00E21095"/>
    <w:rsid w:val="00E2122A"/>
    <w:rsid w:val="00E21458"/>
    <w:rsid w:val="00E21465"/>
    <w:rsid w:val="00E22702"/>
    <w:rsid w:val="00E22DB4"/>
    <w:rsid w:val="00E22E23"/>
    <w:rsid w:val="00E22FA3"/>
    <w:rsid w:val="00E2302F"/>
    <w:rsid w:val="00E2305E"/>
    <w:rsid w:val="00E232FA"/>
    <w:rsid w:val="00E2351A"/>
    <w:rsid w:val="00E23915"/>
    <w:rsid w:val="00E23CF4"/>
    <w:rsid w:val="00E242B0"/>
    <w:rsid w:val="00E24308"/>
    <w:rsid w:val="00E24525"/>
    <w:rsid w:val="00E2459C"/>
    <w:rsid w:val="00E24E12"/>
    <w:rsid w:val="00E2503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D8F"/>
    <w:rsid w:val="00E31011"/>
    <w:rsid w:val="00E313BC"/>
    <w:rsid w:val="00E31448"/>
    <w:rsid w:val="00E31EEB"/>
    <w:rsid w:val="00E31FA1"/>
    <w:rsid w:val="00E321BC"/>
    <w:rsid w:val="00E32B2E"/>
    <w:rsid w:val="00E32BB0"/>
    <w:rsid w:val="00E32D82"/>
    <w:rsid w:val="00E333BD"/>
    <w:rsid w:val="00E3351E"/>
    <w:rsid w:val="00E33916"/>
    <w:rsid w:val="00E33A80"/>
    <w:rsid w:val="00E33BD8"/>
    <w:rsid w:val="00E33CCC"/>
    <w:rsid w:val="00E33D20"/>
    <w:rsid w:val="00E33D2C"/>
    <w:rsid w:val="00E33FE6"/>
    <w:rsid w:val="00E34A13"/>
    <w:rsid w:val="00E34AD4"/>
    <w:rsid w:val="00E35A3B"/>
    <w:rsid w:val="00E35F1E"/>
    <w:rsid w:val="00E363B4"/>
    <w:rsid w:val="00E363D2"/>
    <w:rsid w:val="00E36544"/>
    <w:rsid w:val="00E36926"/>
    <w:rsid w:val="00E36E65"/>
    <w:rsid w:val="00E36F37"/>
    <w:rsid w:val="00E37500"/>
    <w:rsid w:val="00E37A20"/>
    <w:rsid w:val="00E37D8C"/>
    <w:rsid w:val="00E40553"/>
    <w:rsid w:val="00E4093B"/>
    <w:rsid w:val="00E40958"/>
    <w:rsid w:val="00E40967"/>
    <w:rsid w:val="00E40CC4"/>
    <w:rsid w:val="00E40CFC"/>
    <w:rsid w:val="00E40DCB"/>
    <w:rsid w:val="00E41368"/>
    <w:rsid w:val="00E41444"/>
    <w:rsid w:val="00E417F8"/>
    <w:rsid w:val="00E4202B"/>
    <w:rsid w:val="00E420B3"/>
    <w:rsid w:val="00E421EA"/>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CC1"/>
    <w:rsid w:val="00E46F02"/>
    <w:rsid w:val="00E501D8"/>
    <w:rsid w:val="00E5025F"/>
    <w:rsid w:val="00E50AB4"/>
    <w:rsid w:val="00E50B50"/>
    <w:rsid w:val="00E50F4B"/>
    <w:rsid w:val="00E512DB"/>
    <w:rsid w:val="00E523C3"/>
    <w:rsid w:val="00E52619"/>
    <w:rsid w:val="00E53378"/>
    <w:rsid w:val="00E53541"/>
    <w:rsid w:val="00E538F9"/>
    <w:rsid w:val="00E53CEA"/>
    <w:rsid w:val="00E5499B"/>
    <w:rsid w:val="00E549A5"/>
    <w:rsid w:val="00E54AED"/>
    <w:rsid w:val="00E54E00"/>
    <w:rsid w:val="00E555AC"/>
    <w:rsid w:val="00E5561F"/>
    <w:rsid w:val="00E5566C"/>
    <w:rsid w:val="00E557EB"/>
    <w:rsid w:val="00E55AC2"/>
    <w:rsid w:val="00E55BD6"/>
    <w:rsid w:val="00E5661C"/>
    <w:rsid w:val="00E56881"/>
    <w:rsid w:val="00E5711E"/>
    <w:rsid w:val="00E5724D"/>
    <w:rsid w:val="00E57566"/>
    <w:rsid w:val="00E57A77"/>
    <w:rsid w:val="00E57BEA"/>
    <w:rsid w:val="00E60248"/>
    <w:rsid w:val="00E604E8"/>
    <w:rsid w:val="00E6078B"/>
    <w:rsid w:val="00E60CC3"/>
    <w:rsid w:val="00E615C2"/>
    <w:rsid w:val="00E617A9"/>
    <w:rsid w:val="00E61FEF"/>
    <w:rsid w:val="00E62CF9"/>
    <w:rsid w:val="00E633E3"/>
    <w:rsid w:val="00E63491"/>
    <w:rsid w:val="00E63569"/>
    <w:rsid w:val="00E635A8"/>
    <w:rsid w:val="00E6382A"/>
    <w:rsid w:val="00E6384D"/>
    <w:rsid w:val="00E63AFB"/>
    <w:rsid w:val="00E63D34"/>
    <w:rsid w:val="00E63ED1"/>
    <w:rsid w:val="00E646A0"/>
    <w:rsid w:val="00E6473E"/>
    <w:rsid w:val="00E64793"/>
    <w:rsid w:val="00E649AB"/>
    <w:rsid w:val="00E64A43"/>
    <w:rsid w:val="00E64E8E"/>
    <w:rsid w:val="00E64EC8"/>
    <w:rsid w:val="00E65027"/>
    <w:rsid w:val="00E65600"/>
    <w:rsid w:val="00E657A0"/>
    <w:rsid w:val="00E65F5D"/>
    <w:rsid w:val="00E660C5"/>
    <w:rsid w:val="00E66242"/>
    <w:rsid w:val="00E663A3"/>
    <w:rsid w:val="00E6648F"/>
    <w:rsid w:val="00E67A53"/>
    <w:rsid w:val="00E67B96"/>
    <w:rsid w:val="00E67DFD"/>
    <w:rsid w:val="00E67FFC"/>
    <w:rsid w:val="00E7080F"/>
    <w:rsid w:val="00E70F10"/>
    <w:rsid w:val="00E713F5"/>
    <w:rsid w:val="00E71E63"/>
    <w:rsid w:val="00E71F34"/>
    <w:rsid w:val="00E72053"/>
    <w:rsid w:val="00E72249"/>
    <w:rsid w:val="00E7233D"/>
    <w:rsid w:val="00E7247B"/>
    <w:rsid w:val="00E726C0"/>
    <w:rsid w:val="00E72C86"/>
    <w:rsid w:val="00E72E5B"/>
    <w:rsid w:val="00E72F6D"/>
    <w:rsid w:val="00E7314D"/>
    <w:rsid w:val="00E733BF"/>
    <w:rsid w:val="00E73752"/>
    <w:rsid w:val="00E75398"/>
    <w:rsid w:val="00E754C3"/>
    <w:rsid w:val="00E75786"/>
    <w:rsid w:val="00E75BA2"/>
    <w:rsid w:val="00E75CEA"/>
    <w:rsid w:val="00E76210"/>
    <w:rsid w:val="00E7640F"/>
    <w:rsid w:val="00E769D3"/>
    <w:rsid w:val="00E77520"/>
    <w:rsid w:val="00E7778C"/>
    <w:rsid w:val="00E7781C"/>
    <w:rsid w:val="00E77C7B"/>
    <w:rsid w:val="00E77CFA"/>
    <w:rsid w:val="00E814D2"/>
    <w:rsid w:val="00E819D8"/>
    <w:rsid w:val="00E81EAC"/>
    <w:rsid w:val="00E81EDF"/>
    <w:rsid w:val="00E82180"/>
    <w:rsid w:val="00E821DE"/>
    <w:rsid w:val="00E82228"/>
    <w:rsid w:val="00E826A6"/>
    <w:rsid w:val="00E827E2"/>
    <w:rsid w:val="00E829FB"/>
    <w:rsid w:val="00E83D74"/>
    <w:rsid w:val="00E83E8B"/>
    <w:rsid w:val="00E84101"/>
    <w:rsid w:val="00E84516"/>
    <w:rsid w:val="00E8476D"/>
    <w:rsid w:val="00E84BED"/>
    <w:rsid w:val="00E85192"/>
    <w:rsid w:val="00E852A5"/>
    <w:rsid w:val="00E860C5"/>
    <w:rsid w:val="00E86133"/>
    <w:rsid w:val="00E861BB"/>
    <w:rsid w:val="00E86267"/>
    <w:rsid w:val="00E86440"/>
    <w:rsid w:val="00E90128"/>
    <w:rsid w:val="00E904BD"/>
    <w:rsid w:val="00E91173"/>
    <w:rsid w:val="00E91B97"/>
    <w:rsid w:val="00E91C09"/>
    <w:rsid w:val="00E91FE6"/>
    <w:rsid w:val="00E920EF"/>
    <w:rsid w:val="00E92208"/>
    <w:rsid w:val="00E92428"/>
    <w:rsid w:val="00E92571"/>
    <w:rsid w:val="00E92621"/>
    <w:rsid w:val="00E926A3"/>
    <w:rsid w:val="00E92B30"/>
    <w:rsid w:val="00E92DB0"/>
    <w:rsid w:val="00E9377F"/>
    <w:rsid w:val="00E945FE"/>
    <w:rsid w:val="00E94A85"/>
    <w:rsid w:val="00E94EED"/>
    <w:rsid w:val="00E95D38"/>
    <w:rsid w:val="00E961F3"/>
    <w:rsid w:val="00E96387"/>
    <w:rsid w:val="00E9658C"/>
    <w:rsid w:val="00E968B3"/>
    <w:rsid w:val="00E96A98"/>
    <w:rsid w:val="00E96E45"/>
    <w:rsid w:val="00E97CAB"/>
    <w:rsid w:val="00E97F2A"/>
    <w:rsid w:val="00EA01E8"/>
    <w:rsid w:val="00EA0F56"/>
    <w:rsid w:val="00EA12E7"/>
    <w:rsid w:val="00EA18A1"/>
    <w:rsid w:val="00EA19E3"/>
    <w:rsid w:val="00EA1A42"/>
    <w:rsid w:val="00EA1CF3"/>
    <w:rsid w:val="00EA1D46"/>
    <w:rsid w:val="00EA1DE1"/>
    <w:rsid w:val="00EA26AE"/>
    <w:rsid w:val="00EA26E1"/>
    <w:rsid w:val="00EA2BF3"/>
    <w:rsid w:val="00EA36D8"/>
    <w:rsid w:val="00EA381A"/>
    <w:rsid w:val="00EA3CD6"/>
    <w:rsid w:val="00EA3EE2"/>
    <w:rsid w:val="00EA487A"/>
    <w:rsid w:val="00EA4B05"/>
    <w:rsid w:val="00EA4E30"/>
    <w:rsid w:val="00EA57D7"/>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63C"/>
    <w:rsid w:val="00EB270C"/>
    <w:rsid w:val="00EB2A13"/>
    <w:rsid w:val="00EB2C8A"/>
    <w:rsid w:val="00EB2D30"/>
    <w:rsid w:val="00EB2D41"/>
    <w:rsid w:val="00EB375B"/>
    <w:rsid w:val="00EB38B0"/>
    <w:rsid w:val="00EB40C2"/>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79B"/>
    <w:rsid w:val="00EC0835"/>
    <w:rsid w:val="00EC0D6D"/>
    <w:rsid w:val="00EC0DA9"/>
    <w:rsid w:val="00EC0F71"/>
    <w:rsid w:val="00EC12AA"/>
    <w:rsid w:val="00EC146D"/>
    <w:rsid w:val="00EC1E93"/>
    <w:rsid w:val="00EC244E"/>
    <w:rsid w:val="00EC27DB"/>
    <w:rsid w:val="00EC28FE"/>
    <w:rsid w:val="00EC2B74"/>
    <w:rsid w:val="00EC3984"/>
    <w:rsid w:val="00EC39E1"/>
    <w:rsid w:val="00EC40E8"/>
    <w:rsid w:val="00EC4382"/>
    <w:rsid w:val="00EC43AD"/>
    <w:rsid w:val="00EC458F"/>
    <w:rsid w:val="00EC4875"/>
    <w:rsid w:val="00EC4A9D"/>
    <w:rsid w:val="00EC4CB2"/>
    <w:rsid w:val="00EC4CB5"/>
    <w:rsid w:val="00EC5232"/>
    <w:rsid w:val="00EC5472"/>
    <w:rsid w:val="00EC54E3"/>
    <w:rsid w:val="00EC5738"/>
    <w:rsid w:val="00EC6362"/>
    <w:rsid w:val="00EC6393"/>
    <w:rsid w:val="00EC6785"/>
    <w:rsid w:val="00EC6996"/>
    <w:rsid w:val="00EC6BAD"/>
    <w:rsid w:val="00EC6CBA"/>
    <w:rsid w:val="00EC6D75"/>
    <w:rsid w:val="00EC6F98"/>
    <w:rsid w:val="00EC70DE"/>
    <w:rsid w:val="00EC71F7"/>
    <w:rsid w:val="00EC777E"/>
    <w:rsid w:val="00ED00A3"/>
    <w:rsid w:val="00ED0459"/>
    <w:rsid w:val="00ED04CC"/>
    <w:rsid w:val="00ED0913"/>
    <w:rsid w:val="00ED0C1E"/>
    <w:rsid w:val="00ED0D8A"/>
    <w:rsid w:val="00ED13C6"/>
    <w:rsid w:val="00ED19F5"/>
    <w:rsid w:val="00ED1B27"/>
    <w:rsid w:val="00ED1D88"/>
    <w:rsid w:val="00ED1DC3"/>
    <w:rsid w:val="00ED2133"/>
    <w:rsid w:val="00ED2247"/>
    <w:rsid w:val="00ED2358"/>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D7B83"/>
    <w:rsid w:val="00EE0384"/>
    <w:rsid w:val="00EE09D1"/>
    <w:rsid w:val="00EE0BD3"/>
    <w:rsid w:val="00EE0EA2"/>
    <w:rsid w:val="00EE1286"/>
    <w:rsid w:val="00EE1616"/>
    <w:rsid w:val="00EE1A54"/>
    <w:rsid w:val="00EE1C71"/>
    <w:rsid w:val="00EE1D36"/>
    <w:rsid w:val="00EE22DC"/>
    <w:rsid w:val="00EE2789"/>
    <w:rsid w:val="00EE30DD"/>
    <w:rsid w:val="00EE3427"/>
    <w:rsid w:val="00EE375F"/>
    <w:rsid w:val="00EE3ACB"/>
    <w:rsid w:val="00EE3BC2"/>
    <w:rsid w:val="00EE3DBE"/>
    <w:rsid w:val="00EE3EB4"/>
    <w:rsid w:val="00EE4137"/>
    <w:rsid w:val="00EE4707"/>
    <w:rsid w:val="00EE4929"/>
    <w:rsid w:val="00EE4DD9"/>
    <w:rsid w:val="00EE520C"/>
    <w:rsid w:val="00EE522C"/>
    <w:rsid w:val="00EE5528"/>
    <w:rsid w:val="00EE5923"/>
    <w:rsid w:val="00EE5ACA"/>
    <w:rsid w:val="00EE5D0E"/>
    <w:rsid w:val="00EE5DF0"/>
    <w:rsid w:val="00EE5F6D"/>
    <w:rsid w:val="00EE640D"/>
    <w:rsid w:val="00EE6557"/>
    <w:rsid w:val="00EE6796"/>
    <w:rsid w:val="00EE6EEB"/>
    <w:rsid w:val="00EE6FBB"/>
    <w:rsid w:val="00EE72D0"/>
    <w:rsid w:val="00EE77B7"/>
    <w:rsid w:val="00EE799F"/>
    <w:rsid w:val="00EF02E0"/>
    <w:rsid w:val="00EF05D9"/>
    <w:rsid w:val="00EF0696"/>
    <w:rsid w:val="00EF0CF5"/>
    <w:rsid w:val="00EF0DC7"/>
    <w:rsid w:val="00EF12D6"/>
    <w:rsid w:val="00EF148C"/>
    <w:rsid w:val="00EF1990"/>
    <w:rsid w:val="00EF1E03"/>
    <w:rsid w:val="00EF2012"/>
    <w:rsid w:val="00EF2563"/>
    <w:rsid w:val="00EF28E4"/>
    <w:rsid w:val="00EF290F"/>
    <w:rsid w:val="00EF2A5B"/>
    <w:rsid w:val="00EF2AAF"/>
    <w:rsid w:val="00EF2E7C"/>
    <w:rsid w:val="00EF3CAC"/>
    <w:rsid w:val="00EF3CF1"/>
    <w:rsid w:val="00EF3FE3"/>
    <w:rsid w:val="00EF4150"/>
    <w:rsid w:val="00EF487D"/>
    <w:rsid w:val="00EF54D7"/>
    <w:rsid w:val="00EF54EB"/>
    <w:rsid w:val="00EF579D"/>
    <w:rsid w:val="00EF57B7"/>
    <w:rsid w:val="00EF5849"/>
    <w:rsid w:val="00EF5898"/>
    <w:rsid w:val="00EF5AAB"/>
    <w:rsid w:val="00EF5B46"/>
    <w:rsid w:val="00EF6DBF"/>
    <w:rsid w:val="00EF7110"/>
    <w:rsid w:val="00EF734C"/>
    <w:rsid w:val="00EF7788"/>
    <w:rsid w:val="00EF7970"/>
    <w:rsid w:val="00EF7EBF"/>
    <w:rsid w:val="00F00CA2"/>
    <w:rsid w:val="00F00EBC"/>
    <w:rsid w:val="00F01093"/>
    <w:rsid w:val="00F011CD"/>
    <w:rsid w:val="00F0152A"/>
    <w:rsid w:val="00F01604"/>
    <w:rsid w:val="00F01D3E"/>
    <w:rsid w:val="00F01F28"/>
    <w:rsid w:val="00F02027"/>
    <w:rsid w:val="00F0279E"/>
    <w:rsid w:val="00F029E8"/>
    <w:rsid w:val="00F02AFA"/>
    <w:rsid w:val="00F0320A"/>
    <w:rsid w:val="00F03317"/>
    <w:rsid w:val="00F03A08"/>
    <w:rsid w:val="00F03AC2"/>
    <w:rsid w:val="00F03C83"/>
    <w:rsid w:val="00F03F19"/>
    <w:rsid w:val="00F04329"/>
    <w:rsid w:val="00F0436A"/>
    <w:rsid w:val="00F04963"/>
    <w:rsid w:val="00F04B1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2D1"/>
    <w:rsid w:val="00F11AC2"/>
    <w:rsid w:val="00F11E52"/>
    <w:rsid w:val="00F11F2F"/>
    <w:rsid w:val="00F122CE"/>
    <w:rsid w:val="00F12419"/>
    <w:rsid w:val="00F12581"/>
    <w:rsid w:val="00F125B1"/>
    <w:rsid w:val="00F126DE"/>
    <w:rsid w:val="00F1315F"/>
    <w:rsid w:val="00F131E5"/>
    <w:rsid w:val="00F1359E"/>
    <w:rsid w:val="00F138AE"/>
    <w:rsid w:val="00F13D06"/>
    <w:rsid w:val="00F13DBA"/>
    <w:rsid w:val="00F141BA"/>
    <w:rsid w:val="00F14A21"/>
    <w:rsid w:val="00F1506F"/>
    <w:rsid w:val="00F15236"/>
    <w:rsid w:val="00F1545C"/>
    <w:rsid w:val="00F1596A"/>
    <w:rsid w:val="00F15A66"/>
    <w:rsid w:val="00F15BE5"/>
    <w:rsid w:val="00F15EDA"/>
    <w:rsid w:val="00F16033"/>
    <w:rsid w:val="00F161E5"/>
    <w:rsid w:val="00F16AD0"/>
    <w:rsid w:val="00F16CA5"/>
    <w:rsid w:val="00F17113"/>
    <w:rsid w:val="00F17224"/>
    <w:rsid w:val="00F17758"/>
    <w:rsid w:val="00F178F3"/>
    <w:rsid w:val="00F17988"/>
    <w:rsid w:val="00F203D0"/>
    <w:rsid w:val="00F204E3"/>
    <w:rsid w:val="00F205AA"/>
    <w:rsid w:val="00F205F4"/>
    <w:rsid w:val="00F21199"/>
    <w:rsid w:val="00F217C4"/>
    <w:rsid w:val="00F21C48"/>
    <w:rsid w:val="00F22055"/>
    <w:rsid w:val="00F2274E"/>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07"/>
    <w:rsid w:val="00F27B2F"/>
    <w:rsid w:val="00F27B9C"/>
    <w:rsid w:val="00F3082D"/>
    <w:rsid w:val="00F316F2"/>
    <w:rsid w:val="00F318F9"/>
    <w:rsid w:val="00F31CD3"/>
    <w:rsid w:val="00F31E81"/>
    <w:rsid w:val="00F320DF"/>
    <w:rsid w:val="00F3299B"/>
    <w:rsid w:val="00F33036"/>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16B"/>
    <w:rsid w:val="00F36221"/>
    <w:rsid w:val="00F362DD"/>
    <w:rsid w:val="00F36D35"/>
    <w:rsid w:val="00F36F55"/>
    <w:rsid w:val="00F3720C"/>
    <w:rsid w:val="00F3790A"/>
    <w:rsid w:val="00F37B2D"/>
    <w:rsid w:val="00F37C6A"/>
    <w:rsid w:val="00F4027F"/>
    <w:rsid w:val="00F40588"/>
    <w:rsid w:val="00F40ABB"/>
    <w:rsid w:val="00F40BD9"/>
    <w:rsid w:val="00F40FD5"/>
    <w:rsid w:val="00F415CE"/>
    <w:rsid w:val="00F4192D"/>
    <w:rsid w:val="00F41CA1"/>
    <w:rsid w:val="00F42032"/>
    <w:rsid w:val="00F42105"/>
    <w:rsid w:val="00F42262"/>
    <w:rsid w:val="00F426E0"/>
    <w:rsid w:val="00F427CA"/>
    <w:rsid w:val="00F4283C"/>
    <w:rsid w:val="00F42AAF"/>
    <w:rsid w:val="00F42B61"/>
    <w:rsid w:val="00F42C79"/>
    <w:rsid w:val="00F42CBC"/>
    <w:rsid w:val="00F4338B"/>
    <w:rsid w:val="00F4400E"/>
    <w:rsid w:val="00F443B5"/>
    <w:rsid w:val="00F44678"/>
    <w:rsid w:val="00F44834"/>
    <w:rsid w:val="00F44ACF"/>
    <w:rsid w:val="00F44BEE"/>
    <w:rsid w:val="00F44D47"/>
    <w:rsid w:val="00F44E89"/>
    <w:rsid w:val="00F4510B"/>
    <w:rsid w:val="00F45266"/>
    <w:rsid w:val="00F452C1"/>
    <w:rsid w:val="00F45783"/>
    <w:rsid w:val="00F45DBD"/>
    <w:rsid w:val="00F46290"/>
    <w:rsid w:val="00F462E1"/>
    <w:rsid w:val="00F463D9"/>
    <w:rsid w:val="00F46586"/>
    <w:rsid w:val="00F4669D"/>
    <w:rsid w:val="00F467DF"/>
    <w:rsid w:val="00F46DA7"/>
    <w:rsid w:val="00F471EB"/>
    <w:rsid w:val="00F47D58"/>
    <w:rsid w:val="00F47ED8"/>
    <w:rsid w:val="00F47F44"/>
    <w:rsid w:val="00F50905"/>
    <w:rsid w:val="00F50A9F"/>
    <w:rsid w:val="00F50C73"/>
    <w:rsid w:val="00F50CB2"/>
    <w:rsid w:val="00F510DD"/>
    <w:rsid w:val="00F51394"/>
    <w:rsid w:val="00F514CE"/>
    <w:rsid w:val="00F521C7"/>
    <w:rsid w:val="00F52462"/>
    <w:rsid w:val="00F53237"/>
    <w:rsid w:val="00F537C9"/>
    <w:rsid w:val="00F537D0"/>
    <w:rsid w:val="00F53900"/>
    <w:rsid w:val="00F53A03"/>
    <w:rsid w:val="00F53CA3"/>
    <w:rsid w:val="00F53E13"/>
    <w:rsid w:val="00F54219"/>
    <w:rsid w:val="00F543B1"/>
    <w:rsid w:val="00F55056"/>
    <w:rsid w:val="00F551D9"/>
    <w:rsid w:val="00F5540C"/>
    <w:rsid w:val="00F557EB"/>
    <w:rsid w:val="00F561C5"/>
    <w:rsid w:val="00F564BF"/>
    <w:rsid w:val="00F56DB3"/>
    <w:rsid w:val="00F56FB6"/>
    <w:rsid w:val="00F57543"/>
    <w:rsid w:val="00F578B4"/>
    <w:rsid w:val="00F57B6E"/>
    <w:rsid w:val="00F57C6C"/>
    <w:rsid w:val="00F600AB"/>
    <w:rsid w:val="00F60107"/>
    <w:rsid w:val="00F6011E"/>
    <w:rsid w:val="00F60257"/>
    <w:rsid w:val="00F60377"/>
    <w:rsid w:val="00F608C0"/>
    <w:rsid w:val="00F60C9A"/>
    <w:rsid w:val="00F6101C"/>
    <w:rsid w:val="00F61293"/>
    <w:rsid w:val="00F61692"/>
    <w:rsid w:val="00F61736"/>
    <w:rsid w:val="00F622A3"/>
    <w:rsid w:val="00F626CA"/>
    <w:rsid w:val="00F62753"/>
    <w:rsid w:val="00F62D42"/>
    <w:rsid w:val="00F631E6"/>
    <w:rsid w:val="00F63365"/>
    <w:rsid w:val="00F633F0"/>
    <w:rsid w:val="00F634EB"/>
    <w:rsid w:val="00F63C4B"/>
    <w:rsid w:val="00F64E1B"/>
    <w:rsid w:val="00F65146"/>
    <w:rsid w:val="00F6547A"/>
    <w:rsid w:val="00F65884"/>
    <w:rsid w:val="00F669E2"/>
    <w:rsid w:val="00F66A78"/>
    <w:rsid w:val="00F66B25"/>
    <w:rsid w:val="00F66E92"/>
    <w:rsid w:val="00F66F0C"/>
    <w:rsid w:val="00F670F6"/>
    <w:rsid w:val="00F67179"/>
    <w:rsid w:val="00F67478"/>
    <w:rsid w:val="00F67B3B"/>
    <w:rsid w:val="00F700F0"/>
    <w:rsid w:val="00F70117"/>
    <w:rsid w:val="00F70541"/>
    <w:rsid w:val="00F705F7"/>
    <w:rsid w:val="00F709D0"/>
    <w:rsid w:val="00F70C0B"/>
    <w:rsid w:val="00F70F1B"/>
    <w:rsid w:val="00F70F5F"/>
    <w:rsid w:val="00F710E9"/>
    <w:rsid w:val="00F71207"/>
    <w:rsid w:val="00F71306"/>
    <w:rsid w:val="00F7157D"/>
    <w:rsid w:val="00F71920"/>
    <w:rsid w:val="00F72B00"/>
    <w:rsid w:val="00F72C2F"/>
    <w:rsid w:val="00F7302F"/>
    <w:rsid w:val="00F731D9"/>
    <w:rsid w:val="00F734B0"/>
    <w:rsid w:val="00F7387D"/>
    <w:rsid w:val="00F739FC"/>
    <w:rsid w:val="00F73EA2"/>
    <w:rsid w:val="00F73F10"/>
    <w:rsid w:val="00F73FB2"/>
    <w:rsid w:val="00F74098"/>
    <w:rsid w:val="00F74190"/>
    <w:rsid w:val="00F744D0"/>
    <w:rsid w:val="00F74CFC"/>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A26"/>
    <w:rsid w:val="00F84E20"/>
    <w:rsid w:val="00F855AA"/>
    <w:rsid w:val="00F855CD"/>
    <w:rsid w:val="00F8573C"/>
    <w:rsid w:val="00F8578B"/>
    <w:rsid w:val="00F8591F"/>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22B"/>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CDE"/>
    <w:rsid w:val="00F94E0E"/>
    <w:rsid w:val="00F953C6"/>
    <w:rsid w:val="00F9556A"/>
    <w:rsid w:val="00F955DB"/>
    <w:rsid w:val="00F958F4"/>
    <w:rsid w:val="00F95BC0"/>
    <w:rsid w:val="00F95DBE"/>
    <w:rsid w:val="00F95ED1"/>
    <w:rsid w:val="00F95F1D"/>
    <w:rsid w:val="00F960E7"/>
    <w:rsid w:val="00F96973"/>
    <w:rsid w:val="00F96BE3"/>
    <w:rsid w:val="00F96F18"/>
    <w:rsid w:val="00F97345"/>
    <w:rsid w:val="00F977F3"/>
    <w:rsid w:val="00F979AF"/>
    <w:rsid w:val="00F97E25"/>
    <w:rsid w:val="00F97E68"/>
    <w:rsid w:val="00FA0896"/>
    <w:rsid w:val="00FA0C78"/>
    <w:rsid w:val="00FA0E58"/>
    <w:rsid w:val="00FA1061"/>
    <w:rsid w:val="00FA1102"/>
    <w:rsid w:val="00FA1E0A"/>
    <w:rsid w:val="00FA26E8"/>
    <w:rsid w:val="00FA2751"/>
    <w:rsid w:val="00FA2BC3"/>
    <w:rsid w:val="00FA2E52"/>
    <w:rsid w:val="00FA34FC"/>
    <w:rsid w:val="00FA37EB"/>
    <w:rsid w:val="00FA38BD"/>
    <w:rsid w:val="00FA3923"/>
    <w:rsid w:val="00FA3B3D"/>
    <w:rsid w:val="00FA3D3C"/>
    <w:rsid w:val="00FA4926"/>
    <w:rsid w:val="00FA49FD"/>
    <w:rsid w:val="00FA4A74"/>
    <w:rsid w:val="00FA4A82"/>
    <w:rsid w:val="00FA4B7A"/>
    <w:rsid w:val="00FA4BB3"/>
    <w:rsid w:val="00FA4CC5"/>
    <w:rsid w:val="00FA5360"/>
    <w:rsid w:val="00FA5377"/>
    <w:rsid w:val="00FA55C3"/>
    <w:rsid w:val="00FA58D7"/>
    <w:rsid w:val="00FA63B9"/>
    <w:rsid w:val="00FA6607"/>
    <w:rsid w:val="00FA6894"/>
    <w:rsid w:val="00FA693B"/>
    <w:rsid w:val="00FA699A"/>
    <w:rsid w:val="00FA76A0"/>
    <w:rsid w:val="00FA7A0C"/>
    <w:rsid w:val="00FA7A27"/>
    <w:rsid w:val="00FA7EA7"/>
    <w:rsid w:val="00FA7FCE"/>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3D7B"/>
    <w:rsid w:val="00FB4766"/>
    <w:rsid w:val="00FB4CFB"/>
    <w:rsid w:val="00FB503A"/>
    <w:rsid w:val="00FB512F"/>
    <w:rsid w:val="00FB5354"/>
    <w:rsid w:val="00FB5571"/>
    <w:rsid w:val="00FB6093"/>
    <w:rsid w:val="00FB6351"/>
    <w:rsid w:val="00FB6995"/>
    <w:rsid w:val="00FB6A42"/>
    <w:rsid w:val="00FB7083"/>
    <w:rsid w:val="00FB7136"/>
    <w:rsid w:val="00FB72EF"/>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7F7"/>
    <w:rsid w:val="00FC58D8"/>
    <w:rsid w:val="00FC5C71"/>
    <w:rsid w:val="00FC6090"/>
    <w:rsid w:val="00FC61A8"/>
    <w:rsid w:val="00FC7877"/>
    <w:rsid w:val="00FD0011"/>
    <w:rsid w:val="00FD0494"/>
    <w:rsid w:val="00FD055F"/>
    <w:rsid w:val="00FD0F28"/>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776"/>
    <w:rsid w:val="00FD68B7"/>
    <w:rsid w:val="00FD6A97"/>
    <w:rsid w:val="00FD6E37"/>
    <w:rsid w:val="00FD6EA6"/>
    <w:rsid w:val="00FD7190"/>
    <w:rsid w:val="00FD738E"/>
    <w:rsid w:val="00FD77E6"/>
    <w:rsid w:val="00FD7A9E"/>
    <w:rsid w:val="00FD7F95"/>
    <w:rsid w:val="00FE072A"/>
    <w:rsid w:val="00FE081B"/>
    <w:rsid w:val="00FE0D01"/>
    <w:rsid w:val="00FE0D6A"/>
    <w:rsid w:val="00FE0F0C"/>
    <w:rsid w:val="00FE1175"/>
    <w:rsid w:val="00FE13C9"/>
    <w:rsid w:val="00FE16D6"/>
    <w:rsid w:val="00FE1766"/>
    <w:rsid w:val="00FE1EEF"/>
    <w:rsid w:val="00FE22A7"/>
    <w:rsid w:val="00FE24C2"/>
    <w:rsid w:val="00FE2A49"/>
    <w:rsid w:val="00FE2E1C"/>
    <w:rsid w:val="00FE3280"/>
    <w:rsid w:val="00FE376D"/>
    <w:rsid w:val="00FE4002"/>
    <w:rsid w:val="00FE40AC"/>
    <w:rsid w:val="00FE42EA"/>
    <w:rsid w:val="00FE4319"/>
    <w:rsid w:val="00FE46EE"/>
    <w:rsid w:val="00FE553E"/>
    <w:rsid w:val="00FE5BF4"/>
    <w:rsid w:val="00FE5E2F"/>
    <w:rsid w:val="00FE6216"/>
    <w:rsid w:val="00FE6383"/>
    <w:rsid w:val="00FE6762"/>
    <w:rsid w:val="00FE67A3"/>
    <w:rsid w:val="00FE6859"/>
    <w:rsid w:val="00FE6A2C"/>
    <w:rsid w:val="00FE7044"/>
    <w:rsid w:val="00FE7273"/>
    <w:rsid w:val="00FE743B"/>
    <w:rsid w:val="00FE744B"/>
    <w:rsid w:val="00FE7663"/>
    <w:rsid w:val="00FF00F4"/>
    <w:rsid w:val="00FF02C1"/>
    <w:rsid w:val="00FF02C6"/>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7C3"/>
    <w:rsid w:val="00FF5C57"/>
    <w:rsid w:val="00FF5E07"/>
    <w:rsid w:val="00FF61C3"/>
    <w:rsid w:val="00FF65EE"/>
    <w:rsid w:val="00FF664D"/>
    <w:rsid w:val="00FF668F"/>
    <w:rsid w:val="00FF68DB"/>
    <w:rsid w:val="00FF6A00"/>
    <w:rsid w:val="00FF6CF4"/>
    <w:rsid w:val="00FF6D61"/>
    <w:rsid w:val="00FF6E38"/>
    <w:rsid w:val="00FF6EF3"/>
    <w:rsid w:val="00FF7048"/>
    <w:rsid w:val="00FF7107"/>
    <w:rsid w:val="00FF7979"/>
    <w:rsid w:val="00FF7C90"/>
    <w:rsid w:val="00FF7E4F"/>
    <w:rsid w:val="450167E8"/>
    <w:rsid w:val="557C4EBD"/>
    <w:rsid w:val="59D9040D"/>
    <w:rsid w:val="646D5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D769099-5248-4084-A1E0-D356894F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uiPriority="0" w:qFormat="1"/>
    <w:lsdException w:name="endnote text" w:uiPriority="0" w:qFormat="1"/>
    <w:lsdException w:name="table of authorities" w:semiHidden="1" w:unhideWhenUsed="1"/>
    <w:lsdException w:name="macro" w:semiHidden="1" w:unhideWhenUsed="1"/>
    <w:lsdException w:name="toa heading" w:semiHidden="1" w:uiPriority="0"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qFormat="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rPr>
  </w:style>
  <w:style w:type="paragraph" w:styleId="1">
    <w:name w:val="heading 1"/>
    <w:basedOn w:val="a"/>
    <w:next w:val="a"/>
    <w:link w:val="1Char1"/>
    <w:qFormat/>
    <w:pPr>
      <w:keepNext/>
      <w:keepLines/>
      <w:spacing w:before="120" w:after="120" w:line="578" w:lineRule="auto"/>
      <w:outlineLvl w:val="0"/>
    </w:pPr>
    <w:rPr>
      <w:b/>
      <w:bCs/>
      <w:kern w:val="44"/>
      <w:sz w:val="28"/>
      <w:szCs w:val="44"/>
    </w:rPr>
  </w:style>
  <w:style w:type="paragraph" w:styleId="20">
    <w:name w:val="heading 2"/>
    <w:basedOn w:val="a"/>
    <w:next w:val="a"/>
    <w:link w:val="2Char"/>
    <w:qFormat/>
    <w:pPr>
      <w:keepNext/>
      <w:keepLines/>
      <w:autoSpaceDE w:val="0"/>
      <w:autoSpaceDN w:val="0"/>
      <w:adjustRightInd w:val="0"/>
      <w:spacing w:beforeLines="50" w:afterLines="50" w:line="360" w:lineRule="auto"/>
      <w:textAlignment w:val="baseline"/>
      <w:outlineLvl w:val="1"/>
    </w:pPr>
    <w:rPr>
      <w:rFonts w:ascii="宋体" w:hAnsi="宋体"/>
      <w:b/>
      <w:bCs/>
      <w:color w:val="000000"/>
      <w:sz w:val="24"/>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uiPriority w:val="99"/>
    <w:qFormat/>
    <w:pPr>
      <w:ind w:firstLineChars="200" w:firstLine="200"/>
    </w:pPr>
    <w:rPr>
      <w:szCs w:val="21"/>
    </w:rPr>
  </w:style>
  <w:style w:type="paragraph" w:styleId="a3">
    <w:name w:val="Body Text Indent"/>
    <w:basedOn w:val="a"/>
    <w:link w:val="Char"/>
    <w:qFormat/>
    <w:pPr>
      <w:snapToGrid w:val="0"/>
      <w:spacing w:after="120" w:line="300" w:lineRule="auto"/>
      <w:ind w:firstLine="420"/>
      <w:jc w:val="left"/>
    </w:pPr>
    <w:rPr>
      <w:rFonts w:ascii="宋体" w:hAnsi="宋体"/>
      <w:color w:val="000000"/>
      <w:sz w:val="24"/>
    </w:rPr>
  </w:style>
  <w:style w:type="paragraph" w:styleId="a4">
    <w:name w:val="Normal Indent"/>
    <w:basedOn w:val="a"/>
    <w:qFormat/>
    <w:pPr>
      <w:spacing w:line="300" w:lineRule="auto"/>
      <w:ind w:firstLine="420"/>
    </w:pPr>
    <w:rPr>
      <w:sz w:val="24"/>
    </w:rPr>
  </w:style>
  <w:style w:type="paragraph" w:styleId="a5">
    <w:name w:val="Document Map"/>
    <w:basedOn w:val="a"/>
    <w:link w:val="Char0"/>
    <w:semiHidden/>
    <w:qFormat/>
    <w:pPr>
      <w:shd w:val="clear" w:color="auto" w:fill="000080"/>
    </w:pPr>
  </w:style>
  <w:style w:type="paragraph" w:styleId="a6">
    <w:name w:val="toa heading"/>
    <w:basedOn w:val="a"/>
    <w:next w:val="a"/>
    <w:semiHidden/>
    <w:qFormat/>
    <w:pPr>
      <w:spacing w:before="120"/>
    </w:pPr>
    <w:rPr>
      <w:rFonts w:ascii="Arial" w:hAnsi="Arial" w:cs="Arial"/>
      <w:sz w:val="24"/>
      <w:szCs w:val="24"/>
    </w:rPr>
  </w:style>
  <w:style w:type="paragraph" w:styleId="a7">
    <w:name w:val="annotation text"/>
    <w:basedOn w:val="a"/>
    <w:link w:val="Char1"/>
    <w:qFormat/>
    <w:pPr>
      <w:jc w:val="left"/>
    </w:pPr>
  </w:style>
  <w:style w:type="paragraph" w:styleId="a8">
    <w:name w:val="Body Text"/>
    <w:basedOn w:val="a"/>
    <w:link w:val="Char10"/>
    <w:uiPriority w:val="99"/>
    <w:qFormat/>
    <w:pPr>
      <w:spacing w:after="120"/>
    </w:pPr>
  </w:style>
  <w:style w:type="paragraph" w:styleId="a9">
    <w:name w:val="Plain Text"/>
    <w:basedOn w:val="a"/>
    <w:link w:val="Char11"/>
    <w:qFormat/>
    <w:rPr>
      <w:rFonts w:ascii="宋体" w:hAnsi="Courier New"/>
    </w:rPr>
  </w:style>
  <w:style w:type="paragraph" w:styleId="aa">
    <w:name w:val="Date"/>
    <w:basedOn w:val="a"/>
    <w:next w:val="a"/>
    <w:link w:val="Char2"/>
    <w:qFormat/>
    <w:rPr>
      <w:color w:val="000000"/>
      <w:sz w:val="24"/>
    </w:rPr>
  </w:style>
  <w:style w:type="paragraph" w:styleId="21">
    <w:name w:val="Body Text Indent 2"/>
    <w:basedOn w:val="a"/>
    <w:link w:val="2Char0"/>
    <w:qFormat/>
    <w:pPr>
      <w:spacing w:after="120" w:line="480" w:lineRule="auto"/>
      <w:ind w:leftChars="200" w:left="420"/>
    </w:pPr>
  </w:style>
  <w:style w:type="paragraph" w:styleId="ab">
    <w:name w:val="endnote text"/>
    <w:basedOn w:val="a"/>
    <w:link w:val="Char12"/>
    <w:qFormat/>
    <w:pPr>
      <w:snapToGrid w:val="0"/>
      <w:jc w:val="left"/>
    </w:pPr>
  </w:style>
  <w:style w:type="paragraph" w:styleId="ac">
    <w:name w:val="Balloon Text"/>
    <w:basedOn w:val="a"/>
    <w:link w:val="Char3"/>
    <w:semiHidden/>
    <w:qFormat/>
    <w:rPr>
      <w:sz w:val="18"/>
      <w:szCs w:val="18"/>
    </w:rPr>
  </w:style>
  <w:style w:type="paragraph" w:styleId="ad">
    <w:name w:val="footer"/>
    <w:basedOn w:val="a"/>
    <w:link w:val="Char13"/>
    <w:qFormat/>
    <w:pPr>
      <w:tabs>
        <w:tab w:val="center" w:pos="4153"/>
        <w:tab w:val="right" w:pos="8306"/>
      </w:tabs>
      <w:snapToGrid w:val="0"/>
      <w:jc w:val="left"/>
    </w:pPr>
    <w:rPr>
      <w:sz w:val="18"/>
      <w:szCs w:val="18"/>
    </w:rPr>
  </w:style>
  <w:style w:type="paragraph" w:styleId="ae">
    <w:name w:val="header"/>
    <w:basedOn w:val="a"/>
    <w:link w:val="Char14"/>
    <w:qFormat/>
    <w:pPr>
      <w:pBdr>
        <w:bottom w:val="single" w:sz="6" w:space="1" w:color="auto"/>
      </w:pBdr>
      <w:tabs>
        <w:tab w:val="center" w:pos="4153"/>
        <w:tab w:val="right" w:pos="8306"/>
      </w:tabs>
      <w:snapToGrid w:val="0"/>
      <w:jc w:val="center"/>
    </w:pPr>
    <w:rPr>
      <w:sz w:val="18"/>
      <w:szCs w:val="18"/>
    </w:rPr>
  </w:style>
  <w:style w:type="paragraph" w:styleId="af">
    <w:name w:val="footnote text"/>
    <w:basedOn w:val="a"/>
    <w:link w:val="Char15"/>
    <w:qFormat/>
    <w:pPr>
      <w:snapToGrid w:val="0"/>
      <w:jc w:val="left"/>
    </w:pPr>
    <w:rPr>
      <w:sz w:val="18"/>
      <w:szCs w:val="18"/>
    </w:rPr>
  </w:style>
  <w:style w:type="paragraph" w:styleId="30">
    <w:name w:val="Body Text Indent 3"/>
    <w:basedOn w:val="a"/>
    <w:link w:val="3Char0"/>
    <w:qFormat/>
    <w:pPr>
      <w:spacing w:after="120"/>
      <w:ind w:leftChars="200" w:left="420"/>
    </w:pPr>
    <w:rPr>
      <w:sz w:val="16"/>
      <w:szCs w:val="16"/>
    </w:rPr>
  </w:style>
  <w:style w:type="paragraph" w:styleId="22">
    <w:name w:val="Body Text 2"/>
    <w:basedOn w:val="a"/>
    <w:link w:val="2Char1"/>
    <w:qFormat/>
    <w:pPr>
      <w:spacing w:after="120" w:line="480" w:lineRule="auto"/>
    </w:pPr>
  </w:style>
  <w:style w:type="paragraph" w:styleId="HTML">
    <w:name w:val="HTML Preformatted"/>
    <w:basedOn w:val="a"/>
    <w:link w:val="HTMLChar"/>
    <w:qFormat/>
    <w:pPr>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150" w:line="21" w:lineRule="atLeast"/>
      <w:jc w:val="left"/>
    </w:pPr>
    <w:rPr>
      <w:rFonts w:ascii="Consolas" w:eastAsia="Consolas" w:hAnsi="Consolas"/>
      <w:color w:val="333333"/>
      <w:kern w:val="0"/>
      <w:sz w:val="19"/>
      <w:szCs w:val="19"/>
    </w:rPr>
  </w:style>
  <w:style w:type="paragraph" w:styleId="af0">
    <w:name w:val="Normal (Web)"/>
    <w:basedOn w:val="a"/>
    <w:uiPriority w:val="99"/>
    <w:qFormat/>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10">
    <w:name w:val="index 1"/>
    <w:basedOn w:val="a"/>
    <w:next w:val="a"/>
    <w:semiHidden/>
    <w:qFormat/>
    <w:rPr>
      <w:szCs w:val="24"/>
    </w:rPr>
  </w:style>
  <w:style w:type="paragraph" w:styleId="af1">
    <w:name w:val="annotation subject"/>
    <w:basedOn w:val="a7"/>
    <w:next w:val="a7"/>
    <w:link w:val="Char16"/>
    <w:qFormat/>
    <w:rPr>
      <w:b/>
      <w:bCs/>
    </w:rPr>
  </w:style>
  <w:style w:type="table" w:styleId="af2">
    <w:name w:val="Table Grid"/>
    <w:basedOn w:val="a1"/>
    <w:uiPriority w:val="59"/>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endnote reference"/>
    <w:qFormat/>
    <w:rPr>
      <w:vertAlign w:val="superscript"/>
    </w:rPr>
  </w:style>
  <w:style w:type="character" w:styleId="af5">
    <w:name w:val="page number"/>
    <w:qFormat/>
  </w:style>
  <w:style w:type="character" w:styleId="af6">
    <w:name w:val="FollowedHyperlink"/>
    <w:basedOn w:val="a0"/>
    <w:uiPriority w:val="99"/>
    <w:semiHidden/>
    <w:unhideWhenUsed/>
    <w:qFormat/>
    <w:rPr>
      <w:color w:val="800080" w:themeColor="followedHyperlink"/>
      <w:u w:val="single"/>
    </w:rPr>
  </w:style>
  <w:style w:type="character" w:styleId="HTML0">
    <w:name w:val="HTML Definition"/>
    <w:qFormat/>
    <w:rPr>
      <w:i/>
      <w:iCs/>
    </w:rPr>
  </w:style>
  <w:style w:type="character" w:styleId="af7">
    <w:name w:val="Hyperlink"/>
    <w:qFormat/>
    <w:rPr>
      <w:color w:val="666666"/>
      <w:u w:val="none"/>
    </w:rPr>
  </w:style>
  <w:style w:type="character" w:styleId="HTML1">
    <w:name w:val="HTML Code"/>
    <w:qFormat/>
    <w:rPr>
      <w:rFonts w:ascii="Consolas" w:eastAsia="Consolas" w:hAnsi="Consolas" w:cs="Consolas" w:hint="default"/>
      <w:color w:val="C7254E"/>
      <w:sz w:val="21"/>
      <w:szCs w:val="21"/>
      <w:shd w:val="clear" w:color="auto" w:fill="F9F2F4"/>
    </w:rPr>
  </w:style>
  <w:style w:type="character" w:styleId="af8">
    <w:name w:val="annotation reference"/>
    <w:qFormat/>
    <w:rPr>
      <w:sz w:val="21"/>
      <w:szCs w:val="21"/>
    </w:rPr>
  </w:style>
  <w:style w:type="character" w:styleId="af9">
    <w:name w:val="footnote reference"/>
    <w:qFormat/>
    <w:rPr>
      <w:vertAlign w:val="superscript"/>
    </w:rPr>
  </w:style>
  <w:style w:type="character" w:styleId="HTML2">
    <w:name w:val="HTML Keyboard"/>
    <w:qFormat/>
    <w:rPr>
      <w:rFonts w:ascii="Consolas" w:eastAsia="Consolas" w:hAnsi="Consolas" w:cs="Consolas" w:hint="default"/>
      <w:color w:val="FFFFFF"/>
      <w:sz w:val="21"/>
      <w:szCs w:val="21"/>
      <w:shd w:val="clear" w:color="auto" w:fill="333333"/>
    </w:rPr>
  </w:style>
  <w:style w:type="character" w:styleId="HTML3">
    <w:name w:val="HTML Sample"/>
    <w:qFormat/>
    <w:rPr>
      <w:rFonts w:ascii="Consolas" w:eastAsia="Consolas" w:hAnsi="Consolas" w:cs="Consolas"/>
      <w:sz w:val="21"/>
      <w:szCs w:val="21"/>
    </w:rPr>
  </w:style>
  <w:style w:type="character" w:customStyle="1" w:styleId="1Char">
    <w:name w:val="标题 1 Char"/>
    <w:basedOn w:val="a0"/>
    <w:uiPriority w:val="9"/>
    <w:qFormat/>
    <w:rPr>
      <w:rFonts w:ascii="Times New Roman" w:eastAsia="宋体" w:hAnsi="Times New Roman" w:cs="Times New Roman"/>
      <w:b/>
      <w:bCs/>
      <w:kern w:val="44"/>
      <w:sz w:val="44"/>
      <w:szCs w:val="44"/>
    </w:rPr>
  </w:style>
  <w:style w:type="character" w:customStyle="1" w:styleId="2Char">
    <w:name w:val="标题 2 Char"/>
    <w:basedOn w:val="a0"/>
    <w:link w:val="20"/>
    <w:qFormat/>
    <w:rPr>
      <w:rFonts w:ascii="宋体" w:eastAsia="宋体" w:hAnsi="宋体" w:cs="Times New Roman"/>
      <w:b/>
      <w:bCs/>
      <w:color w:val="000000"/>
      <w:sz w:val="24"/>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Arial" w:eastAsia="黑体" w:hAnsi="Arial" w:cs="Times New Roman"/>
      <w:b/>
      <w:bCs/>
      <w:sz w:val="28"/>
      <w:szCs w:val="28"/>
    </w:rPr>
  </w:style>
  <w:style w:type="character" w:customStyle="1" w:styleId="1Char1">
    <w:name w:val="标题 1 Char1"/>
    <w:link w:val="1"/>
    <w:qFormat/>
    <w:rPr>
      <w:rFonts w:ascii="Times New Roman" w:eastAsia="宋体" w:hAnsi="Times New Roman" w:cs="Times New Roman"/>
      <w:b/>
      <w:bCs/>
      <w:kern w:val="44"/>
      <w:sz w:val="28"/>
      <w:szCs w:val="44"/>
    </w:rPr>
  </w:style>
  <w:style w:type="character" w:customStyle="1" w:styleId="Char0">
    <w:name w:val="文档结构图 Char"/>
    <w:basedOn w:val="a0"/>
    <w:link w:val="a5"/>
    <w:semiHidden/>
    <w:qFormat/>
    <w:rPr>
      <w:rFonts w:ascii="Times New Roman" w:eastAsia="宋体" w:hAnsi="Times New Roman" w:cs="Times New Roman"/>
      <w:szCs w:val="20"/>
      <w:shd w:val="clear" w:color="auto" w:fill="000080"/>
    </w:rPr>
  </w:style>
  <w:style w:type="character" w:customStyle="1" w:styleId="Char4">
    <w:name w:val="批注文字 Char"/>
    <w:basedOn w:val="a0"/>
    <w:uiPriority w:val="99"/>
    <w:semiHidden/>
    <w:qFormat/>
    <w:rPr>
      <w:rFonts w:ascii="Times New Roman" w:eastAsia="宋体" w:hAnsi="Times New Roman" w:cs="Times New Roman"/>
      <w:szCs w:val="20"/>
    </w:rPr>
  </w:style>
  <w:style w:type="character" w:customStyle="1" w:styleId="Char1">
    <w:name w:val="批注文字 Char1"/>
    <w:link w:val="a7"/>
    <w:qFormat/>
    <w:rPr>
      <w:rFonts w:ascii="Times New Roman" w:eastAsia="宋体" w:hAnsi="Times New Roman" w:cs="Times New Roman"/>
      <w:szCs w:val="20"/>
    </w:rPr>
  </w:style>
  <w:style w:type="character" w:customStyle="1" w:styleId="Char5">
    <w:name w:val="正文文本 Char"/>
    <w:basedOn w:val="a0"/>
    <w:uiPriority w:val="99"/>
    <w:semiHidden/>
    <w:qFormat/>
    <w:rPr>
      <w:rFonts w:ascii="Times New Roman" w:eastAsia="宋体" w:hAnsi="Times New Roman" w:cs="Times New Roman"/>
      <w:szCs w:val="20"/>
    </w:rPr>
  </w:style>
  <w:style w:type="character" w:customStyle="1" w:styleId="Char10">
    <w:name w:val="正文文本 Char1"/>
    <w:link w:val="a8"/>
    <w:uiPriority w:val="99"/>
    <w:qFormat/>
    <w:locked/>
    <w:rPr>
      <w:rFonts w:ascii="Times New Roman" w:eastAsia="宋体" w:hAnsi="Times New Roman" w:cs="Times New Roman"/>
      <w:szCs w:val="20"/>
    </w:rPr>
  </w:style>
  <w:style w:type="character" w:customStyle="1" w:styleId="Char">
    <w:name w:val="正文文本缩进 Char"/>
    <w:basedOn w:val="a0"/>
    <w:link w:val="a3"/>
    <w:qFormat/>
    <w:rPr>
      <w:rFonts w:ascii="宋体" w:eastAsia="宋体" w:hAnsi="宋体" w:cs="Times New Roman"/>
      <w:color w:val="000000"/>
      <w:sz w:val="24"/>
      <w:szCs w:val="20"/>
    </w:rPr>
  </w:style>
  <w:style w:type="character" w:customStyle="1" w:styleId="Char6">
    <w:name w:val="纯文本 Char"/>
    <w:basedOn w:val="a0"/>
    <w:uiPriority w:val="99"/>
    <w:semiHidden/>
    <w:qFormat/>
    <w:rPr>
      <w:rFonts w:ascii="宋体" w:eastAsia="宋体" w:hAnsi="Courier New" w:cs="Courier New"/>
      <w:szCs w:val="21"/>
    </w:rPr>
  </w:style>
  <w:style w:type="character" w:customStyle="1" w:styleId="Char11">
    <w:name w:val="纯文本 Char1"/>
    <w:link w:val="a9"/>
    <w:qFormat/>
    <w:rPr>
      <w:rFonts w:ascii="宋体" w:eastAsia="宋体" w:hAnsi="Courier New" w:cs="Times New Roman"/>
      <w:szCs w:val="20"/>
    </w:rPr>
  </w:style>
  <w:style w:type="character" w:customStyle="1" w:styleId="Char2">
    <w:name w:val="日期 Char"/>
    <w:basedOn w:val="a0"/>
    <w:link w:val="aa"/>
    <w:qFormat/>
    <w:rPr>
      <w:rFonts w:ascii="Times New Roman" w:eastAsia="宋体" w:hAnsi="Times New Roman" w:cs="Times New Roman"/>
      <w:color w:val="000000"/>
      <w:sz w:val="24"/>
      <w:szCs w:val="20"/>
    </w:rPr>
  </w:style>
  <w:style w:type="character" w:customStyle="1" w:styleId="2Char0">
    <w:name w:val="正文文本缩进 2 Char"/>
    <w:basedOn w:val="a0"/>
    <w:link w:val="21"/>
    <w:qFormat/>
    <w:rPr>
      <w:rFonts w:ascii="Times New Roman" w:eastAsia="宋体" w:hAnsi="Times New Roman" w:cs="Times New Roman"/>
      <w:szCs w:val="20"/>
    </w:rPr>
  </w:style>
  <w:style w:type="character" w:customStyle="1" w:styleId="Char7">
    <w:name w:val="尾注文本 Char"/>
    <w:basedOn w:val="a0"/>
    <w:uiPriority w:val="99"/>
    <w:semiHidden/>
    <w:qFormat/>
    <w:rPr>
      <w:rFonts w:ascii="Times New Roman" w:eastAsia="宋体" w:hAnsi="Times New Roman" w:cs="Times New Roman"/>
      <w:szCs w:val="20"/>
    </w:rPr>
  </w:style>
  <w:style w:type="character" w:customStyle="1" w:styleId="Char12">
    <w:name w:val="尾注文本 Char1"/>
    <w:link w:val="ab"/>
    <w:qFormat/>
    <w:rPr>
      <w:rFonts w:ascii="Times New Roman" w:eastAsia="宋体" w:hAnsi="Times New Roman" w:cs="Times New Roman"/>
      <w:szCs w:val="20"/>
    </w:rPr>
  </w:style>
  <w:style w:type="character" w:customStyle="1" w:styleId="Char3">
    <w:name w:val="批注框文本 Char"/>
    <w:basedOn w:val="a0"/>
    <w:link w:val="ac"/>
    <w:semiHidden/>
    <w:qFormat/>
    <w:rPr>
      <w:rFonts w:ascii="Times New Roman" w:eastAsia="宋体" w:hAnsi="Times New Roman" w:cs="Times New Roman"/>
      <w:sz w:val="18"/>
      <w:szCs w:val="18"/>
    </w:rPr>
  </w:style>
  <w:style w:type="character" w:customStyle="1" w:styleId="Char8">
    <w:name w:val="页脚 Char"/>
    <w:basedOn w:val="a0"/>
    <w:uiPriority w:val="99"/>
    <w:qFormat/>
    <w:rPr>
      <w:rFonts w:ascii="Times New Roman" w:eastAsia="宋体" w:hAnsi="Times New Roman" w:cs="Times New Roman"/>
      <w:sz w:val="18"/>
      <w:szCs w:val="18"/>
    </w:rPr>
  </w:style>
  <w:style w:type="character" w:customStyle="1" w:styleId="Char13">
    <w:name w:val="页脚 Char1"/>
    <w:link w:val="ad"/>
    <w:qFormat/>
    <w:rPr>
      <w:rFonts w:ascii="Times New Roman" w:eastAsia="宋体" w:hAnsi="Times New Roman" w:cs="Times New Roman"/>
      <w:sz w:val="18"/>
      <w:szCs w:val="18"/>
    </w:rPr>
  </w:style>
  <w:style w:type="character" w:customStyle="1" w:styleId="Char9">
    <w:name w:val="页眉 Char"/>
    <w:basedOn w:val="a0"/>
    <w:uiPriority w:val="99"/>
    <w:semiHidden/>
    <w:qFormat/>
    <w:rPr>
      <w:rFonts w:ascii="Times New Roman" w:eastAsia="宋体" w:hAnsi="Times New Roman" w:cs="Times New Roman"/>
      <w:sz w:val="18"/>
      <w:szCs w:val="18"/>
    </w:rPr>
  </w:style>
  <w:style w:type="character" w:customStyle="1" w:styleId="Char14">
    <w:name w:val="页眉 Char1"/>
    <w:link w:val="ae"/>
    <w:qFormat/>
    <w:rPr>
      <w:rFonts w:ascii="Times New Roman" w:eastAsia="宋体" w:hAnsi="Times New Roman" w:cs="Times New Roman"/>
      <w:sz w:val="18"/>
      <w:szCs w:val="18"/>
    </w:rPr>
  </w:style>
  <w:style w:type="paragraph" w:customStyle="1" w:styleId="Style42">
    <w:name w:val="_Style 42"/>
    <w:basedOn w:val="a"/>
    <w:next w:val="afa"/>
    <w:qFormat/>
    <w:pPr>
      <w:ind w:firstLineChars="200" w:firstLine="420"/>
    </w:pPr>
    <w:rPr>
      <w:rFonts w:ascii="Calibri" w:hAnsi="Calibri"/>
      <w:szCs w:val="22"/>
    </w:rPr>
  </w:style>
  <w:style w:type="paragraph" w:styleId="afa">
    <w:name w:val="List Paragraph"/>
    <w:basedOn w:val="a"/>
    <w:qFormat/>
    <w:pPr>
      <w:ind w:firstLineChars="200" w:firstLine="420"/>
    </w:pPr>
  </w:style>
  <w:style w:type="character" w:customStyle="1" w:styleId="Chara">
    <w:name w:val="脚注文本 Char"/>
    <w:basedOn w:val="a0"/>
    <w:uiPriority w:val="99"/>
    <w:semiHidden/>
    <w:qFormat/>
    <w:rPr>
      <w:rFonts w:ascii="Times New Roman" w:eastAsia="宋体" w:hAnsi="Times New Roman" w:cs="Times New Roman"/>
      <w:sz w:val="18"/>
      <w:szCs w:val="18"/>
    </w:rPr>
  </w:style>
  <w:style w:type="character" w:customStyle="1" w:styleId="Char15">
    <w:name w:val="脚注文本 Char1"/>
    <w:link w:val="af"/>
    <w:qFormat/>
    <w:rPr>
      <w:rFonts w:ascii="Times New Roman" w:eastAsia="宋体" w:hAnsi="Times New Roman" w:cs="Times New Roman"/>
      <w:sz w:val="18"/>
      <w:szCs w:val="18"/>
    </w:rPr>
  </w:style>
  <w:style w:type="character" w:customStyle="1" w:styleId="3Char0">
    <w:name w:val="正文文本缩进 3 Char"/>
    <w:basedOn w:val="a0"/>
    <w:link w:val="30"/>
    <w:qFormat/>
    <w:rPr>
      <w:rFonts w:ascii="Times New Roman" w:eastAsia="宋体" w:hAnsi="Times New Roman" w:cs="Times New Roman"/>
      <w:sz w:val="16"/>
      <w:szCs w:val="16"/>
    </w:rPr>
  </w:style>
  <w:style w:type="character" w:customStyle="1" w:styleId="2Char1">
    <w:name w:val="正文文本 2 Char"/>
    <w:basedOn w:val="a0"/>
    <w:link w:val="22"/>
    <w:qFormat/>
    <w:rPr>
      <w:rFonts w:ascii="Times New Roman" w:eastAsia="宋体" w:hAnsi="Times New Roman" w:cs="Times New Roman"/>
      <w:szCs w:val="20"/>
    </w:rPr>
  </w:style>
  <w:style w:type="character" w:customStyle="1" w:styleId="HTMLChar">
    <w:name w:val="HTML 预设格式 Char"/>
    <w:basedOn w:val="a0"/>
    <w:link w:val="HTML"/>
    <w:qFormat/>
    <w:rPr>
      <w:rFonts w:ascii="Consolas" w:eastAsia="Consolas" w:hAnsi="Consolas" w:cs="Times New Roman"/>
      <w:color w:val="333333"/>
      <w:kern w:val="0"/>
      <w:sz w:val="19"/>
      <w:szCs w:val="19"/>
      <w:shd w:val="clear" w:color="auto" w:fill="F5F5F5"/>
    </w:rPr>
  </w:style>
  <w:style w:type="character" w:customStyle="1" w:styleId="Charb">
    <w:name w:val="批注主题 Char"/>
    <w:basedOn w:val="Char4"/>
    <w:uiPriority w:val="99"/>
    <w:semiHidden/>
    <w:qFormat/>
    <w:rPr>
      <w:rFonts w:ascii="Times New Roman" w:eastAsia="宋体" w:hAnsi="Times New Roman" w:cs="Times New Roman"/>
      <w:b/>
      <w:bCs/>
      <w:szCs w:val="20"/>
    </w:rPr>
  </w:style>
  <w:style w:type="character" w:customStyle="1" w:styleId="Char16">
    <w:name w:val="批注主题 Char1"/>
    <w:link w:val="af1"/>
    <w:qFormat/>
    <w:rPr>
      <w:rFonts w:ascii="Times New Roman" w:eastAsia="宋体" w:hAnsi="Times New Roman" w:cs="Times New Roman"/>
      <w:b/>
      <w:bCs/>
      <w:szCs w:val="20"/>
    </w:rPr>
  </w:style>
  <w:style w:type="character" w:customStyle="1" w:styleId="font21">
    <w:name w:val="font21"/>
    <w:qFormat/>
    <w:rPr>
      <w:rFonts w:ascii="宋体" w:eastAsia="宋体" w:hAnsi="宋体" w:cs="宋体" w:hint="eastAsia"/>
      <w:color w:val="000000"/>
      <w:sz w:val="21"/>
      <w:szCs w:val="21"/>
      <w:u w:val="none"/>
      <w:vertAlign w:val="superscript"/>
    </w:rPr>
  </w:style>
  <w:style w:type="character" w:customStyle="1" w:styleId="font11">
    <w:name w:val="font11"/>
    <w:qFormat/>
    <w:rPr>
      <w:rFonts w:ascii="宋体" w:eastAsia="宋体" w:hAnsi="宋体" w:cs="宋体" w:hint="eastAsia"/>
      <w:color w:val="000000"/>
      <w:sz w:val="21"/>
      <w:szCs w:val="21"/>
      <w:u w:val="none"/>
    </w:rPr>
  </w:style>
  <w:style w:type="paragraph" w:customStyle="1" w:styleId="3H3h3ERMH3ReERMH31ERMH32ERMH33ERMH34ERMH35ERMH36">
    <w:name w:val="样式 标题 3H3h3ERMH3ReERMH31ERMH32ERMH33ERMH34ERMH35ERMH36..."/>
    <w:basedOn w:val="3"/>
    <w:qFormat/>
    <w:pPr>
      <w:keepNext w:val="0"/>
      <w:keepLines w:val="0"/>
      <w:spacing w:before="0" w:after="0" w:line="360" w:lineRule="auto"/>
    </w:pPr>
    <w:rPr>
      <w:rFonts w:ascii="宋体" w:eastAsia="黑体" w:hAnsi="宋体" w:cs="宋体"/>
      <w:sz w:val="24"/>
      <w:szCs w:val="20"/>
    </w:rPr>
  </w:style>
  <w:style w:type="paragraph" w:customStyle="1" w:styleId="p0">
    <w:name w:val="p0"/>
    <w:basedOn w:val="a"/>
    <w:qFormat/>
    <w:pPr>
      <w:widowControl/>
    </w:pPr>
    <w:rPr>
      <w:kern w:val="0"/>
      <w:szCs w:val="21"/>
    </w:rPr>
  </w:style>
  <w:style w:type="paragraph" w:customStyle="1" w:styleId="CharCharCharCharCharCharChar">
    <w:name w:val="Char Char Char Char Char Char Char"/>
    <w:basedOn w:val="a"/>
    <w:qFormat/>
    <w:pPr>
      <w:widowControl/>
      <w:spacing w:after="160" w:line="240" w:lineRule="exact"/>
      <w:jc w:val="left"/>
    </w:pPr>
    <w:rPr>
      <w:rFonts w:ascii="Verdana" w:eastAsia="仿宋_GB2312" w:hAnsi="Verdana"/>
      <w:kern w:val="0"/>
      <w:sz w:val="30"/>
      <w:szCs w:val="30"/>
      <w:lang w:eastAsia="en-US"/>
    </w:rPr>
  </w:style>
  <w:style w:type="paragraph" w:customStyle="1" w:styleId="Charc">
    <w:name w:val="Char"/>
    <w:basedOn w:val="a"/>
    <w:qFormat/>
    <w:rPr>
      <w:rFonts w:ascii="Tahoma" w:hAnsi="Tahoma"/>
      <w:sz w:val="24"/>
    </w:rPr>
  </w:style>
  <w:style w:type="paragraph" w:customStyle="1" w:styleId="Char17">
    <w:name w:val="Char1"/>
    <w:basedOn w:val="a"/>
    <w:qFormat/>
    <w:rPr>
      <w:rFonts w:ascii="仿宋_GB2312" w:eastAsia="仿宋_GB2312"/>
      <w:b/>
      <w:sz w:val="32"/>
      <w:szCs w:val="32"/>
    </w:rPr>
  </w:style>
  <w:style w:type="paragraph" w:styleId="afb">
    <w:name w:val="No Spacing"/>
    <w:basedOn w:val="a"/>
    <w:qFormat/>
  </w:style>
  <w:style w:type="paragraph" w:customStyle="1" w:styleId="qptext">
    <w:name w:val="qptext"/>
    <w:basedOn w:val="a"/>
    <w:qFormat/>
    <w:pPr>
      <w:adjustRightInd w:val="0"/>
      <w:snapToGrid w:val="0"/>
      <w:spacing w:before="60" w:after="60" w:line="360" w:lineRule="auto"/>
      <w:jc w:val="left"/>
    </w:pPr>
    <w:rPr>
      <w:rFonts w:ascii="宋体"/>
      <w:sz w:val="24"/>
    </w:rPr>
  </w:style>
  <w:style w:type="paragraph" w:customStyle="1" w:styleId="17">
    <w:name w:val="17"/>
    <w:basedOn w:val="a"/>
    <w:qFormat/>
    <w:pPr>
      <w:widowControl/>
      <w:spacing w:before="100" w:beforeAutospacing="1" w:after="100" w:afterAutospacing="1" w:line="360" w:lineRule="auto"/>
      <w:jc w:val="left"/>
    </w:pPr>
    <w:rPr>
      <w:kern w:val="0"/>
      <w:sz w:val="20"/>
    </w:rPr>
  </w:style>
  <w:style w:type="paragraph" w:customStyle="1" w:styleId="11">
    <w:name w:val="修订1"/>
    <w:uiPriority w:val="99"/>
    <w:semiHidden/>
    <w:qFormat/>
    <w:rPr>
      <w:rFonts w:ascii="Times New Roman" w:eastAsia="宋体" w:hAnsi="Times New Roman" w:cs="Times New Roman"/>
      <w:kern w:val="2"/>
      <w:sz w:val="21"/>
    </w:rPr>
  </w:style>
  <w:style w:type="paragraph" w:customStyle="1" w:styleId="ST202">
    <w:name w:val="ST20_2"/>
    <w:basedOn w:val="a"/>
    <w:qFormat/>
    <w:pPr>
      <w:autoSpaceDE w:val="0"/>
      <w:autoSpaceDN w:val="0"/>
      <w:adjustRightInd w:val="0"/>
      <w:spacing w:line="312" w:lineRule="atLeast"/>
      <w:ind w:firstLine="482"/>
      <w:textAlignment w:val="baseline"/>
    </w:pPr>
    <w:rPr>
      <w:rFonts w:ascii="宋体" w:hAnsi="Tms Rmn"/>
      <w:kern w:val="0"/>
      <w:sz w:val="24"/>
    </w:rPr>
  </w:style>
  <w:style w:type="paragraph" w:customStyle="1" w:styleId="CharCharCharChar">
    <w:name w:val="Char Char Char Char"/>
    <w:basedOn w:val="a"/>
    <w:qFormat/>
    <w:rPr>
      <w:rFonts w:ascii="仿宋_GB2312" w:eastAsia="仿宋_GB2312"/>
      <w:b/>
      <w:sz w:val="32"/>
      <w:szCs w:val="32"/>
    </w:rPr>
  </w:style>
  <w:style w:type="paragraph" w:customStyle="1" w:styleId="Default">
    <w:name w:val="Default"/>
    <w:qFormat/>
    <w:pPr>
      <w:widowControl w:val="0"/>
      <w:autoSpaceDE w:val="0"/>
      <w:autoSpaceDN w:val="0"/>
      <w:adjustRightInd w:val="0"/>
    </w:pPr>
    <w:rPr>
      <w:rFonts w:ascii="宋体" w:eastAsia="宋体" w:hAnsi="Times New Roman" w:cs="宋体"/>
      <w:color w:val="000000"/>
      <w:sz w:val="24"/>
      <w:szCs w:val="24"/>
    </w:rPr>
  </w:style>
  <w:style w:type="paragraph" w:customStyle="1" w:styleId="afc">
    <w:name w:val="正文非缩进"/>
    <w:basedOn w:val="a"/>
    <w:next w:val="a"/>
    <w:qFormat/>
    <w:rPr>
      <w:szCs w:val="24"/>
    </w:rPr>
  </w:style>
  <w:style w:type="paragraph" w:customStyle="1" w:styleId="Style65">
    <w:name w:val="_Style 65"/>
    <w:basedOn w:val="a"/>
    <w:next w:val="afa"/>
    <w:uiPriority w:val="99"/>
    <w:qFormat/>
    <w:pPr>
      <w:ind w:firstLineChars="200" w:firstLine="420"/>
    </w:pPr>
    <w:rPr>
      <w:rFonts w:ascii="微软雅黑" w:eastAsia="微软雅黑" w:hAnsi="微软雅黑" w:cs="微软雅黑"/>
      <w:szCs w:val="22"/>
    </w:rPr>
  </w:style>
  <w:style w:type="character" w:customStyle="1" w:styleId="afd">
    <w:name w:val="页眉 字符"/>
    <w:uiPriority w:val="99"/>
    <w:qFormat/>
    <w:rPr>
      <w:rFonts w:ascii="Times New Roman" w:eastAsia="宋体" w:hAnsi="Times New Roman" w:cs="Times New Roman"/>
      <w:sz w:val="18"/>
      <w:szCs w:val="18"/>
    </w:rPr>
  </w:style>
  <w:style w:type="character" w:customStyle="1" w:styleId="font31">
    <w:name w:val="font31"/>
    <w:qFormat/>
    <w:rPr>
      <w:rFonts w:ascii="华文仿宋" w:eastAsia="华文仿宋" w:hAnsi="华文仿宋" w:cs="华文仿宋" w:hint="eastAsia"/>
      <w:color w:val="000000"/>
      <w:sz w:val="24"/>
      <w:szCs w:val="24"/>
      <w:u w:val="single"/>
    </w:rPr>
  </w:style>
  <w:style w:type="character" w:customStyle="1" w:styleId="font51">
    <w:name w:val="font51"/>
    <w:qFormat/>
    <w:rPr>
      <w:rFonts w:ascii="华文仿宋" w:eastAsia="华文仿宋" w:hAnsi="华文仿宋" w:cs="华文仿宋" w:hint="eastAsia"/>
      <w:color w:val="000000"/>
      <w:sz w:val="24"/>
      <w:szCs w:val="24"/>
      <w:u w:val="none"/>
    </w:rPr>
  </w:style>
  <w:style w:type="character" w:customStyle="1" w:styleId="font61">
    <w:name w:val="font61"/>
    <w:qFormat/>
    <w:rPr>
      <w:rFonts w:ascii="MS Gothic" w:eastAsia="MS Gothic" w:hAnsi="MS Gothic" w:cs="MS Gothic"/>
      <w:color w:val="000000"/>
      <w:sz w:val="24"/>
      <w:szCs w:val="24"/>
      <w:u w:val="none"/>
    </w:rPr>
  </w:style>
  <w:style w:type="character" w:customStyle="1" w:styleId="first-child">
    <w:name w:val="first-child"/>
    <w:qFormat/>
  </w:style>
  <w:style w:type="character" w:customStyle="1" w:styleId="layui-layer-tabnow">
    <w:name w:val="layui-layer-tabnow"/>
    <w:qFormat/>
    <w:rPr>
      <w:bdr w:val="single" w:sz="6" w:space="0" w:color="CCCCCC"/>
      <w:shd w:val="clear" w:color="auto" w:fill="FFFFFF"/>
    </w:rPr>
  </w:style>
  <w:style w:type="character" w:customStyle="1" w:styleId="disabled1">
    <w:name w:val="disabled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9CB96-16C6-4CA2-894F-FECC844CE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6432</Words>
  <Characters>6562</Characters>
  <Application>Microsoft Office Word</Application>
  <DocSecurity>8</DocSecurity>
  <Lines>386</Lines>
  <Paragraphs>382</Paragraphs>
  <ScaleCrop>false</ScaleCrop>
  <Company>China</Company>
  <LinksUpToDate>false</LinksUpToDate>
  <CharactersWithSpaces>12612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dc:creator>
  <cp:lastModifiedBy>薛乾一</cp:lastModifiedBy>
  <cp:revision>63</cp:revision>
  <dcterms:created xsi:type="dcterms:W3CDTF">2022-07-18T02:08:00Z</dcterms:created>
  <dcterms:modified xsi:type="dcterms:W3CDTF">2025-08-15T00:43:00Z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eyJoZGlkIjoiODYwZmE2OWUxOTBhZWMyMjIwMTJjMWRjMTQwMzU3OGUiLCJ1c2VySWQiOiIzNDg3MDM4NjUifQ==</vt:lpwstr>
  </property>
  <property fmtid="{D5CDD505-2E9C-101B-9397-08002B2CF9AE}" pid="3" name="KSOProductBuildVer">
    <vt:lpwstr>2052-12.1.0.21915</vt:lpwstr>
  </property>
  <property fmtid="{D5CDD505-2E9C-101B-9397-08002B2CF9AE}" pid="4" name="ICV">
    <vt:lpwstr>7755BB0254CA4D07A2EF89DB20F26269_13</vt:lpwstr>
  </property>
</Properties>
</file>