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DEDA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2025年新北区应急管理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月份执法计划公示</w:t>
      </w:r>
    </w:p>
    <w:p w14:paraId="3C1DEDA2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44D31EC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为全面贯彻国家和省、市安全生产决策部署，有效落实“综合查一次”要求，坚持内部综合、外部联合，着力减少多头执法重复检查，持续优化法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化营商环境，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深入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联合执法检查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。根据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2025年度执法计划，现将常州市新北区9月份安全生产联合执法检查计划公示如下：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4575"/>
        <w:gridCol w:w="1620"/>
        <w:gridCol w:w="1999"/>
      </w:tblGrid>
      <w:tr w14:paraId="3A66F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  <w:tcBorders>
              <w:top w:val="nil"/>
              <w:left w:val="nil"/>
              <w:right w:val="nil"/>
            </w:tcBorders>
          </w:tcPr>
          <w:p w14:paraId="15E5BA22">
            <w:pPr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  <w:lang w:eastAsia="zh-CN" w:bidi="ar"/>
              </w:rPr>
              <w:t>应急管理部门“双随机、一公开”</w:t>
            </w:r>
          </w:p>
          <w:p w14:paraId="12B5713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  <w:lang w:eastAsia="zh-CN" w:bidi="ar"/>
              </w:rPr>
              <w:t>联合检查企业名单</w:t>
            </w:r>
          </w:p>
        </w:tc>
      </w:tr>
      <w:tr w14:paraId="4F766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</w:tcPr>
          <w:p w14:paraId="720835D6">
            <w:pPr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4575" w:type="dxa"/>
          </w:tcPr>
          <w:p w14:paraId="719DBF97">
            <w:pPr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计划检查企业名称</w:t>
            </w:r>
          </w:p>
        </w:tc>
        <w:tc>
          <w:tcPr>
            <w:tcW w:w="1620" w:type="dxa"/>
          </w:tcPr>
          <w:p w14:paraId="6A4F6708">
            <w:pPr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企业属地</w:t>
            </w:r>
          </w:p>
        </w:tc>
        <w:tc>
          <w:tcPr>
            <w:tcW w:w="1999" w:type="dxa"/>
          </w:tcPr>
          <w:p w14:paraId="44526BA5">
            <w:pPr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联合检查单位</w:t>
            </w:r>
          </w:p>
        </w:tc>
      </w:tr>
      <w:tr w14:paraId="3BE8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08CFEA4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575" w:type="dxa"/>
            <w:shd w:val="solid" w:color="FFFFFF" w:themeColor="background1" w:fill="auto"/>
            <w:vAlign w:val="center"/>
          </w:tcPr>
          <w:p w14:paraId="02C58B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eastAsia="zh-CN"/>
              </w:rPr>
              <w:t>常州市亚能车业有限公司</w:t>
            </w:r>
          </w:p>
        </w:tc>
        <w:tc>
          <w:tcPr>
            <w:tcW w:w="1620" w:type="dxa"/>
            <w:shd w:val="solid" w:color="FFFFFF" w:themeColor="background1" w:fill="auto"/>
            <w:vAlign w:val="center"/>
          </w:tcPr>
          <w:p w14:paraId="5A8F31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eastAsia="zh-CN"/>
              </w:rPr>
              <w:t>孟河镇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5AFF7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eastAsia="zh-CN"/>
              </w:rPr>
              <w:t>区应急局、区</w:t>
            </w: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  <w:t>卫健</w:t>
            </w: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eastAsia="zh-CN"/>
              </w:rPr>
              <w:t>局与</w:t>
            </w: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  <w:t>区城管局三方联合检查</w:t>
            </w:r>
          </w:p>
        </w:tc>
      </w:tr>
      <w:tr w14:paraId="5750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67" w:type="dxa"/>
            <w:vAlign w:val="center"/>
          </w:tcPr>
          <w:p w14:paraId="36FA9A9A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4575" w:type="dxa"/>
            <w:shd w:val="solid" w:color="FFFFFF" w:themeColor="background1" w:fill="auto"/>
            <w:vAlign w:val="center"/>
          </w:tcPr>
          <w:p w14:paraId="38679E4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eastAsia="zh-CN"/>
              </w:rPr>
              <w:t>常州国赢车辆部件有限公司</w:t>
            </w:r>
          </w:p>
        </w:tc>
        <w:tc>
          <w:tcPr>
            <w:tcW w:w="1620" w:type="dxa"/>
            <w:shd w:val="solid" w:color="FFFFFF" w:themeColor="background1" w:fill="auto"/>
            <w:vAlign w:val="center"/>
          </w:tcPr>
          <w:p w14:paraId="3B8D4A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eastAsia="zh-CN"/>
              </w:rPr>
              <w:t>孟河镇</w:t>
            </w:r>
          </w:p>
        </w:tc>
        <w:tc>
          <w:tcPr>
            <w:tcW w:w="1999" w:type="dxa"/>
            <w:vMerge w:val="restart"/>
            <w:shd w:val="clear" w:color="auto" w:fill="auto"/>
            <w:vAlign w:val="center"/>
          </w:tcPr>
          <w:p w14:paraId="3DC713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  <w:t>区应急局与区城管局联合执法检查</w:t>
            </w:r>
          </w:p>
        </w:tc>
      </w:tr>
      <w:tr w14:paraId="1512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7695DE1B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4575" w:type="dxa"/>
            <w:shd w:val="solid" w:color="FFFFFF" w:themeColor="background1" w:fill="auto"/>
            <w:vAlign w:val="center"/>
          </w:tcPr>
          <w:p w14:paraId="7FF6392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eastAsia="zh-CN"/>
              </w:rPr>
              <w:t>安藤铁工（常州）精密部件有限公司</w:t>
            </w:r>
          </w:p>
        </w:tc>
        <w:tc>
          <w:tcPr>
            <w:tcW w:w="1620" w:type="dxa"/>
            <w:shd w:val="solid" w:color="FFFFFF" w:themeColor="background1" w:fill="auto"/>
            <w:vAlign w:val="center"/>
          </w:tcPr>
          <w:p w14:paraId="1EC76B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eastAsia="zh-CN"/>
              </w:rPr>
              <w:t>罗溪镇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1E6F1C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eastAsia="zh-CN"/>
              </w:rPr>
            </w:pPr>
          </w:p>
        </w:tc>
      </w:tr>
      <w:tr w14:paraId="2404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3712B8CE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4575" w:type="dxa"/>
            <w:shd w:val="solid" w:color="FFFFFF" w:themeColor="background1" w:fill="auto"/>
            <w:vAlign w:val="center"/>
          </w:tcPr>
          <w:p w14:paraId="66FDA94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eastAsia="zh-CN"/>
              </w:rPr>
              <w:t>常州市伟迅机械有限公司</w:t>
            </w:r>
          </w:p>
        </w:tc>
        <w:tc>
          <w:tcPr>
            <w:tcW w:w="1620" w:type="dxa"/>
            <w:shd w:val="solid" w:color="FFFFFF" w:themeColor="background1" w:fill="auto"/>
            <w:vAlign w:val="center"/>
          </w:tcPr>
          <w:p w14:paraId="682F33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eastAsia="zh-CN"/>
              </w:rPr>
              <w:t>罗溪镇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3B2530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eastAsia="zh-CN"/>
              </w:rPr>
            </w:pPr>
          </w:p>
        </w:tc>
      </w:tr>
      <w:tr w14:paraId="30E9B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29F72FC6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4575" w:type="dxa"/>
            <w:shd w:val="solid" w:color="FFFFFF" w:themeColor="background1" w:fill="auto"/>
            <w:vAlign w:val="center"/>
          </w:tcPr>
          <w:p w14:paraId="42D2BE3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eastAsia="zh-CN"/>
              </w:rPr>
              <w:t>常州市乙程涂装有限公司</w:t>
            </w:r>
          </w:p>
        </w:tc>
        <w:tc>
          <w:tcPr>
            <w:tcW w:w="1620" w:type="dxa"/>
            <w:shd w:val="solid" w:color="FFFFFF" w:themeColor="background1" w:fill="auto"/>
            <w:vAlign w:val="center"/>
          </w:tcPr>
          <w:p w14:paraId="55B9D0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eastAsia="zh-CN"/>
              </w:rPr>
              <w:t>罗溪镇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2B8C69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eastAsia="zh-CN"/>
              </w:rPr>
            </w:pPr>
          </w:p>
        </w:tc>
      </w:tr>
      <w:tr w14:paraId="20919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0C4718D2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4575" w:type="dxa"/>
            <w:shd w:val="solid" w:color="FFFFFF" w:themeColor="background1" w:fill="auto"/>
            <w:vAlign w:val="center"/>
          </w:tcPr>
          <w:p w14:paraId="5EA28B4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eastAsia="zh-CN"/>
              </w:rPr>
              <w:t>尼尔森（常州）管件有限公司</w:t>
            </w:r>
          </w:p>
        </w:tc>
        <w:tc>
          <w:tcPr>
            <w:tcW w:w="1620" w:type="dxa"/>
            <w:shd w:val="solid" w:color="FFFFFF" w:themeColor="background1" w:fill="auto"/>
            <w:vAlign w:val="center"/>
          </w:tcPr>
          <w:p w14:paraId="54B62E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eastAsia="zh-CN"/>
              </w:rPr>
              <w:t>罗溪镇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29F332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eastAsia="zh-CN"/>
              </w:rPr>
            </w:pPr>
          </w:p>
        </w:tc>
      </w:tr>
      <w:tr w14:paraId="60220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52E5FF08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4575" w:type="dxa"/>
            <w:shd w:val="solid" w:color="FFFFFF" w:themeColor="background1" w:fill="auto"/>
            <w:vAlign w:val="center"/>
          </w:tcPr>
          <w:p w14:paraId="2607CDD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eastAsia="zh-CN"/>
              </w:rPr>
              <w:t>普洛德（常州）液压科技有限公司</w:t>
            </w:r>
          </w:p>
        </w:tc>
        <w:tc>
          <w:tcPr>
            <w:tcW w:w="1620" w:type="dxa"/>
            <w:shd w:val="solid" w:color="FFFFFF" w:themeColor="background1" w:fill="auto"/>
            <w:vAlign w:val="center"/>
          </w:tcPr>
          <w:p w14:paraId="014C96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eastAsia="zh-CN"/>
              </w:rPr>
              <w:t>罗溪镇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169006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eastAsia="zh-CN"/>
              </w:rPr>
            </w:pPr>
          </w:p>
        </w:tc>
      </w:tr>
      <w:tr w14:paraId="43AC6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13F02C55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4575" w:type="dxa"/>
            <w:shd w:val="solid" w:color="FFFFFF" w:themeColor="background1" w:fill="auto"/>
            <w:vAlign w:val="center"/>
          </w:tcPr>
          <w:p w14:paraId="24F1B35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eastAsia="zh-CN"/>
              </w:rPr>
              <w:t>常州市安普汽车配件有限公司</w:t>
            </w:r>
          </w:p>
        </w:tc>
        <w:tc>
          <w:tcPr>
            <w:tcW w:w="1620" w:type="dxa"/>
            <w:shd w:val="solid" w:color="FFFFFF" w:themeColor="background1" w:fill="auto"/>
            <w:vAlign w:val="center"/>
          </w:tcPr>
          <w:p w14:paraId="3E9329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eastAsia="zh-CN"/>
              </w:rPr>
              <w:t>西夏墅镇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323F95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eastAsia="zh-CN"/>
              </w:rPr>
            </w:pPr>
          </w:p>
        </w:tc>
      </w:tr>
      <w:tr w14:paraId="5C71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283ADF35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4575" w:type="dxa"/>
            <w:shd w:val="solid" w:color="FFFFFF" w:themeColor="background1" w:fill="auto"/>
            <w:vAlign w:val="center"/>
          </w:tcPr>
          <w:p w14:paraId="6809CCC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eastAsia="zh-CN"/>
              </w:rPr>
              <w:t>常州亿昶道路安全设施有限公司</w:t>
            </w:r>
          </w:p>
        </w:tc>
        <w:tc>
          <w:tcPr>
            <w:tcW w:w="1620" w:type="dxa"/>
            <w:shd w:val="solid" w:color="FFFFFF" w:themeColor="background1" w:fill="auto"/>
            <w:vAlign w:val="center"/>
          </w:tcPr>
          <w:p w14:paraId="700152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eastAsia="zh-CN"/>
              </w:rPr>
              <w:t>西夏墅镇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38A153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eastAsia="zh-CN"/>
              </w:rPr>
            </w:pPr>
          </w:p>
        </w:tc>
      </w:tr>
      <w:tr w14:paraId="32107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5C830881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4575" w:type="dxa"/>
            <w:shd w:val="solid" w:color="FFFFFF" w:themeColor="background1" w:fill="auto"/>
            <w:vAlign w:val="center"/>
          </w:tcPr>
          <w:p w14:paraId="76FDA89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eastAsia="zh-CN"/>
              </w:rPr>
              <w:t>常州中臻针织品染整有限公司</w:t>
            </w:r>
          </w:p>
        </w:tc>
        <w:tc>
          <w:tcPr>
            <w:tcW w:w="1620" w:type="dxa"/>
            <w:shd w:val="solid" w:color="FFFFFF" w:themeColor="background1" w:fill="auto"/>
            <w:vAlign w:val="center"/>
          </w:tcPr>
          <w:p w14:paraId="103B36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eastAsia="zh-CN"/>
              </w:rPr>
              <w:t>西夏墅镇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02026F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eastAsia="zh-CN"/>
              </w:rPr>
            </w:pPr>
          </w:p>
        </w:tc>
      </w:tr>
      <w:tr w14:paraId="5B91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5C771C4C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4575" w:type="dxa"/>
            <w:shd w:val="solid" w:color="FFFFFF" w:themeColor="background1" w:fill="auto"/>
            <w:vAlign w:val="center"/>
          </w:tcPr>
          <w:p w14:paraId="0F0FF0F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eastAsia="zh-CN"/>
              </w:rPr>
              <w:t>常州昌雅电子有限公司</w:t>
            </w:r>
          </w:p>
        </w:tc>
        <w:tc>
          <w:tcPr>
            <w:tcW w:w="1620" w:type="dxa"/>
            <w:shd w:val="solid" w:color="FFFFFF" w:themeColor="background1" w:fill="auto"/>
            <w:vAlign w:val="center"/>
          </w:tcPr>
          <w:p w14:paraId="632EE4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eastAsia="zh-CN"/>
              </w:rPr>
              <w:t>新桥街道</w:t>
            </w:r>
          </w:p>
        </w:tc>
        <w:tc>
          <w:tcPr>
            <w:tcW w:w="1999" w:type="dxa"/>
            <w:vMerge w:val="restart"/>
            <w:shd w:val="clear" w:color="auto" w:fill="auto"/>
            <w:vAlign w:val="center"/>
          </w:tcPr>
          <w:p w14:paraId="3D738A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  <w:t>区应急局与区城管局联合执法检查</w:t>
            </w:r>
          </w:p>
        </w:tc>
      </w:tr>
      <w:tr w14:paraId="0BA8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5F8A2BC4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4575" w:type="dxa"/>
            <w:shd w:val="solid" w:color="FFFFFF" w:themeColor="background1" w:fill="auto"/>
            <w:vAlign w:val="center"/>
          </w:tcPr>
          <w:p w14:paraId="0FAE782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eastAsia="zh-CN"/>
              </w:rPr>
              <w:t>常州东恒自动化科技有限公司</w:t>
            </w:r>
          </w:p>
        </w:tc>
        <w:tc>
          <w:tcPr>
            <w:tcW w:w="1620" w:type="dxa"/>
            <w:shd w:val="solid" w:color="FFFFFF" w:themeColor="background1" w:fill="auto"/>
            <w:vAlign w:val="center"/>
          </w:tcPr>
          <w:p w14:paraId="406E8B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eastAsia="zh-CN"/>
              </w:rPr>
              <w:t>三井街道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69AB21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eastAsia="zh-CN"/>
              </w:rPr>
            </w:pPr>
          </w:p>
        </w:tc>
      </w:tr>
      <w:tr w14:paraId="38D95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2E382DA5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4575" w:type="dxa"/>
            <w:shd w:val="solid" w:color="FFFFFF" w:themeColor="background1" w:fill="auto"/>
            <w:vAlign w:val="center"/>
          </w:tcPr>
          <w:p w14:paraId="26B37D2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eastAsia="zh-CN"/>
              </w:rPr>
              <w:t>艾科思电子科技（常州）有限公司</w:t>
            </w:r>
          </w:p>
        </w:tc>
        <w:tc>
          <w:tcPr>
            <w:tcW w:w="1620" w:type="dxa"/>
            <w:shd w:val="solid" w:color="FFFFFF" w:themeColor="background1" w:fill="auto"/>
            <w:vAlign w:val="center"/>
          </w:tcPr>
          <w:p w14:paraId="7770D6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eastAsia="zh-CN"/>
              </w:rPr>
              <w:t>龙虎塘街道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010CDC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eastAsia="zh-CN"/>
              </w:rPr>
            </w:pPr>
          </w:p>
        </w:tc>
      </w:tr>
      <w:tr w14:paraId="62BA2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27A008E1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4575" w:type="dxa"/>
            <w:shd w:val="solid" w:color="FFFFFF" w:themeColor="background1" w:fill="auto"/>
            <w:vAlign w:val="center"/>
          </w:tcPr>
          <w:p w14:paraId="0CFC54C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eastAsia="zh-CN"/>
              </w:rPr>
              <w:t>常州天和印染有限公司</w:t>
            </w:r>
          </w:p>
        </w:tc>
        <w:tc>
          <w:tcPr>
            <w:tcW w:w="1620" w:type="dxa"/>
            <w:shd w:val="solid" w:color="FFFFFF" w:themeColor="background1" w:fill="auto"/>
            <w:vAlign w:val="center"/>
          </w:tcPr>
          <w:p w14:paraId="27275E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eastAsia="zh-CN"/>
              </w:rPr>
              <w:t>龙虎塘街道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1686C6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eastAsia="zh-CN"/>
              </w:rPr>
            </w:pPr>
          </w:p>
        </w:tc>
      </w:tr>
      <w:tr w14:paraId="283F6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72E79CB7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4575" w:type="dxa"/>
            <w:shd w:val="solid" w:color="FFFFFF" w:themeColor="background1" w:fill="auto"/>
            <w:vAlign w:val="center"/>
          </w:tcPr>
          <w:p w14:paraId="1FBA4EC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eastAsia="zh-CN"/>
              </w:rPr>
              <w:t>常州奔鑫植绒材料有限公司</w:t>
            </w:r>
          </w:p>
        </w:tc>
        <w:tc>
          <w:tcPr>
            <w:tcW w:w="1620" w:type="dxa"/>
            <w:shd w:val="solid" w:color="FFFFFF" w:themeColor="background1" w:fill="auto"/>
            <w:vAlign w:val="center"/>
          </w:tcPr>
          <w:p w14:paraId="1DEEDD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shd w:val="clear" w:color="auto" w:fill="auto"/>
                <w:lang w:eastAsia="zh-CN"/>
              </w:rPr>
              <w:t>春江街道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6A3544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eastAsia="zh-CN"/>
              </w:rPr>
            </w:pPr>
          </w:p>
        </w:tc>
      </w:tr>
    </w:tbl>
    <w:p w14:paraId="75B6D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为建立健全精准、高效、规范的分类分级执法模式，持续提高安全生产行政执法的精准性和规范性，避免多头重复执法、选择性执法，做到全区执法检查精准有序、层级清晰。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根据《中华人民共和国安</w:t>
      </w:r>
      <w:r>
        <w:rPr>
          <w:rFonts w:hint="eastAsia" w:ascii="仿宋_GB2312" w:eastAsia="仿宋_GB2312"/>
          <w:sz w:val="32"/>
          <w:szCs w:val="32"/>
        </w:rPr>
        <w:t>全生产法》和《安全生产年度监督检查计划编制办法》等规定的要求，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现将2025年9月份应急管理计划执法工作安排公示如下：</w:t>
      </w:r>
    </w:p>
    <w:tbl>
      <w:tblPr>
        <w:tblStyle w:val="8"/>
        <w:tblW w:w="8973" w:type="dxa"/>
        <w:jc w:val="cente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4"/>
        <w:gridCol w:w="6610"/>
        <w:gridCol w:w="1529"/>
      </w:tblGrid>
      <w:tr w14:paraId="3789869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529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080ECF">
            <w:pPr>
              <w:snapToGrid w:val="0"/>
              <w:spacing w:line="560" w:lineRule="exact"/>
              <w:ind w:firstLine="2640" w:firstLineChars="600"/>
              <w:jc w:val="both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  <w:lang w:val="en-US" w:eastAsia="zh-CN" w:bidi="ar"/>
              </w:rPr>
              <w:t>九月检查计划公示</w:t>
            </w:r>
          </w:p>
        </w:tc>
      </w:tr>
      <w:tr w14:paraId="33BF8D6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A6B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6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6BE3">
            <w:pPr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计划检查企业名称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038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企业属地</w:t>
            </w:r>
          </w:p>
        </w:tc>
      </w:tr>
      <w:tr w14:paraId="240B349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185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6650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常州华润高性能复合材料有限公司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2AA4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滨开区</w:t>
            </w:r>
          </w:p>
        </w:tc>
      </w:tr>
      <w:tr w14:paraId="02E4668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6DB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6DC6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常州寅盛药业有限公司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727E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滨开区</w:t>
            </w:r>
          </w:p>
        </w:tc>
      </w:tr>
      <w:tr w14:paraId="3216C2C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5ED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306F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海因兹玻璃（常州）有限公司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AFD3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滨开区</w:t>
            </w:r>
          </w:p>
        </w:tc>
      </w:tr>
      <w:tr w14:paraId="7B3B53D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F48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5566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常州市安江车辆部件厂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B0D2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孟河镇</w:t>
            </w:r>
          </w:p>
        </w:tc>
      </w:tr>
      <w:tr w14:paraId="4FCFBCC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24D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F9D4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常州市和通纺织厂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3A9B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孟河镇</w:t>
            </w:r>
          </w:p>
        </w:tc>
      </w:tr>
      <w:tr w14:paraId="2E14231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2B8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48B9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常州市凯翔车辆配件有限公司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5082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孟河镇</w:t>
            </w:r>
          </w:p>
        </w:tc>
      </w:tr>
      <w:tr w14:paraId="3667D35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01D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8E60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常州市莎田精密机械有限公司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2E48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薛家镇</w:t>
            </w:r>
          </w:p>
        </w:tc>
      </w:tr>
      <w:tr w14:paraId="3414F7E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7A9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F5FD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常州骏铎机械制造有限公司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CE68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罗溪镇</w:t>
            </w:r>
          </w:p>
        </w:tc>
      </w:tr>
      <w:tr w14:paraId="27FB6BB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F35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9697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常州市罗溪信诚机械有限公司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B501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罗溪镇</w:t>
            </w:r>
          </w:p>
        </w:tc>
      </w:tr>
      <w:tr w14:paraId="16CDEE4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65D6"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317E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辽宁兴启电工材料有限责任公司常州分公司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FA0A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罗溪镇</w:t>
            </w:r>
          </w:p>
        </w:tc>
      </w:tr>
      <w:tr w14:paraId="3387FC4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775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0326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常州埃特法斯工具有限公司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F6FF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西夏墅镇</w:t>
            </w:r>
          </w:p>
        </w:tc>
      </w:tr>
      <w:tr w14:paraId="4926356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08A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6B32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常州昊尔天太阳能设备配件有限公司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231C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奔牛镇</w:t>
            </w:r>
          </w:p>
        </w:tc>
      </w:tr>
      <w:tr w14:paraId="1429BDA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492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7D06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常州东风轴承有限公司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FAAC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新桥街道</w:t>
            </w:r>
          </w:p>
        </w:tc>
      </w:tr>
      <w:tr w14:paraId="538FC35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636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0955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常州富林中电智能科技有限公司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674C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三井街道</w:t>
            </w:r>
          </w:p>
        </w:tc>
      </w:tr>
      <w:tr w14:paraId="593D2A1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3D0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B9E3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常州柯纳诺电子科技有限公司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43A4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三井街道</w:t>
            </w:r>
          </w:p>
        </w:tc>
      </w:tr>
      <w:tr w14:paraId="09E5A92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28E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53CD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常州纽捷电池科技有限公司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F9F9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三井街道</w:t>
            </w:r>
          </w:p>
        </w:tc>
      </w:tr>
      <w:tr w14:paraId="02A3863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74C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5C4F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常州瑞思杰尔电子科技有限公司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F4B3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三井街道</w:t>
            </w:r>
          </w:p>
        </w:tc>
      </w:tr>
      <w:tr w14:paraId="057652F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669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C7E5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常州汇鑫热处理有限公司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FCD8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春江街道</w:t>
            </w:r>
          </w:p>
        </w:tc>
      </w:tr>
      <w:tr w14:paraId="49A55DB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F0A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28CC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常州市中天混凝土材料有限公司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DFB5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春江街道</w:t>
            </w:r>
          </w:p>
        </w:tc>
      </w:tr>
      <w:tr w14:paraId="17890FF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A8C8"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D723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常州科安注册安全工程师事务所有限公司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69AC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-</w:t>
            </w:r>
          </w:p>
        </w:tc>
      </w:tr>
      <w:tr w14:paraId="5D0BE4A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BC0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8576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常州龙成安全应急产业发展有限公司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622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-</w:t>
            </w:r>
          </w:p>
        </w:tc>
      </w:tr>
      <w:tr w14:paraId="09E5715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CE0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21A2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常州市安全生产协会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80B0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-</w:t>
            </w:r>
          </w:p>
        </w:tc>
      </w:tr>
      <w:tr w14:paraId="4617038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AA0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D43F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常州云锦安全生产咨询服务有限公司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F28C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-</w:t>
            </w:r>
          </w:p>
        </w:tc>
      </w:tr>
    </w:tbl>
    <w:p w14:paraId="25C4C983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141EE90F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N2Q4Yjk4MzBlMDA3NDNlZWU0N2I2ZjIwNDZlYzYifQ=="/>
  </w:docVars>
  <w:rsids>
    <w:rsidRoot w:val="00172A27"/>
    <w:rsid w:val="00050FAA"/>
    <w:rsid w:val="00110016"/>
    <w:rsid w:val="00130CF0"/>
    <w:rsid w:val="00172A27"/>
    <w:rsid w:val="00310F78"/>
    <w:rsid w:val="005D06CC"/>
    <w:rsid w:val="0083388C"/>
    <w:rsid w:val="00D054C3"/>
    <w:rsid w:val="00DE279C"/>
    <w:rsid w:val="00E752EB"/>
    <w:rsid w:val="00FA3552"/>
    <w:rsid w:val="022D740A"/>
    <w:rsid w:val="022E6949"/>
    <w:rsid w:val="025C201D"/>
    <w:rsid w:val="0377083A"/>
    <w:rsid w:val="038D508B"/>
    <w:rsid w:val="041F3145"/>
    <w:rsid w:val="05A86099"/>
    <w:rsid w:val="06817BA6"/>
    <w:rsid w:val="070F399E"/>
    <w:rsid w:val="08D407E7"/>
    <w:rsid w:val="08D538D0"/>
    <w:rsid w:val="08F512C6"/>
    <w:rsid w:val="0925656E"/>
    <w:rsid w:val="0973310E"/>
    <w:rsid w:val="099C68B1"/>
    <w:rsid w:val="0BA511B0"/>
    <w:rsid w:val="0C094232"/>
    <w:rsid w:val="0C840F3C"/>
    <w:rsid w:val="0DB07009"/>
    <w:rsid w:val="0E08610B"/>
    <w:rsid w:val="0E3966AF"/>
    <w:rsid w:val="0ED661AC"/>
    <w:rsid w:val="0F5E0D97"/>
    <w:rsid w:val="0FF92769"/>
    <w:rsid w:val="10B823BF"/>
    <w:rsid w:val="13440C04"/>
    <w:rsid w:val="13DA5762"/>
    <w:rsid w:val="156C2C05"/>
    <w:rsid w:val="1575772A"/>
    <w:rsid w:val="15C7386F"/>
    <w:rsid w:val="16532B7C"/>
    <w:rsid w:val="17012AEA"/>
    <w:rsid w:val="1B5C39DD"/>
    <w:rsid w:val="1B772383"/>
    <w:rsid w:val="1BFB4FA4"/>
    <w:rsid w:val="1CFD4D4B"/>
    <w:rsid w:val="1D507FD8"/>
    <w:rsid w:val="1E5C1EC7"/>
    <w:rsid w:val="1EC02ABD"/>
    <w:rsid w:val="1ED65854"/>
    <w:rsid w:val="1F642E60"/>
    <w:rsid w:val="1FA7262C"/>
    <w:rsid w:val="203D35D3"/>
    <w:rsid w:val="208204C6"/>
    <w:rsid w:val="220E74EF"/>
    <w:rsid w:val="22D57697"/>
    <w:rsid w:val="237D6BE6"/>
    <w:rsid w:val="24533DB9"/>
    <w:rsid w:val="26A02529"/>
    <w:rsid w:val="26C863CA"/>
    <w:rsid w:val="26F15921"/>
    <w:rsid w:val="27025575"/>
    <w:rsid w:val="27CC63A0"/>
    <w:rsid w:val="27F90B3D"/>
    <w:rsid w:val="28C64FF6"/>
    <w:rsid w:val="28D24D29"/>
    <w:rsid w:val="29E628BC"/>
    <w:rsid w:val="2A354DCC"/>
    <w:rsid w:val="2AB54EB7"/>
    <w:rsid w:val="2B1B3177"/>
    <w:rsid w:val="2C9A554D"/>
    <w:rsid w:val="2E3D5E70"/>
    <w:rsid w:val="2F6F6B38"/>
    <w:rsid w:val="30B04540"/>
    <w:rsid w:val="30CB1E84"/>
    <w:rsid w:val="31341A1C"/>
    <w:rsid w:val="329270B3"/>
    <w:rsid w:val="32D463FF"/>
    <w:rsid w:val="334E6775"/>
    <w:rsid w:val="33AB2BC0"/>
    <w:rsid w:val="340E0A75"/>
    <w:rsid w:val="348D06FB"/>
    <w:rsid w:val="353E38D3"/>
    <w:rsid w:val="35DA3A24"/>
    <w:rsid w:val="36513CE6"/>
    <w:rsid w:val="369342FF"/>
    <w:rsid w:val="36C26ECE"/>
    <w:rsid w:val="36C97D20"/>
    <w:rsid w:val="38A12951"/>
    <w:rsid w:val="39E15381"/>
    <w:rsid w:val="3BB41ED2"/>
    <w:rsid w:val="3BC77AC3"/>
    <w:rsid w:val="3C1A1C63"/>
    <w:rsid w:val="3C5807EF"/>
    <w:rsid w:val="3C8A46C7"/>
    <w:rsid w:val="3DA2252A"/>
    <w:rsid w:val="3E3E5956"/>
    <w:rsid w:val="3E666353"/>
    <w:rsid w:val="3ED944FA"/>
    <w:rsid w:val="405E5BE9"/>
    <w:rsid w:val="409F31DD"/>
    <w:rsid w:val="41265D6F"/>
    <w:rsid w:val="41BC65A3"/>
    <w:rsid w:val="41F86F71"/>
    <w:rsid w:val="43B3486B"/>
    <w:rsid w:val="43FA3C0F"/>
    <w:rsid w:val="4432487C"/>
    <w:rsid w:val="44A36F5A"/>
    <w:rsid w:val="47B6609F"/>
    <w:rsid w:val="48442FEE"/>
    <w:rsid w:val="48C004FD"/>
    <w:rsid w:val="498646A2"/>
    <w:rsid w:val="4A275032"/>
    <w:rsid w:val="4ABE3B43"/>
    <w:rsid w:val="4AC65E2F"/>
    <w:rsid w:val="4B6978CC"/>
    <w:rsid w:val="4C416153"/>
    <w:rsid w:val="4CD70E91"/>
    <w:rsid w:val="4DF95892"/>
    <w:rsid w:val="4E9E163B"/>
    <w:rsid w:val="52103A98"/>
    <w:rsid w:val="52353B32"/>
    <w:rsid w:val="542E3166"/>
    <w:rsid w:val="55284717"/>
    <w:rsid w:val="598D29D8"/>
    <w:rsid w:val="59DD570D"/>
    <w:rsid w:val="5A495046"/>
    <w:rsid w:val="5ACD1962"/>
    <w:rsid w:val="5AF44743"/>
    <w:rsid w:val="5B731908"/>
    <w:rsid w:val="5CDD5A24"/>
    <w:rsid w:val="5E361890"/>
    <w:rsid w:val="5F7012B8"/>
    <w:rsid w:val="60ED4C23"/>
    <w:rsid w:val="61481598"/>
    <w:rsid w:val="630D42B9"/>
    <w:rsid w:val="63F00F43"/>
    <w:rsid w:val="645855DA"/>
    <w:rsid w:val="64753E81"/>
    <w:rsid w:val="648230DF"/>
    <w:rsid w:val="64EA2573"/>
    <w:rsid w:val="656B3131"/>
    <w:rsid w:val="65EA7DC1"/>
    <w:rsid w:val="66D4442B"/>
    <w:rsid w:val="68074ABD"/>
    <w:rsid w:val="68180FCB"/>
    <w:rsid w:val="68DB7231"/>
    <w:rsid w:val="69223123"/>
    <w:rsid w:val="6A7A0DD1"/>
    <w:rsid w:val="6B6F4633"/>
    <w:rsid w:val="6BC02EB2"/>
    <w:rsid w:val="6C2F49F2"/>
    <w:rsid w:val="6DEC1075"/>
    <w:rsid w:val="6DF52167"/>
    <w:rsid w:val="6F0470C2"/>
    <w:rsid w:val="6F2D35E8"/>
    <w:rsid w:val="6FDA3624"/>
    <w:rsid w:val="6FDC2804"/>
    <w:rsid w:val="6FF1076A"/>
    <w:rsid w:val="709A5D0D"/>
    <w:rsid w:val="71307787"/>
    <w:rsid w:val="714B684D"/>
    <w:rsid w:val="71A1198F"/>
    <w:rsid w:val="729E3B2E"/>
    <w:rsid w:val="73FB071D"/>
    <w:rsid w:val="74402A0A"/>
    <w:rsid w:val="753302DA"/>
    <w:rsid w:val="76B25651"/>
    <w:rsid w:val="77BE270E"/>
    <w:rsid w:val="782236A8"/>
    <w:rsid w:val="784041EE"/>
    <w:rsid w:val="78F0629C"/>
    <w:rsid w:val="7A0D1584"/>
    <w:rsid w:val="7B856881"/>
    <w:rsid w:val="7BF5648F"/>
    <w:rsid w:val="7CD41461"/>
    <w:rsid w:val="7D583F07"/>
    <w:rsid w:val="7F85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autoRedefine/>
    <w:qFormat/>
    <w:uiPriority w:val="0"/>
    <w:rPr>
      <w:rFonts w:ascii="Times New Roman" w:hAnsi="Times New Roman" w:eastAsia="方正小标宋简体" w:cs="Times New Roman"/>
      <w:sz w:val="22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01"/>
    <w:basedOn w:val="10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2">
    <w:name w:val="font51"/>
    <w:basedOn w:val="10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1047</Words>
  <Characters>1076</Characters>
  <Lines>8</Lines>
  <Paragraphs>2</Paragraphs>
  <TotalTime>10</TotalTime>
  <ScaleCrop>false</ScaleCrop>
  <LinksUpToDate>false</LinksUpToDate>
  <CharactersWithSpaces>1076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2022-08-10T02:09:00Z</dcterms:created>
  <dc:creator>Administrator</dc:creator>
  <cp:lastModifiedBy>若彤彤</cp:lastModifiedBy>
  <cp:lastPrinted>2023-11-30T07:35:00Z</cp:lastPrinted>
  <dcterms:modified xsi:type="dcterms:W3CDTF">2025-08-28T06:03:07Z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C0B48A644EB14E939FF1B4D317D08839_13</vt:lpwstr>
  </property>
  <property fmtid="{D5CDD505-2E9C-101B-9397-08002B2CF9AE}" pid="4" name="KSOTemplateDocerSaveRecord">
    <vt:lpwstr>eyJoZGlkIjoiNjJhMzc0OWM0ZjljZGI4N2RkMTJlNmE0ZGIzY2IxN2YiLCJ1c2VySWQiOiI0NDY3MDA0MDYifQ==</vt:lpwstr>
  </property>
</Properties>
</file>