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6"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highlight w:val="none"/>
              </w:rPr>
            </w:pPr>
            <w:r>
              <w:rPr>
                <w:rFonts w:hint="eastAsia" w:ascii="宋体" w:hAnsi="宋体" w:cs="黑体"/>
                <w:b/>
                <w:sz w:val="36"/>
                <w:szCs w:val="36"/>
                <w:highlight w:val="none"/>
                <w:lang w:eastAsia="zh-CN"/>
              </w:rPr>
              <w:t>西夏墅镇观庄村池塘提升改造工程</w:t>
            </w:r>
            <w:r>
              <w:rPr>
                <w:rFonts w:hint="eastAsia" w:ascii="宋体" w:hAnsi="宋体" w:cs="黑体"/>
                <w:b/>
                <w:sz w:val="36"/>
                <w:szCs w:val="36"/>
                <w:highlight w:val="none"/>
              </w:rPr>
              <w:t>招标公告</w:t>
            </w:r>
          </w:p>
        </w:tc>
      </w:tr>
      <w:tr w14:paraId="739DD265">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4"/>
                <w:szCs w:val="24"/>
                <w:highlight w:val="none"/>
                <w:lang w:eastAsia="zh-CN"/>
              </w:rPr>
            </w:pPr>
            <w:r>
              <w:rPr>
                <w:rFonts w:hint="eastAsia" w:ascii="宋体"/>
                <w:sz w:val="24"/>
                <w:szCs w:val="24"/>
                <w:highlight w:val="none"/>
                <w:lang w:eastAsia="zh-CN"/>
              </w:rPr>
              <w:t>常州市新北区西夏墅镇观庄村村民委员会</w:t>
            </w:r>
          </w:p>
        </w:tc>
      </w:tr>
      <w:tr w14:paraId="0B6CAC31">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4"/>
                <w:szCs w:val="24"/>
                <w:highlight w:val="none"/>
                <w:lang w:eastAsia="zh-CN"/>
              </w:rPr>
            </w:pPr>
            <w:r>
              <w:rPr>
                <w:rFonts w:hint="eastAsia" w:ascii="宋体"/>
                <w:sz w:val="24"/>
                <w:szCs w:val="24"/>
                <w:highlight w:val="none"/>
                <w:lang w:eastAsia="zh-CN"/>
              </w:rPr>
              <w:t>西夏墅镇观庄村池塘提升改造工程</w:t>
            </w:r>
          </w:p>
        </w:tc>
      </w:tr>
      <w:tr w14:paraId="568EDADD">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4"/>
                <w:szCs w:val="24"/>
                <w:highlight w:val="none"/>
                <w:lang w:eastAsia="zh-CN"/>
              </w:rPr>
            </w:pPr>
            <w:r>
              <w:rPr>
                <w:rFonts w:hint="eastAsia" w:ascii="宋体"/>
                <w:sz w:val="24"/>
                <w:szCs w:val="24"/>
                <w:highlight w:val="none"/>
                <w:lang w:eastAsia="zh-CN"/>
              </w:rPr>
              <w:t>常州市新北区西夏墅镇观庄村</w:t>
            </w:r>
          </w:p>
        </w:tc>
      </w:tr>
      <w:tr w14:paraId="5F5A7A1A">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default" w:ascii="宋体" w:hAnsi="宋体" w:eastAsia="宋体" w:cs="仿宋_GB2312"/>
                <w:sz w:val="24"/>
                <w:szCs w:val="24"/>
                <w:highlight w:val="none"/>
                <w:lang w:val="en-US" w:eastAsia="zh-CN"/>
              </w:rPr>
            </w:pPr>
            <w:r>
              <w:rPr>
                <w:rFonts w:hint="eastAsia" w:ascii="宋体" w:hAnsi="宋体" w:cs="仿宋_GB2312"/>
                <w:sz w:val="24"/>
                <w:szCs w:val="24"/>
                <w:highlight w:val="none"/>
                <w:lang w:val="en-US" w:eastAsia="zh-CN"/>
              </w:rPr>
              <w:t>GZ</w:t>
            </w:r>
            <w:r>
              <w:rPr>
                <w:rFonts w:hint="eastAsia" w:ascii="宋体" w:hAnsi="宋体" w:cs="仿宋_GB2312"/>
                <w:sz w:val="24"/>
                <w:szCs w:val="24"/>
                <w:highlight w:val="none"/>
                <w:lang w:eastAsia="zh-CN"/>
              </w:rPr>
              <w:t>202507</w:t>
            </w:r>
            <w:r>
              <w:rPr>
                <w:rFonts w:hint="eastAsia" w:ascii="宋体" w:hAnsi="宋体" w:cs="仿宋_GB2312"/>
                <w:sz w:val="24"/>
                <w:szCs w:val="24"/>
                <w:highlight w:val="none"/>
                <w:lang w:val="en-US" w:eastAsia="zh-CN"/>
              </w:rPr>
              <w:t>15706</w:t>
            </w:r>
          </w:p>
        </w:tc>
      </w:tr>
      <w:tr w14:paraId="01CA79A1">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4"/>
                <w:szCs w:val="24"/>
                <w:highlight w:val="none"/>
              </w:rPr>
            </w:pPr>
            <w:r>
              <w:rPr>
                <w:rFonts w:hint="eastAsia" w:ascii="宋体" w:hAnsi="宋体"/>
                <w:sz w:val="24"/>
                <w:szCs w:val="24"/>
                <w:highlight w:val="none"/>
              </w:rPr>
              <w:t>约</w:t>
            </w:r>
            <w:r>
              <w:rPr>
                <w:rFonts w:hint="eastAsia" w:ascii="宋体" w:hAnsi="宋体"/>
                <w:sz w:val="24"/>
                <w:szCs w:val="24"/>
                <w:highlight w:val="none"/>
                <w:lang w:val="en-US" w:eastAsia="zh-CN"/>
              </w:rPr>
              <w:t>26</w:t>
            </w:r>
            <w:r>
              <w:rPr>
                <w:rFonts w:hint="eastAsia" w:ascii="宋体" w:hAnsi="宋体"/>
                <w:sz w:val="24"/>
                <w:szCs w:val="24"/>
                <w:highlight w:val="none"/>
              </w:rPr>
              <w:t>万元</w:t>
            </w:r>
          </w:p>
        </w:tc>
      </w:tr>
      <w:tr w14:paraId="661D9EE1">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4"/>
                <w:szCs w:val="24"/>
                <w:highlight w:val="none"/>
              </w:rPr>
            </w:pPr>
            <w:r>
              <w:rPr>
                <w:rFonts w:hint="eastAsia" w:ascii="宋体"/>
                <w:sz w:val="24"/>
                <w:szCs w:val="24"/>
                <w:highlight w:val="none"/>
              </w:rPr>
              <w:t>工程量清单中的全部工作内容（详见工程量清单）</w:t>
            </w:r>
          </w:p>
        </w:tc>
      </w:tr>
      <w:tr w14:paraId="1F17B7FB">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4"/>
                <w:szCs w:val="24"/>
                <w:highlight w:val="none"/>
              </w:rPr>
            </w:pPr>
            <w:r>
              <w:rPr>
                <w:rFonts w:hint="eastAsia" w:ascii="宋体" w:hAnsi="宋体"/>
                <w:sz w:val="24"/>
                <w:szCs w:val="24"/>
                <w:highlight w:val="none"/>
              </w:rPr>
              <w:t>企业资质：水利水电工程施工总承包三级及以上资质</w:t>
            </w:r>
          </w:p>
          <w:p w14:paraId="351C7094">
            <w:pPr>
              <w:autoSpaceDN w:val="0"/>
              <w:jc w:val="left"/>
              <w:textAlignment w:val="center"/>
              <w:rPr>
                <w:rFonts w:ascii="宋体"/>
                <w:sz w:val="24"/>
                <w:szCs w:val="24"/>
                <w:highlight w:val="none"/>
              </w:rPr>
            </w:pPr>
            <w:r>
              <w:rPr>
                <w:rFonts w:hint="eastAsia" w:ascii="宋体" w:hAnsi="宋体"/>
                <w:sz w:val="24"/>
                <w:szCs w:val="24"/>
                <w:highlight w:val="none"/>
              </w:rPr>
              <w:t>项目负责人（注册建造师）：水利水电工程专业二级及以上</w:t>
            </w:r>
          </w:p>
        </w:tc>
      </w:tr>
      <w:tr w14:paraId="7C5BCAAE">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shd w:val="clear"/>
            <w:vAlign w:val="center"/>
          </w:tcPr>
          <w:p w14:paraId="156066B2">
            <w:pPr>
              <w:autoSpaceDN w:val="0"/>
              <w:spacing w:line="560" w:lineRule="exact"/>
              <w:jc w:val="center"/>
              <w:textAlignment w:val="center"/>
              <w:rPr>
                <w:rFonts w:hint="eastAsia" w:ascii="仿宋_GB2312" w:hAnsi="宋体" w:eastAsia="仿宋_GB2312" w:cs="Times New Roman"/>
                <w:kern w:val="2"/>
                <w:sz w:val="28"/>
                <w:szCs w:val="28"/>
                <w:lang w:val="en-US" w:eastAsia="zh-CN" w:bidi="ar-SA"/>
              </w:rPr>
            </w:pPr>
            <w:r>
              <w:rPr>
                <w:rFonts w:hint="eastAsia" w:ascii="宋体" w:hAnsi="宋体" w:cs="仿宋_GB2312"/>
                <w:sz w:val="24"/>
                <w:szCs w:val="24"/>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shd w:val="clear"/>
            <w:vAlign w:val="center"/>
          </w:tcPr>
          <w:p w14:paraId="1DDFB817">
            <w:pPr>
              <w:autoSpaceDN w:val="0"/>
              <w:jc w:val="left"/>
              <w:textAlignment w:val="center"/>
              <w:rPr>
                <w:rFonts w:hint="eastAsia" w:ascii="仿宋" w:hAnsi="仿宋" w:eastAsia="仿宋" w:cs="仿宋"/>
                <w:color w:val="auto"/>
                <w:kern w:val="2"/>
                <w:sz w:val="28"/>
                <w:szCs w:val="28"/>
                <w:lang w:val="en-US" w:eastAsia="zh-CN" w:bidi="ar-SA"/>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日至</w:t>
            </w:r>
            <w:r>
              <w:rPr>
                <w:rFonts w:hint="eastAsia" w:ascii="宋体" w:hAnsi="宋体"/>
                <w:sz w:val="24"/>
                <w:szCs w:val="24"/>
                <w:highlight w:val="none"/>
                <w:lang w:eastAsia="zh-CN"/>
              </w:rPr>
              <w:t>2025</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16</w:t>
            </w:r>
            <w:r>
              <w:rPr>
                <w:rFonts w:hint="eastAsia" w:ascii="宋体" w:hAnsi="宋体"/>
                <w:sz w:val="24"/>
                <w:szCs w:val="24"/>
                <w:highlight w:val="none"/>
              </w:rPr>
              <w:t>日09时至17时（工作时间），报名条件及报名须提交资料</w:t>
            </w:r>
            <w:bookmarkStart w:id="2" w:name="_GoBack"/>
            <w:bookmarkEnd w:id="2"/>
            <w:r>
              <w:rPr>
                <w:rFonts w:hint="eastAsia" w:ascii="宋体" w:hAnsi="宋体"/>
                <w:sz w:val="24"/>
                <w:szCs w:val="24"/>
                <w:highlight w:val="none"/>
              </w:rPr>
              <w:t>，详见附件1</w:t>
            </w:r>
          </w:p>
        </w:tc>
      </w:tr>
      <w:tr w14:paraId="22537ACB">
        <w:tblPrEx>
          <w:tblCellMar>
            <w:top w:w="0" w:type="dxa"/>
            <w:left w:w="15" w:type="dxa"/>
            <w:bottom w:w="0" w:type="dxa"/>
            <w:right w:w="15" w:type="dxa"/>
          </w:tblCellMar>
        </w:tblPrEx>
        <w:trPr>
          <w:trHeight w:val="163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hint="eastAsia" w:ascii="宋体" w:eastAsia="宋体" w:cs="仿宋_GB2312"/>
                <w:sz w:val="24"/>
                <w:szCs w:val="24"/>
                <w:highlight w:val="none"/>
                <w:lang w:eastAsia="zh-CN"/>
              </w:rPr>
            </w:pPr>
            <w:r>
              <w:rPr>
                <w:rFonts w:hint="eastAsia" w:ascii="宋体" w:hAnsi="宋体" w:cs="仿宋_GB2312"/>
                <w:sz w:val="24"/>
                <w:szCs w:val="24"/>
                <w:highlight w:val="none"/>
              </w:rPr>
              <w:t>报名</w:t>
            </w:r>
            <w:r>
              <w:rPr>
                <w:rFonts w:hint="eastAsia" w:ascii="宋体" w:hAnsi="宋体" w:cs="仿宋_GB2312"/>
                <w:sz w:val="24"/>
                <w:szCs w:val="24"/>
                <w:highlight w:val="none"/>
                <w:lang w:val="en-US" w:eastAsia="zh-CN"/>
              </w:rPr>
              <w:t>方式</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E7F00">
            <w:pPr>
              <w:autoSpaceDN w:val="0"/>
              <w:jc w:val="left"/>
              <w:textAlignment w:val="center"/>
              <w:rPr>
                <w:rFonts w:ascii="宋体"/>
                <w:sz w:val="24"/>
                <w:szCs w:val="24"/>
                <w:highlight w:val="none"/>
              </w:rPr>
            </w:pPr>
            <w:r>
              <w:rPr>
                <w:rFonts w:hint="eastAsia" w:ascii="宋体" w:hAnsi="宋体"/>
                <w:sz w:val="24"/>
                <w:szCs w:val="24"/>
                <w:highlight w:val="none"/>
              </w:rPr>
              <w:t>本项目实行网上报名，符合资格条件且有意参加投标的单位请按附件</w:t>
            </w:r>
            <w:r>
              <w:rPr>
                <w:rFonts w:hint="eastAsia" w:ascii="宋体" w:hAnsi="宋体"/>
                <w:sz w:val="24"/>
                <w:szCs w:val="24"/>
                <w:highlight w:val="none"/>
                <w:lang w:val="en-US" w:eastAsia="zh-CN"/>
              </w:rPr>
              <w:t>1</w:t>
            </w:r>
            <w:r>
              <w:rPr>
                <w:rFonts w:hint="eastAsia" w:ascii="宋体" w:hAnsi="宋体"/>
                <w:sz w:val="24"/>
                <w:szCs w:val="24"/>
                <w:highlight w:val="none"/>
              </w:rPr>
              <w:t>的要求将扫描件发送至我公司经办人邮箱</w:t>
            </w:r>
            <w:r>
              <w:rPr>
                <w:rFonts w:hint="eastAsia" w:ascii="宋体" w:hAnsi="宋体"/>
                <w:sz w:val="24"/>
                <w:szCs w:val="24"/>
                <w:highlight w:val="none"/>
                <w:lang w:val="en-US" w:eastAsia="zh-CN"/>
              </w:rPr>
              <w:t>24863979</w:t>
            </w: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"mailto:24863979@qq" </w:instrText>
            </w:r>
            <w:r>
              <w:rPr>
                <w:rFonts w:hint="eastAsia" w:ascii="宋体" w:hAnsi="宋体"/>
                <w:sz w:val="24"/>
                <w:szCs w:val="24"/>
                <w:highlight w:val="none"/>
              </w:rPr>
              <w:fldChar w:fldCharType="separate"/>
            </w:r>
            <w:r>
              <w:rPr>
                <w:rFonts w:hint="eastAsia" w:ascii="宋体" w:hAnsi="宋体"/>
                <w:sz w:val="24"/>
                <w:szCs w:val="24"/>
                <w:highlight w:val="none"/>
              </w:rPr>
              <w:t>@qq</w:t>
            </w:r>
            <w:r>
              <w:rPr>
                <w:rFonts w:hint="eastAsia" w:ascii="宋体" w:hAnsi="宋体"/>
                <w:sz w:val="24"/>
                <w:szCs w:val="24"/>
                <w:highlight w:val="none"/>
              </w:rPr>
              <w:fldChar w:fldCharType="end"/>
            </w:r>
            <w:r>
              <w:rPr>
                <w:rFonts w:hint="eastAsia" w:ascii="宋体" w:hAnsi="宋体"/>
                <w:sz w:val="24"/>
                <w:szCs w:val="24"/>
                <w:highlight w:val="none"/>
              </w:rPr>
              <w:t>.com（</w:t>
            </w:r>
            <w:r>
              <w:rPr>
                <w:rFonts w:hint="eastAsia" w:ascii="宋体" w:hAnsi="宋体"/>
                <w:sz w:val="24"/>
                <w:szCs w:val="24"/>
                <w:highlight w:val="none"/>
                <w:u w:val="single"/>
              </w:rPr>
              <w:t>以代理机构邮箱收到的投标申请资料时间为准</w:t>
            </w:r>
            <w:r>
              <w:rPr>
                <w:rFonts w:hint="eastAsia" w:ascii="宋体" w:hAnsi="宋体"/>
                <w:sz w:val="24"/>
                <w:szCs w:val="24"/>
                <w:highlight w:val="none"/>
              </w:rPr>
              <w:t>）；报名成功后，招标文件以邮件形式发送至各投标单位邮箱。</w:t>
            </w:r>
          </w:p>
        </w:tc>
      </w:tr>
      <w:tr w14:paraId="57709062">
        <w:tblPrEx>
          <w:tblCellMar>
            <w:top w:w="0" w:type="dxa"/>
            <w:left w:w="15" w:type="dxa"/>
            <w:bottom w:w="0" w:type="dxa"/>
            <w:right w:w="15" w:type="dxa"/>
          </w:tblCellMar>
        </w:tblPrEx>
        <w:trPr>
          <w:trHeight w:val="68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4"/>
                <w:szCs w:val="24"/>
                <w:highlight w:val="none"/>
              </w:rPr>
            </w:pPr>
            <w:r>
              <w:rPr>
                <w:rFonts w:hint="eastAsia" w:ascii="宋体" w:hAnsi="宋体" w:cs="仿宋_GB2312"/>
                <w:sz w:val="24"/>
                <w:szCs w:val="24"/>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4"/>
                <w:szCs w:val="24"/>
                <w:highlight w:val="none"/>
              </w:rPr>
            </w:pPr>
            <w:r>
              <w:rPr>
                <w:rFonts w:hint="eastAsia" w:ascii="宋体" w:hAnsi="宋体" w:cs="宋体"/>
                <w:sz w:val="24"/>
                <w:szCs w:val="24"/>
                <w:highlight w:val="none"/>
              </w:rPr>
              <w:t>同开标时间</w:t>
            </w:r>
          </w:p>
          <w:p w14:paraId="7359CF3F">
            <w:pPr>
              <w:autoSpaceDN w:val="0"/>
              <w:jc w:val="left"/>
              <w:textAlignment w:val="center"/>
              <w:rPr>
                <w:rFonts w:ascii="宋体"/>
                <w:kern w:val="0"/>
                <w:sz w:val="24"/>
                <w:szCs w:val="24"/>
                <w:highlight w:val="none"/>
              </w:rPr>
            </w:pPr>
            <w:r>
              <w:rPr>
                <w:rFonts w:hint="eastAsia" w:ascii="宋体" w:hAnsi="宋体" w:cs="宋体"/>
                <w:kern w:val="0"/>
                <w:sz w:val="24"/>
                <w:szCs w:val="24"/>
                <w:highlight w:val="none"/>
              </w:rPr>
              <w:t>资审办法详见附件</w:t>
            </w:r>
            <w:r>
              <w:rPr>
                <w:rFonts w:ascii="宋体" w:hAnsi="宋体" w:cs="宋体"/>
                <w:kern w:val="0"/>
                <w:sz w:val="24"/>
                <w:szCs w:val="24"/>
                <w:highlight w:val="none"/>
              </w:rPr>
              <w:t>2</w:t>
            </w:r>
          </w:p>
        </w:tc>
      </w:tr>
      <w:tr w14:paraId="7B2102B8">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4"/>
                <w:szCs w:val="24"/>
                <w:highlight w:val="none"/>
              </w:rPr>
            </w:pPr>
            <w:r>
              <w:rPr>
                <w:rFonts w:hint="eastAsia" w:ascii="宋体" w:hAnsi="宋体" w:cs="仿宋_GB2312"/>
                <w:sz w:val="24"/>
                <w:szCs w:val="24"/>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4"/>
                <w:szCs w:val="24"/>
                <w:highlight w:val="none"/>
              </w:rPr>
            </w:pPr>
            <w:r>
              <w:rPr>
                <w:rFonts w:hint="eastAsia" w:ascii="宋体"/>
                <w:sz w:val="24"/>
                <w:szCs w:val="24"/>
                <w:highlight w:val="none"/>
                <w:lang w:val="en-US" w:eastAsia="zh-CN"/>
              </w:rPr>
              <w:t>5</w:t>
            </w:r>
            <w:r>
              <w:rPr>
                <w:rFonts w:hint="eastAsia" w:ascii="宋体"/>
                <w:sz w:val="24"/>
                <w:szCs w:val="24"/>
                <w:highlight w:val="none"/>
              </w:rPr>
              <w:t>000元整</w:t>
            </w:r>
            <w:r>
              <w:rPr>
                <w:rFonts w:ascii="宋体"/>
                <w:sz w:val="24"/>
                <w:szCs w:val="24"/>
                <w:highlight w:val="none"/>
              </w:rPr>
              <w:t>/</w:t>
            </w:r>
            <w:r>
              <w:rPr>
                <w:rFonts w:hint="eastAsia" w:ascii="宋体"/>
                <w:sz w:val="24"/>
                <w:szCs w:val="24"/>
                <w:highlight w:val="none"/>
              </w:rPr>
              <w:t>投标单位。相关事项详见附件</w:t>
            </w:r>
            <w:r>
              <w:rPr>
                <w:rFonts w:ascii="宋体"/>
                <w:sz w:val="24"/>
                <w:szCs w:val="24"/>
                <w:highlight w:val="none"/>
              </w:rPr>
              <w:t>3</w:t>
            </w:r>
          </w:p>
        </w:tc>
      </w:tr>
      <w:tr w14:paraId="5CC755DE">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4"/>
                <w:szCs w:val="24"/>
                <w:highlight w:val="none"/>
              </w:rPr>
            </w:pPr>
            <w:r>
              <w:rPr>
                <w:rFonts w:hint="eastAsia" w:ascii="宋体" w:hAnsi="宋体" w:cs="仿宋_GB2312"/>
                <w:bCs/>
                <w:sz w:val="24"/>
                <w:szCs w:val="24"/>
                <w:highlight w:val="none"/>
              </w:rPr>
              <w:t>合理低价法</w:t>
            </w:r>
            <w:r>
              <w:rPr>
                <w:rFonts w:hint="eastAsia" w:ascii="宋体" w:hAnsi="宋体" w:cs="仿宋_GB2312"/>
                <w:sz w:val="24"/>
                <w:szCs w:val="24"/>
                <w:highlight w:val="none"/>
              </w:rPr>
              <w:t>，详见附件</w:t>
            </w:r>
            <w:r>
              <w:rPr>
                <w:rFonts w:ascii="宋体" w:hAnsi="宋体" w:cs="仿宋_GB2312"/>
                <w:sz w:val="24"/>
                <w:szCs w:val="24"/>
                <w:highlight w:val="none"/>
              </w:rPr>
              <w:t>4</w:t>
            </w:r>
          </w:p>
        </w:tc>
      </w:tr>
      <w:tr w14:paraId="27FA0AE0">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4"/>
                <w:szCs w:val="24"/>
                <w:highlight w:val="none"/>
              </w:rPr>
            </w:pPr>
            <w:r>
              <w:rPr>
                <w:rFonts w:hint="eastAsia" w:ascii="宋体" w:hAnsi="宋体" w:cs="宋体"/>
                <w:b/>
                <w:sz w:val="24"/>
                <w:szCs w:val="24"/>
                <w:highlight w:val="none"/>
              </w:rPr>
              <w:t>2025年0</w:t>
            </w:r>
            <w:r>
              <w:rPr>
                <w:rFonts w:hint="eastAsia" w:ascii="宋体" w:hAnsi="宋体" w:cs="宋体"/>
                <w:b/>
                <w:sz w:val="24"/>
                <w:szCs w:val="24"/>
                <w:highlight w:val="none"/>
                <w:lang w:val="en-US" w:eastAsia="zh-CN"/>
              </w:rPr>
              <w:t>9</w:t>
            </w:r>
            <w:r>
              <w:rPr>
                <w:rFonts w:hint="eastAsia" w:ascii="宋体" w:hAnsi="宋体" w:cs="宋体"/>
                <w:b/>
                <w:sz w:val="24"/>
                <w:szCs w:val="24"/>
                <w:highlight w:val="none"/>
              </w:rPr>
              <w:t>月</w:t>
            </w:r>
            <w:r>
              <w:rPr>
                <w:rFonts w:hint="eastAsia" w:ascii="宋体" w:hAnsi="宋体" w:cs="宋体"/>
                <w:b/>
                <w:sz w:val="24"/>
                <w:szCs w:val="24"/>
                <w:highlight w:val="none"/>
                <w:lang w:val="en-US" w:eastAsia="zh-CN"/>
              </w:rPr>
              <w:t>22</w:t>
            </w:r>
            <w:r>
              <w:rPr>
                <w:rFonts w:hint="eastAsia" w:ascii="宋体" w:hAnsi="宋体" w:cs="宋体"/>
                <w:b/>
                <w:sz w:val="24"/>
                <w:szCs w:val="24"/>
                <w:highlight w:val="none"/>
              </w:rPr>
              <w:t>日</w:t>
            </w:r>
            <w:r>
              <w:rPr>
                <w:rFonts w:hint="eastAsia" w:ascii="宋体" w:hAnsi="宋体" w:cs="宋体"/>
                <w:b/>
                <w:sz w:val="24"/>
                <w:szCs w:val="24"/>
                <w:highlight w:val="none"/>
                <w:lang w:val="en-US" w:eastAsia="zh-CN"/>
              </w:rPr>
              <w:t>14</w:t>
            </w:r>
            <w:r>
              <w:rPr>
                <w:rFonts w:hint="eastAsia" w:ascii="宋体" w:hAnsi="宋体" w:cs="宋体"/>
                <w:b/>
                <w:sz w:val="24"/>
                <w:szCs w:val="24"/>
                <w:highlight w:val="none"/>
              </w:rPr>
              <w:t>时</w:t>
            </w:r>
            <w:r>
              <w:rPr>
                <w:rFonts w:hint="eastAsia" w:ascii="宋体" w:hAnsi="宋体" w:cs="宋体"/>
                <w:b/>
                <w:sz w:val="24"/>
                <w:szCs w:val="24"/>
                <w:highlight w:val="none"/>
                <w:lang w:val="en-US" w:eastAsia="zh-CN"/>
              </w:rPr>
              <w:t>00</w:t>
            </w:r>
            <w:r>
              <w:rPr>
                <w:rFonts w:ascii="宋体" w:hAnsi="宋体" w:cs="宋体"/>
                <w:b/>
                <w:sz w:val="24"/>
                <w:szCs w:val="24"/>
                <w:highlight w:val="none"/>
              </w:rPr>
              <w:t>分</w:t>
            </w:r>
          </w:p>
        </w:tc>
      </w:tr>
      <w:tr w14:paraId="2E601E39">
        <w:tblPrEx>
          <w:tblCellMar>
            <w:top w:w="0" w:type="dxa"/>
            <w:left w:w="15" w:type="dxa"/>
            <w:bottom w:w="0" w:type="dxa"/>
            <w:right w:w="15" w:type="dxa"/>
          </w:tblCellMar>
        </w:tblPrEx>
        <w:trPr>
          <w:trHeight w:val="73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4"/>
                <w:szCs w:val="24"/>
                <w:highlight w:val="none"/>
                <w:lang w:eastAsia="zh-CN"/>
              </w:rPr>
            </w:pPr>
            <w:r>
              <w:rPr>
                <w:rFonts w:hint="eastAsia" w:ascii="宋体" w:hAnsi="宋体" w:cs="仿宋_GB2312"/>
                <w:bCs/>
                <w:sz w:val="24"/>
                <w:szCs w:val="24"/>
                <w:highlight w:val="none"/>
                <w:lang w:eastAsia="zh-CN"/>
              </w:rPr>
              <w:t>常州市新北区西夏墅镇观庄村村民委员会(新北区西观线与双拥路交叉口南260米)2楼会议室</w:t>
            </w:r>
          </w:p>
        </w:tc>
      </w:tr>
      <w:tr w14:paraId="1C7CF3EA">
        <w:tblPrEx>
          <w:tblCellMar>
            <w:top w:w="0" w:type="dxa"/>
            <w:left w:w="15" w:type="dxa"/>
            <w:bottom w:w="0" w:type="dxa"/>
            <w:right w:w="15" w:type="dxa"/>
          </w:tblCellMar>
        </w:tblPrEx>
        <w:trPr>
          <w:trHeight w:val="104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eastAsia" w:ascii="宋体" w:eastAsia="宋体"/>
                <w:sz w:val="24"/>
                <w:szCs w:val="24"/>
                <w:highlight w:val="none"/>
                <w:lang w:eastAsia="zh-CN"/>
              </w:rPr>
            </w:pPr>
            <w:r>
              <w:rPr>
                <w:rFonts w:hint="eastAsia" w:ascii="宋体" w:hAnsi="宋体"/>
                <w:sz w:val="24"/>
                <w:szCs w:val="24"/>
                <w:highlight w:val="none"/>
                <w:lang w:val="en-US" w:eastAsia="zh-CN"/>
              </w:rPr>
              <w:t>招标单位：张主任</w:t>
            </w:r>
            <w:r>
              <w:rPr>
                <w:rFonts w:hint="eastAsia" w:ascii="宋体" w:hAnsi="宋体"/>
                <w:sz w:val="24"/>
                <w:szCs w:val="24"/>
                <w:highlight w:val="none"/>
                <w:lang w:eastAsia="zh-CN"/>
              </w:rPr>
              <w:t xml:space="preserve">  0519-</w:t>
            </w:r>
            <w:r>
              <w:rPr>
                <w:rFonts w:hint="eastAsia" w:ascii="宋体" w:hAnsi="宋体"/>
                <w:sz w:val="24"/>
                <w:szCs w:val="24"/>
                <w:highlight w:val="none"/>
                <w:lang w:val="en-US" w:eastAsia="zh-CN"/>
              </w:rPr>
              <w:t>83431071</w:t>
            </w:r>
          </w:p>
          <w:p w14:paraId="35B6D29A">
            <w:pPr>
              <w:autoSpaceDN w:val="0"/>
              <w:jc w:val="left"/>
              <w:textAlignment w:val="center"/>
              <w:rPr>
                <w:rFonts w:hint="default" w:ascii="宋体" w:hAnsi="宋体" w:eastAsia="宋体"/>
                <w:sz w:val="24"/>
                <w:szCs w:val="24"/>
                <w:highlight w:val="none"/>
                <w:lang w:val="en-US" w:eastAsia="zh-CN"/>
              </w:rPr>
            </w:pPr>
            <w:r>
              <w:rPr>
                <w:rFonts w:hint="eastAsia" w:ascii="宋体" w:hAnsi="宋体"/>
                <w:sz w:val="24"/>
                <w:szCs w:val="24"/>
                <w:highlight w:val="none"/>
              </w:rPr>
              <w:t>招标代理：</w:t>
            </w:r>
            <w:r>
              <w:rPr>
                <w:rFonts w:hint="eastAsia" w:ascii="宋体" w:hAnsi="宋体"/>
                <w:sz w:val="24"/>
                <w:szCs w:val="24"/>
                <w:highlight w:val="none"/>
                <w:lang w:val="en-US" w:eastAsia="zh-CN"/>
              </w:rPr>
              <w:t>李</w:t>
            </w:r>
            <w:r>
              <w:rPr>
                <w:rFonts w:hint="eastAsia" w:ascii="宋体" w:hAnsi="宋体"/>
                <w:sz w:val="24"/>
                <w:szCs w:val="24"/>
                <w:highlight w:val="none"/>
              </w:rPr>
              <w:t xml:space="preserve">工 </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0519-8</w:t>
            </w:r>
            <w:r>
              <w:rPr>
                <w:rFonts w:hint="eastAsia" w:ascii="宋体" w:hAnsi="宋体"/>
                <w:sz w:val="24"/>
                <w:szCs w:val="24"/>
                <w:highlight w:val="none"/>
                <w:lang w:val="en-US" w:eastAsia="zh-CN"/>
              </w:rPr>
              <w:t>9891660</w:t>
            </w:r>
          </w:p>
          <w:p w14:paraId="41BA207B">
            <w:pPr>
              <w:autoSpaceDN w:val="0"/>
              <w:jc w:val="left"/>
              <w:textAlignment w:val="center"/>
              <w:rPr>
                <w:rFonts w:ascii="宋体"/>
                <w:sz w:val="24"/>
                <w:szCs w:val="24"/>
                <w:highlight w:val="none"/>
              </w:rPr>
            </w:pPr>
            <w:r>
              <w:rPr>
                <w:rFonts w:hint="eastAsia" w:ascii="宋体" w:hAnsi="宋体"/>
                <w:sz w:val="24"/>
                <w:szCs w:val="24"/>
                <w:highlight w:val="none"/>
              </w:rPr>
              <w:t>(上述个人信息由于工作需要经本人同意对外公布)</w:t>
            </w:r>
          </w:p>
        </w:tc>
      </w:tr>
      <w:tr w14:paraId="074806ED">
        <w:tblPrEx>
          <w:tblCellMar>
            <w:top w:w="0" w:type="dxa"/>
            <w:left w:w="15" w:type="dxa"/>
            <w:bottom w:w="0" w:type="dxa"/>
            <w:right w:w="15" w:type="dxa"/>
          </w:tblCellMar>
        </w:tblPrEx>
        <w:trPr>
          <w:trHeight w:val="176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4"/>
                <w:szCs w:val="24"/>
                <w:highlight w:val="none"/>
              </w:rPr>
            </w:pPr>
            <w:r>
              <w:rPr>
                <w:rFonts w:hint="eastAsia" w:ascii="宋体" w:hAnsi="宋体" w:cs="仿宋_GB2312"/>
                <w:sz w:val="24"/>
                <w:szCs w:val="24"/>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5E08150A">
            <w:pPr>
              <w:autoSpaceDN w:val="0"/>
              <w:jc w:val="left"/>
              <w:textAlignment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1．获取招标文件、工程量清单等，需缴纳资料费</w:t>
            </w:r>
            <w:r>
              <w:rPr>
                <w:rFonts w:hint="eastAsia" w:ascii="宋体" w:hAnsi="宋体"/>
                <w:b/>
                <w:bCs/>
                <w:sz w:val="24"/>
                <w:szCs w:val="24"/>
                <w:highlight w:val="none"/>
                <w:u w:val="single"/>
                <w:lang w:val="en-US" w:eastAsia="zh-CN"/>
              </w:rPr>
              <w:t>300元</w:t>
            </w:r>
            <w:r>
              <w:rPr>
                <w:rFonts w:hint="eastAsia" w:ascii="宋体" w:hAnsi="宋体"/>
                <w:sz w:val="24"/>
                <w:szCs w:val="24"/>
                <w:highlight w:val="none"/>
                <w:lang w:val="en-US" w:eastAsia="zh-CN"/>
              </w:rPr>
              <w:t>/投标单位</w:t>
            </w:r>
            <w:r>
              <w:rPr>
                <w:rFonts w:hint="eastAsia" w:ascii="宋体" w:hAnsi="宋体"/>
                <w:b/>
                <w:bCs/>
                <w:sz w:val="24"/>
                <w:szCs w:val="24"/>
                <w:highlight w:val="none"/>
                <w:u w:val="single"/>
                <w:lang w:val="en-US" w:eastAsia="zh-CN"/>
              </w:rPr>
              <w:t>（注：报名成功后添加微信13616125653支付资料费，添加时请备注“公司名称”）</w:t>
            </w:r>
            <w:r>
              <w:rPr>
                <w:rFonts w:hint="eastAsia" w:ascii="宋体" w:hAnsi="宋体"/>
                <w:sz w:val="24"/>
                <w:szCs w:val="24"/>
                <w:highlight w:val="none"/>
                <w:lang w:val="en-US" w:eastAsia="zh-CN"/>
              </w:rPr>
              <w:t>。</w:t>
            </w:r>
          </w:p>
          <w:p w14:paraId="655A0B71">
            <w:pPr>
              <w:autoSpaceDN w:val="0"/>
              <w:jc w:val="left"/>
              <w:textAlignment w:val="center"/>
              <w:rPr>
                <w:rFonts w:ascii="宋体" w:hAnsi="宋体"/>
                <w:sz w:val="24"/>
                <w:szCs w:val="24"/>
                <w:highlight w:val="none"/>
              </w:rPr>
            </w:pPr>
            <w:r>
              <w:rPr>
                <w:rFonts w:hint="eastAsia" w:ascii="宋体" w:hAnsi="宋体"/>
                <w:sz w:val="24"/>
                <w:szCs w:val="24"/>
                <w:highlight w:val="none"/>
              </w:rPr>
              <w:t>(上述个人信息由于工作需要经本人同意对外公布)</w:t>
            </w:r>
          </w:p>
          <w:p w14:paraId="771BF9B8">
            <w:pPr>
              <w:autoSpaceDN w:val="0"/>
              <w:jc w:val="left"/>
              <w:textAlignment w:val="center"/>
              <w:rPr>
                <w:rFonts w:hint="eastAsia" w:ascii="宋体" w:hAnsi="宋体"/>
                <w:color w:val="FF0000"/>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、本次招标不接受联合体投标。</w:t>
            </w:r>
          </w:p>
        </w:tc>
      </w:tr>
    </w:tbl>
    <w:p w14:paraId="7CA86B10">
      <w:pPr>
        <w:spacing w:line="600" w:lineRule="exact"/>
        <w:rPr>
          <w:rFonts w:hint="eastAsia" w:ascii="宋体" w:hAnsi="宋体"/>
          <w:b/>
          <w:sz w:val="32"/>
          <w:szCs w:val="32"/>
          <w:highlight w:val="none"/>
        </w:rPr>
        <w:sectPr>
          <w:headerReference r:id="rId3" w:type="default"/>
          <w:pgSz w:w="11906" w:h="16838"/>
          <w:pgMar w:top="1440" w:right="1259" w:bottom="1247" w:left="924" w:header="851" w:footer="992" w:gutter="0"/>
          <w:cols w:space="0" w:num="1"/>
          <w:docGrid w:type="linesAndChars" w:linePitch="312" w:charSpace="0"/>
        </w:sectPr>
      </w:pPr>
    </w:p>
    <w:p w14:paraId="414A10F1">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1</w:t>
      </w:r>
    </w:p>
    <w:p w14:paraId="5178D5B4">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14:paraId="23AB374E">
      <w:pPr>
        <w:adjustRightInd w:val="0"/>
        <w:snapToGrid w:val="0"/>
        <w:spacing w:line="400" w:lineRule="exact"/>
        <w:ind w:firstLine="450" w:firstLineChars="150"/>
        <w:rPr>
          <w:rFonts w:hint="eastAsia" w:ascii="宋体" w:hAnsi="宋体"/>
          <w:b/>
          <w:sz w:val="30"/>
          <w:szCs w:val="30"/>
          <w:highlight w:val="none"/>
        </w:rPr>
      </w:pPr>
    </w:p>
    <w:p w14:paraId="7A7567CD">
      <w:pPr>
        <w:adjustRightInd w:val="0"/>
        <w:snapToGrid w:val="0"/>
        <w:spacing w:line="400" w:lineRule="exact"/>
        <w:ind w:firstLine="480" w:firstLineChars="200"/>
        <w:rPr>
          <w:rFonts w:hint="eastAsia" w:ascii="宋体"/>
          <w:sz w:val="24"/>
          <w:highlight w:val="none"/>
        </w:rPr>
      </w:pPr>
      <w:r>
        <w:rPr>
          <w:rFonts w:ascii="宋体"/>
          <w:sz w:val="24"/>
          <w:highlight w:val="none"/>
        </w:rPr>
        <w:t>1、</w:t>
      </w:r>
      <w:r>
        <w:rPr>
          <w:rFonts w:hint="eastAsia" w:ascii="宋体"/>
          <w:sz w:val="24"/>
          <w:highlight w:val="none"/>
        </w:rPr>
        <w:t>零星工程投标报名表（一份；原件加盖公章，格式详见附件</w:t>
      </w:r>
      <w:r>
        <w:rPr>
          <w:rFonts w:ascii="宋体"/>
          <w:sz w:val="24"/>
          <w:highlight w:val="none"/>
        </w:rPr>
        <w:t>5</w:t>
      </w:r>
      <w:r>
        <w:rPr>
          <w:rFonts w:hint="eastAsia" w:ascii="宋体"/>
          <w:sz w:val="24"/>
          <w:highlight w:val="none"/>
        </w:rPr>
        <w:t>）；</w:t>
      </w:r>
    </w:p>
    <w:p w14:paraId="051C13B8">
      <w:pPr>
        <w:adjustRightInd w:val="0"/>
        <w:snapToGrid w:val="0"/>
        <w:spacing w:line="400" w:lineRule="exact"/>
        <w:ind w:firstLine="480" w:firstLineChars="200"/>
        <w:rPr>
          <w:rFonts w:hint="eastAsia" w:ascii="宋体"/>
          <w:sz w:val="24"/>
          <w:highlight w:val="none"/>
        </w:rPr>
      </w:pPr>
      <w:r>
        <w:rPr>
          <w:rFonts w:ascii="宋体"/>
          <w:sz w:val="24"/>
          <w:highlight w:val="none"/>
        </w:rPr>
        <w:t>2、</w:t>
      </w:r>
      <w:r>
        <w:rPr>
          <w:rFonts w:hint="eastAsia" w:ascii="宋体"/>
          <w:sz w:val="24"/>
          <w:highlight w:val="none"/>
        </w:rPr>
        <w:t>企业法定代表人授权委托书及法定代表人资格证明书（一份；原件加盖公章、法定代表人签字或盖章，格式详见附件</w:t>
      </w:r>
      <w:r>
        <w:rPr>
          <w:rFonts w:ascii="宋体"/>
          <w:sz w:val="24"/>
          <w:highlight w:val="none"/>
        </w:rPr>
        <w:t>6</w:t>
      </w:r>
      <w:r>
        <w:rPr>
          <w:rFonts w:hint="eastAsia" w:ascii="宋体"/>
          <w:sz w:val="24"/>
          <w:highlight w:val="none"/>
        </w:rPr>
        <w:t>）；（企业法定代表人办理报名事宜可不提供授权委托书）；</w:t>
      </w:r>
    </w:p>
    <w:p w14:paraId="212D3138">
      <w:pPr>
        <w:adjustRightInd w:val="0"/>
        <w:snapToGrid w:val="0"/>
        <w:spacing w:line="400" w:lineRule="exact"/>
        <w:ind w:firstLine="480" w:firstLineChars="200"/>
        <w:rPr>
          <w:rFonts w:hint="eastAsia" w:ascii="宋体"/>
          <w:sz w:val="24"/>
          <w:highlight w:val="none"/>
          <w:lang w:eastAsia="zh-CN"/>
        </w:rPr>
      </w:pPr>
      <w:r>
        <w:rPr>
          <w:rFonts w:ascii="宋体"/>
          <w:sz w:val="24"/>
          <w:highlight w:val="none"/>
        </w:rPr>
        <w:t>3、</w:t>
      </w:r>
      <w:r>
        <w:rPr>
          <w:rFonts w:hint="eastAsia" w:ascii="宋体"/>
          <w:sz w:val="24"/>
          <w:highlight w:val="none"/>
        </w:rPr>
        <w:t>法定代表人、被委托人第二代居民身份证</w:t>
      </w:r>
      <w:r>
        <w:rPr>
          <w:rFonts w:hint="eastAsia" w:ascii="宋体"/>
          <w:sz w:val="24"/>
          <w:highlight w:val="none"/>
          <w:lang w:eastAsia="zh-CN"/>
        </w:rPr>
        <w:t>；</w:t>
      </w:r>
    </w:p>
    <w:p w14:paraId="5DC5EDBC">
      <w:pPr>
        <w:adjustRightInd w:val="0"/>
        <w:snapToGrid w:val="0"/>
        <w:spacing w:line="400" w:lineRule="exact"/>
        <w:ind w:firstLine="480" w:firstLineChars="200"/>
        <w:rPr>
          <w:rFonts w:hint="eastAsia" w:ascii="宋体"/>
          <w:sz w:val="24"/>
          <w:highlight w:val="none"/>
        </w:rPr>
      </w:pPr>
      <w:r>
        <w:rPr>
          <w:rFonts w:hint="eastAsia" w:ascii="宋体"/>
          <w:sz w:val="24"/>
          <w:highlight w:val="none"/>
        </w:rPr>
        <w:t>4、招标文件、招标工程量清单等资料的获取方式：</w:t>
      </w:r>
    </w:p>
    <w:p w14:paraId="5E43598D">
      <w:pPr>
        <w:adjustRightInd w:val="0"/>
        <w:snapToGrid w:val="0"/>
        <w:spacing w:line="400" w:lineRule="exact"/>
        <w:ind w:firstLine="480" w:firstLineChars="200"/>
        <w:rPr>
          <w:rFonts w:hint="eastAsia" w:ascii="宋体"/>
          <w:sz w:val="24"/>
          <w:highlight w:val="none"/>
        </w:rPr>
      </w:pPr>
      <w:r>
        <w:rPr>
          <w:rFonts w:hint="eastAsia" w:ascii="宋体"/>
          <w:sz w:val="24"/>
          <w:highlight w:val="none"/>
        </w:rPr>
        <w:t>以上资料原件扫描后发送至我公司经办人邮箱</w:t>
      </w:r>
      <w:r>
        <w:rPr>
          <w:rFonts w:hint="eastAsia" w:ascii="宋体"/>
          <w:sz w:val="24"/>
          <w:highlight w:val="none"/>
        </w:rPr>
        <w:fldChar w:fldCharType="begin"/>
      </w:r>
      <w:r>
        <w:rPr>
          <w:rFonts w:hint="eastAsia" w:ascii="宋体"/>
          <w:sz w:val="24"/>
          <w:highlight w:val="none"/>
        </w:rPr>
        <w:instrText xml:space="preserve"> HYPERLINK "mailto:jsxyjs@vip." </w:instrText>
      </w:r>
      <w:r>
        <w:rPr>
          <w:rFonts w:hint="eastAsia" w:ascii="宋体"/>
          <w:sz w:val="24"/>
          <w:highlight w:val="none"/>
        </w:rPr>
        <w:fldChar w:fldCharType="separate"/>
      </w:r>
      <w:r>
        <w:rPr>
          <w:rFonts w:hint="eastAsia" w:ascii="宋体"/>
          <w:sz w:val="24"/>
          <w:highlight w:val="none"/>
          <w:lang w:eastAsia="zh-CN"/>
        </w:rPr>
        <w:t>24863979</w:t>
      </w:r>
      <w:r>
        <w:rPr>
          <w:rFonts w:hint="eastAsia" w:ascii="宋体"/>
          <w:sz w:val="24"/>
          <w:highlight w:val="none"/>
        </w:rPr>
        <w:t>@qq</w:t>
      </w:r>
      <w:r>
        <w:rPr>
          <w:rFonts w:hint="eastAsia" w:ascii="宋体"/>
          <w:sz w:val="24"/>
          <w:highlight w:val="none"/>
        </w:rPr>
        <w:fldChar w:fldCharType="end"/>
      </w:r>
      <w:r>
        <w:rPr>
          <w:rFonts w:hint="eastAsia" w:ascii="宋体"/>
          <w:sz w:val="24"/>
          <w:highlight w:val="none"/>
        </w:rPr>
        <w:t>.com，邮件备注“项目名称+公司全称”。</w:t>
      </w:r>
    </w:p>
    <w:p w14:paraId="5467D9B5">
      <w:pPr>
        <w:adjustRightInd w:val="0"/>
        <w:snapToGrid w:val="0"/>
        <w:spacing w:line="400" w:lineRule="exact"/>
        <w:ind w:firstLine="480" w:firstLineChars="200"/>
        <w:rPr>
          <w:rFonts w:hint="eastAsia" w:ascii="宋体"/>
          <w:sz w:val="24"/>
          <w:highlight w:val="none"/>
        </w:rPr>
      </w:pPr>
      <w:r>
        <w:rPr>
          <w:rFonts w:hint="eastAsia" w:ascii="宋体"/>
          <w:sz w:val="24"/>
          <w:highlight w:val="none"/>
        </w:rPr>
        <w:t>电子版招标资料统一发送至报名邮箱地址（见报名表），请仔细填写并核对邮箱地址，如因投标人所留信息错误导致未收到招标文件等相关招标资料，则后果自负。</w:t>
      </w:r>
    </w:p>
    <w:p w14:paraId="4AA3587C">
      <w:pPr>
        <w:spacing w:line="600" w:lineRule="exact"/>
        <w:rPr>
          <w:rFonts w:hint="eastAsia" w:ascii="宋体" w:hAnsi="宋体"/>
          <w:b/>
          <w:sz w:val="30"/>
          <w:szCs w:val="30"/>
          <w:highlight w:val="none"/>
        </w:rPr>
      </w:pPr>
    </w:p>
    <w:p w14:paraId="778675A5">
      <w:pPr>
        <w:spacing w:line="600" w:lineRule="exact"/>
        <w:rPr>
          <w:rFonts w:hint="eastAsia" w:ascii="宋体" w:hAnsi="宋体"/>
          <w:b/>
          <w:sz w:val="30"/>
          <w:szCs w:val="30"/>
          <w:highlight w:val="none"/>
        </w:rPr>
      </w:pPr>
    </w:p>
    <w:p w14:paraId="7C5C2AA8">
      <w:pPr>
        <w:spacing w:line="600" w:lineRule="exact"/>
        <w:rPr>
          <w:rFonts w:hint="eastAsia" w:ascii="宋体" w:hAnsi="宋体"/>
          <w:b/>
          <w:sz w:val="30"/>
          <w:szCs w:val="30"/>
          <w:highlight w:val="none"/>
        </w:rPr>
      </w:pPr>
    </w:p>
    <w:p w14:paraId="5430E72B">
      <w:pPr>
        <w:spacing w:line="600" w:lineRule="exact"/>
        <w:rPr>
          <w:rFonts w:hint="eastAsia" w:ascii="宋体" w:hAnsi="宋体"/>
          <w:b/>
          <w:sz w:val="30"/>
          <w:szCs w:val="30"/>
          <w:highlight w:val="none"/>
        </w:rPr>
        <w:sectPr>
          <w:pgSz w:w="11906" w:h="16838"/>
          <w:pgMar w:top="1440" w:right="1259" w:bottom="1247" w:left="924" w:header="851" w:footer="992" w:gutter="0"/>
          <w:cols w:space="0" w:num="1"/>
          <w:docGrid w:type="linesAndChars" w:linePitch="312" w:charSpace="0"/>
        </w:sectPr>
      </w:pPr>
    </w:p>
    <w:p w14:paraId="76DD68A3">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14:paraId="27042DED">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14:paraId="6662A88C">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14:paraId="71E8FFB0">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14:paraId="12A5F44F">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14:paraId="039A276F">
      <w:pPr>
        <w:pStyle w:val="14"/>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（二）企业的资质类别、等级和项目负责人注册专业、资格等级符合国家有关规定；</w:t>
      </w:r>
    </w:p>
    <w:p w14:paraId="0DCBCD0D">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14:paraId="5E86183B">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、投标人拟派项目负责人须具备</w:t>
      </w:r>
      <w:r>
        <w:rPr>
          <w:rFonts w:hint="eastAsia" w:ascii="宋体" w:hAnsi="宋体"/>
          <w:sz w:val="22"/>
          <w:szCs w:val="22"/>
          <w:highlight w:val="none"/>
          <w:u w:val="single"/>
        </w:rPr>
        <w:t>水利水电工程专业二级及以上</w:t>
      </w:r>
      <w:r>
        <w:rPr>
          <w:rFonts w:hint="eastAsia" w:asciiTheme="minorEastAsia" w:hAnsiTheme="minorEastAsia" w:eastAsiaTheme="minorEastAsia"/>
          <w:szCs w:val="21"/>
          <w:highlight w:val="none"/>
        </w:rPr>
        <w:t>注册建造师（资格）。</w:t>
      </w:r>
    </w:p>
    <w:p w14:paraId="1FDDACA0">
      <w:pPr>
        <w:adjustRightInd w:val="0"/>
        <w:spacing w:line="400" w:lineRule="exact"/>
        <w:ind w:firstLine="420"/>
        <w:rPr>
          <w:rFonts w:cs="黑体" w:asciiTheme="minorEastAsia" w:hAnsiTheme="minorEastAsia"/>
          <w:szCs w:val="21"/>
        </w:rPr>
      </w:pP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、项目负责人不得同时在两个或者两个以上单位受聘或者执业，且</w:t>
      </w:r>
      <w:r>
        <w:rPr>
          <w:rFonts w:hint="eastAsia" w:cs="黑体" w:asciiTheme="minorEastAsia" w:hAnsiTheme="minorEastAsia"/>
          <w:szCs w:val="21"/>
        </w:rPr>
        <w:t>无在建工程（按江苏省水利厅文件“苏水基</w:t>
      </w:r>
      <w:r>
        <w:rPr>
          <w:rFonts w:ascii="微软雅黑" w:hAnsi="微软雅黑" w:eastAsia="微软雅黑" w:cs="微软雅黑"/>
          <w:sz w:val="18"/>
          <w:szCs w:val="18"/>
          <w:shd w:val="clear" w:color="auto" w:fill="FFFFFF"/>
        </w:rPr>
        <w:t>〔</w:t>
      </w:r>
      <w:r>
        <w:rPr>
          <w:rFonts w:hint="eastAsia" w:ascii="微软雅黑" w:hAnsi="微软雅黑" w:eastAsia="微软雅黑" w:cs="微软雅黑"/>
          <w:sz w:val="18"/>
          <w:szCs w:val="18"/>
          <w:shd w:val="clear" w:color="auto" w:fill="FFFFFF"/>
        </w:rPr>
        <w:t>2016</w:t>
      </w:r>
      <w:r>
        <w:rPr>
          <w:rFonts w:ascii="微软雅黑" w:hAnsi="微软雅黑" w:eastAsia="微软雅黑" w:cs="微软雅黑"/>
          <w:sz w:val="18"/>
          <w:szCs w:val="18"/>
          <w:shd w:val="clear" w:color="auto" w:fill="FFFFFF"/>
        </w:rPr>
        <w:t>〕</w:t>
      </w:r>
      <w:r>
        <w:rPr>
          <w:rFonts w:hint="eastAsia" w:cs="黑体" w:asciiTheme="minorEastAsia" w:hAnsiTheme="minorEastAsia"/>
          <w:szCs w:val="21"/>
        </w:rPr>
        <w:t>17 号”规定执行）。</w:t>
      </w:r>
    </w:p>
    <w:p w14:paraId="16342927">
      <w:pPr>
        <w:adjustRightInd w:val="0"/>
        <w:spacing w:line="400" w:lineRule="exact"/>
        <w:ind w:firstLine="420"/>
        <w:rPr>
          <w:rFonts w:cs="黑体" w:asciiTheme="minorEastAsia" w:hAnsiTheme="minorEastAsia"/>
          <w:szCs w:val="21"/>
        </w:rPr>
      </w:pPr>
      <w:r>
        <w:rPr>
          <w:rFonts w:hint="eastAsia" w:cs="黑体" w:asciiTheme="minorEastAsia" w:hAnsiTheme="minorEastAsia"/>
          <w:b/>
          <w:bCs/>
          <w:szCs w:val="21"/>
        </w:rPr>
        <w:t>项目</w:t>
      </w:r>
      <w:r>
        <w:rPr>
          <w:rFonts w:hint="eastAsia" w:cs="黑体" w:asciiTheme="minorEastAsia" w:hAnsiTheme="minorEastAsia"/>
          <w:b/>
          <w:bCs/>
          <w:szCs w:val="21"/>
          <w:lang w:val="en-US" w:eastAsia="zh-CN"/>
        </w:rPr>
        <w:t>负责人（</w:t>
      </w:r>
      <w:r>
        <w:rPr>
          <w:rFonts w:hint="eastAsia" w:cs="黑体" w:asciiTheme="minorEastAsia" w:hAnsiTheme="minorEastAsia"/>
          <w:b/>
          <w:bCs/>
          <w:szCs w:val="21"/>
        </w:rPr>
        <w:t>经理</w:t>
      </w:r>
      <w:r>
        <w:rPr>
          <w:rFonts w:hint="eastAsia" w:cs="黑体" w:asciiTheme="minorEastAsia" w:hAnsiTheme="minorEastAsia"/>
          <w:b/>
          <w:bCs/>
          <w:szCs w:val="21"/>
          <w:lang w:eastAsia="zh-CN"/>
        </w:rPr>
        <w:t>）</w:t>
      </w:r>
      <w:r>
        <w:rPr>
          <w:rFonts w:hint="eastAsia" w:cs="黑体" w:asciiTheme="minorEastAsia" w:hAnsiTheme="minorEastAsia"/>
          <w:b/>
          <w:bCs/>
          <w:szCs w:val="21"/>
        </w:rPr>
        <w:t>具有在建工程但符合以下情形之一的，经该在建工程建设单位同意，并完善有关手续后（附在投标文件中，格式自拟），可以参加本项目的投标：</w:t>
      </w:r>
    </w:p>
    <w:p w14:paraId="6A1B8B64">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a.合同工程量已完成80%以上，且主体工程已完成。</w:t>
      </w:r>
    </w:p>
    <w:p w14:paraId="3DBF6D72">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b.通过水下（泵站机组启动、河道通水）验收。</w:t>
      </w:r>
    </w:p>
    <w:p w14:paraId="73D67A63">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c.工程具备合同完工验收条件，已向建设单位提出合同完工验收申请，并经建设单位确认。</w:t>
      </w:r>
    </w:p>
    <w:p w14:paraId="06222F37">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d.因非承包方原因致使工程项目停工超过120天（含）。</w:t>
      </w:r>
    </w:p>
    <w:p w14:paraId="78962CEE">
      <w:pPr>
        <w:pStyle w:val="14"/>
        <w:spacing w:line="420" w:lineRule="exact"/>
        <w:ind w:firstLine="440" w:firstLineChars="200"/>
        <w:rPr>
          <w:rFonts w:hint="eastAsia" w:asciiTheme="minorEastAsia" w:hAnsiTheme="minorEastAsia" w:eastAsiaTheme="minorEastAsia"/>
          <w:sz w:val="21"/>
          <w:szCs w:val="21"/>
          <w:highlight w:val="none"/>
          <w:lang w:eastAsia="zh-CN"/>
        </w:rPr>
      </w:pPr>
      <w:r>
        <w:rPr>
          <w:rFonts w:hint="eastAsia" w:cs="黑体" w:asciiTheme="minorEastAsia" w:hAnsiTheme="minorEastAsia"/>
          <w:szCs w:val="21"/>
        </w:rPr>
        <w:t>注：在建工程是指在正在施工和新承接的项目担任项目经理职务（施工项目经理或设计施工总承包项目负责人、施工负责人）。</w:t>
      </w:r>
    </w:p>
    <w:p w14:paraId="6070EB21">
      <w:pPr>
        <w:pStyle w:val="14"/>
        <w:spacing w:line="420" w:lineRule="exact"/>
        <w:ind w:firstLine="440" w:firstLineChars="200"/>
        <w:rPr>
          <w:rFonts w:hint="eastAsia" w:asciiTheme="minorEastAsia" w:hAnsiTheme="minorEastAsia" w:eastAsiaTheme="minorEastAsia"/>
          <w:sz w:val="21"/>
          <w:szCs w:val="21"/>
          <w:highlight w:val="none"/>
          <w:lang w:eastAsia="zh-CN"/>
        </w:rPr>
      </w:pP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五</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企业负责人、项目</w:t>
      </w:r>
      <w:r>
        <w:rPr>
          <w:rFonts w:hint="eastAsia" w:cs="宋体" w:asciiTheme="minorEastAsia" w:hAnsiTheme="minorEastAsia" w:eastAsiaTheme="minorEastAsia"/>
          <w:kern w:val="0"/>
          <w:szCs w:val="21"/>
          <w:highlight w:val="none"/>
          <w:lang w:val="en-US" w:eastAsia="zh-CN"/>
        </w:rPr>
        <w:t>负责人</w:t>
      </w:r>
      <w:r>
        <w:rPr>
          <w:rFonts w:hint="eastAsia" w:cs="宋体" w:asciiTheme="minorEastAsia" w:hAnsiTheme="minorEastAsia" w:eastAsiaTheme="minorEastAsia"/>
          <w:kern w:val="0"/>
          <w:szCs w:val="21"/>
          <w:highlight w:val="none"/>
        </w:rPr>
        <w:t>（注册建造师）和专职安全管理人员</w:t>
      </w:r>
      <w:r>
        <w:rPr>
          <w:rFonts w:hint="eastAsia" w:cs="宋体" w:asciiTheme="minorEastAsia" w:hAnsiTheme="minorEastAsia" w:eastAsiaTheme="minorEastAsia"/>
          <w:kern w:val="0"/>
          <w:szCs w:val="21"/>
          <w:highlight w:val="none"/>
          <w:lang w:val="en-US" w:eastAsia="zh-CN"/>
        </w:rPr>
        <w:t>具有有效的</w:t>
      </w:r>
      <w:r>
        <w:rPr>
          <w:rFonts w:hint="eastAsia" w:cs="宋体" w:asciiTheme="minorEastAsia" w:hAnsiTheme="minorEastAsia" w:eastAsiaTheme="minorEastAsia"/>
          <w:kern w:val="0"/>
          <w:szCs w:val="21"/>
          <w:highlight w:val="none"/>
        </w:rPr>
        <w:t>省级及以上水行政主管部门颁发的安全生产考核证书（分别为A、B、C三类）</w:t>
      </w:r>
    </w:p>
    <w:p w14:paraId="38F3FCEC">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六</w:t>
      </w:r>
      <w:r>
        <w:rPr>
          <w:rFonts w:hint="eastAsia" w:asciiTheme="minorEastAsia" w:hAnsiTheme="minorEastAsia" w:eastAsiaTheme="minorEastAsia"/>
          <w:sz w:val="21"/>
          <w:szCs w:val="21"/>
          <w:highlight w:val="none"/>
          <w:lang w:eastAsia="zh-CN"/>
        </w:rPr>
        <w:t>）投标文件中的资格审查资料没有失真或者弄虚作假；</w:t>
      </w:r>
    </w:p>
    <w:p w14:paraId="033AB5DE">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七</w:t>
      </w:r>
      <w:r>
        <w:rPr>
          <w:rFonts w:hint="eastAsia" w:asciiTheme="minorEastAsia" w:hAnsiTheme="minorEastAsia" w:eastAsiaTheme="minorEastAsia"/>
          <w:sz w:val="21"/>
          <w:szCs w:val="21"/>
          <w:highlight w:val="none"/>
          <w:lang w:eastAsia="zh-CN"/>
        </w:rPr>
        <w:t>）投标人不得存在下列情形之一：</w:t>
      </w:r>
    </w:p>
    <w:p w14:paraId="7E5FA7BD">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14:paraId="36B2F04E">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14:paraId="09B9A772">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14:paraId="3259825A">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14:paraId="2EEA8A8B">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14:paraId="65EB162F">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14:paraId="695AFFE5">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14:paraId="6317E136">
      <w:pPr>
        <w:pStyle w:val="14"/>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年内（自投标截止之日起往前推算）有行贿犯罪行为且被记录，或者法定代表人、项目负责人有行贿犯罪记录且自记录之日起未超过5年的。</w:t>
      </w:r>
    </w:p>
    <w:p w14:paraId="5D031D2A">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八</w:t>
      </w:r>
      <w:r>
        <w:rPr>
          <w:rFonts w:hint="eastAsia" w:asciiTheme="minorEastAsia" w:hAnsiTheme="minorEastAsia" w:eastAsiaTheme="minorEastAsia"/>
          <w:sz w:val="21"/>
          <w:szCs w:val="21"/>
          <w:highlight w:val="none"/>
          <w:lang w:eastAsia="zh-CN"/>
        </w:rPr>
        <w:t>）符合法律、法规规定的其他条件；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14:paraId="2BB37ECF">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1、企业营业执照；</w:t>
      </w:r>
    </w:p>
    <w:p w14:paraId="2014A291">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2、企业资质等级证书；</w:t>
      </w:r>
    </w:p>
    <w:p w14:paraId="52AD6692">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3、企业安全生产许可证；</w:t>
      </w:r>
    </w:p>
    <w:p w14:paraId="6144DD55">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4、法定代表人身份证明文件</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法定代表人授权委托书（附件</w:t>
      </w:r>
      <w:r>
        <w:rPr>
          <w:rFonts w:hint="eastAsia" w:cs="宋体" w:asciiTheme="minorEastAsia" w:hAnsiTheme="minorEastAsia" w:eastAsiaTheme="minorEastAsia"/>
          <w:kern w:val="0"/>
          <w:szCs w:val="21"/>
          <w:highlight w:val="none"/>
          <w:lang w:val="en-US" w:eastAsia="zh-CN"/>
        </w:rPr>
        <w:t>6，如有委托</w:t>
      </w:r>
      <w:r>
        <w:rPr>
          <w:rFonts w:hint="eastAsia" w:cs="宋体" w:asciiTheme="minorEastAsia" w:hAnsiTheme="minorEastAsia" w:eastAsiaTheme="minorEastAsia"/>
          <w:kern w:val="0"/>
          <w:szCs w:val="21"/>
          <w:highlight w:val="none"/>
        </w:rPr>
        <w:t>）；</w:t>
      </w:r>
    </w:p>
    <w:p w14:paraId="29EBEE1B">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5、被委托人第二代居民身份证</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如有委托</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w:t>
      </w:r>
    </w:p>
    <w:p w14:paraId="5B1A4EAF">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w:t>
      </w:r>
      <w:r>
        <w:rPr>
          <w:rFonts w:hint="eastAsia" w:cs="宋体" w:asciiTheme="minorEastAsia" w:hAnsiTheme="minorEastAsia" w:eastAsiaTheme="minorEastAsia"/>
          <w:kern w:val="0"/>
          <w:szCs w:val="21"/>
          <w:highlight w:val="none"/>
          <w:lang w:val="en-US" w:eastAsia="zh-CN"/>
        </w:rPr>
        <w:t>项目负责人的</w:t>
      </w:r>
      <w:r>
        <w:rPr>
          <w:rFonts w:hint="eastAsia" w:cs="宋体" w:asciiTheme="minorEastAsia" w:hAnsiTheme="minorEastAsia" w:eastAsiaTheme="minorEastAsia"/>
          <w:kern w:val="0"/>
          <w:szCs w:val="21"/>
          <w:highlight w:val="none"/>
        </w:rPr>
        <w:t>建造师注册证书；</w:t>
      </w:r>
    </w:p>
    <w:p w14:paraId="1B49775A">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7、企业负责人、项目</w:t>
      </w:r>
      <w:r>
        <w:rPr>
          <w:rFonts w:hint="eastAsia" w:cs="宋体" w:asciiTheme="minorEastAsia" w:hAnsiTheme="minorEastAsia" w:eastAsiaTheme="minorEastAsia"/>
          <w:kern w:val="0"/>
          <w:szCs w:val="21"/>
          <w:highlight w:val="none"/>
          <w:lang w:val="en-US" w:eastAsia="zh-CN"/>
        </w:rPr>
        <w:t>负责人</w:t>
      </w:r>
      <w:r>
        <w:rPr>
          <w:rFonts w:hint="eastAsia" w:cs="宋体" w:asciiTheme="minorEastAsia" w:hAnsiTheme="minorEastAsia" w:eastAsiaTheme="minorEastAsia"/>
          <w:kern w:val="0"/>
          <w:szCs w:val="21"/>
          <w:highlight w:val="none"/>
        </w:rPr>
        <w:t>（注册建造师）和专职安全管理人员的省级及以上水行政主管部门颁发的安全生产考核证书（分别为A、B、C三类）；</w:t>
      </w:r>
    </w:p>
    <w:p w14:paraId="6FAEE0F7">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lang w:val="en-US" w:eastAsia="zh-CN"/>
        </w:rPr>
        <w:t>8</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如有委托</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kern w:val="0"/>
          <w:szCs w:val="21"/>
          <w:highlight w:val="none"/>
          <w:lang w:eastAsia="zh-CN"/>
        </w:rPr>
        <w:t>2025</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lang w:val="en-US" w:eastAsia="zh-CN"/>
        </w:rPr>
        <w:t>6</w:t>
      </w:r>
      <w:r>
        <w:rPr>
          <w:rFonts w:hint="eastAsia" w:cs="宋体" w:asciiTheme="minorEastAsia" w:hAnsiTheme="minorEastAsia" w:eastAsiaTheme="minorEastAsia"/>
          <w:kern w:val="0"/>
          <w:szCs w:val="21"/>
          <w:highlight w:val="none"/>
        </w:rPr>
        <w:t>月至</w:t>
      </w:r>
      <w:r>
        <w:rPr>
          <w:rFonts w:hint="eastAsia" w:cs="宋体" w:asciiTheme="minorEastAsia" w:hAnsiTheme="minorEastAsia" w:eastAsiaTheme="minorEastAsia"/>
          <w:kern w:val="0"/>
          <w:szCs w:val="21"/>
          <w:highlight w:val="none"/>
          <w:lang w:eastAsia="zh-CN"/>
        </w:rPr>
        <w:t>2025</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lang w:val="en-US" w:eastAsia="zh-CN"/>
        </w:rPr>
        <w:t>8</w:t>
      </w:r>
      <w:r>
        <w:rPr>
          <w:rFonts w:hint="eastAsia" w:cs="宋体" w:asciiTheme="minorEastAsia" w:hAnsiTheme="minorEastAsia" w:eastAsiaTheme="minorEastAsia"/>
          <w:kern w:val="0"/>
          <w:szCs w:val="21"/>
          <w:highlight w:val="none"/>
        </w:rPr>
        <w:t>月任意一个月。</w:t>
      </w:r>
    </w:p>
    <w:p w14:paraId="4578320A">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2F247B15">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highlight w:val="none"/>
        </w:rPr>
      </w:pPr>
    </w:p>
    <w:p w14:paraId="5FF23E41">
      <w:pPr>
        <w:spacing w:line="600" w:lineRule="exact"/>
        <w:rPr>
          <w:rFonts w:hint="eastAsia" w:ascii="宋体" w:hAnsi="宋体"/>
          <w:b/>
          <w:sz w:val="32"/>
          <w:szCs w:val="32"/>
          <w:highlight w:val="none"/>
        </w:rPr>
      </w:pPr>
    </w:p>
    <w:p w14:paraId="47421180">
      <w:pPr>
        <w:rPr>
          <w:rFonts w:hint="eastAsia" w:ascii="宋体" w:hAnsi="宋体"/>
          <w:b/>
          <w:sz w:val="32"/>
          <w:szCs w:val="32"/>
          <w:highlight w:val="none"/>
        </w:rPr>
      </w:pPr>
    </w:p>
    <w:p w14:paraId="3569373B">
      <w:pPr>
        <w:spacing w:line="600" w:lineRule="exact"/>
        <w:rPr>
          <w:rFonts w:hint="eastAsia" w:ascii="宋体" w:hAnsi="宋体"/>
          <w:b/>
          <w:sz w:val="32"/>
          <w:szCs w:val="32"/>
          <w:highlight w:val="none"/>
        </w:rPr>
        <w:sectPr>
          <w:pgSz w:w="11906" w:h="16838"/>
          <w:pgMar w:top="1440" w:right="1259" w:bottom="1247" w:left="924" w:header="851" w:footer="992" w:gutter="0"/>
          <w:cols w:space="0" w:num="1"/>
          <w:docGrid w:type="linesAndChars" w:linePitch="312" w:charSpace="0"/>
        </w:sectPr>
      </w:pPr>
    </w:p>
    <w:p w14:paraId="72E8D5F2">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14:paraId="696489EA">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14:paraId="03F2FF3C">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1．投标保证金账户名称：</w:t>
      </w:r>
    </w:p>
    <w:p w14:paraId="0EC126AC">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户名：江苏武晋工程咨询有限公司</w:t>
      </w:r>
    </w:p>
    <w:p w14:paraId="22737F9E">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账号：1132 6000 0000 6678</w:t>
      </w:r>
    </w:p>
    <w:p w14:paraId="1C4DC995">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开户行：江南农村商业银行中吴支行</w:t>
      </w:r>
    </w:p>
    <w:p w14:paraId="0531B731">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2．投标单位必须用转账支票、电汇、网上银行等方式自行将保证金从基本账户汇入到保证金专用账户（本工程开标现场不接收现金方式的投标保证金）；</w:t>
      </w:r>
    </w:p>
    <w:p w14:paraId="187B3876">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3．投标人在缴纳保证金时必须在转账支票、电汇单等票面的用途栏上须注明“</w:t>
      </w:r>
      <w:r>
        <w:rPr>
          <w:rFonts w:hint="eastAsia" w:ascii="宋体" w:hAnsi="宋体" w:eastAsia="宋体" w:cs="宋体"/>
          <w:color w:val="FF0000"/>
          <w:sz w:val="21"/>
          <w:szCs w:val="21"/>
        </w:rPr>
        <w:t>投标保证金+相应的工程项目名称</w:t>
      </w:r>
      <w:r>
        <w:rPr>
          <w:rFonts w:hint="eastAsia" w:ascii="宋体" w:hAnsi="宋体" w:eastAsia="宋体" w:cs="宋体"/>
          <w:sz w:val="21"/>
          <w:szCs w:val="21"/>
        </w:rPr>
        <w:t>”；</w:t>
      </w:r>
    </w:p>
    <w:p w14:paraId="35F2DB68">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color w:val="FF0000"/>
          <w:sz w:val="21"/>
          <w:szCs w:val="21"/>
        </w:rPr>
        <w:t>投标保证金</w:t>
      </w:r>
      <w:r>
        <w:rPr>
          <w:rFonts w:hint="eastAsia" w:ascii="宋体" w:hAnsi="宋体" w:eastAsia="宋体" w:cs="宋体"/>
          <w:color w:val="FF0000"/>
          <w:sz w:val="21"/>
          <w:szCs w:val="21"/>
          <w:lang w:val="en-US" w:eastAsia="zh-CN"/>
        </w:rPr>
        <w:t>在</w:t>
      </w:r>
      <w:r>
        <w:rPr>
          <w:rFonts w:hint="eastAsia" w:ascii="宋体" w:hAnsi="宋体" w:eastAsia="宋体" w:cs="宋体"/>
          <w:color w:val="FF0000"/>
          <w:sz w:val="21"/>
          <w:szCs w:val="21"/>
        </w:rPr>
        <w:t>投标截止时间前到账，投标单位应充分考虑在途时间，确保投标保证金在投标截止时间前到达投标保证金专用账户</w:t>
      </w:r>
      <w:r>
        <w:rPr>
          <w:rFonts w:hint="eastAsia" w:ascii="宋体" w:hAnsi="宋体" w:eastAsia="宋体" w:cs="宋体"/>
          <w:sz w:val="21"/>
          <w:szCs w:val="21"/>
        </w:rPr>
        <w:t>；</w:t>
      </w:r>
    </w:p>
    <w:p w14:paraId="2E8EAD11">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5．投标保证金的退还时间：非排名前三名的投标人的投标保证金，在中标结果公示无异议后五个工作日内退还；排名前三名的中标候选人的投标保证金，在招标人与中标人签订合同后五日内退还</w:t>
      </w:r>
      <w:r>
        <w:rPr>
          <w:rFonts w:hint="eastAsia" w:ascii="宋体" w:hAnsi="宋体" w:eastAsia="宋体" w:cs="宋体"/>
          <w:sz w:val="21"/>
          <w:szCs w:val="21"/>
          <w:lang w:eastAsia="zh-CN"/>
        </w:rPr>
        <w:t>；</w:t>
      </w:r>
      <w:r>
        <w:rPr>
          <w:rFonts w:hint="eastAsia" w:ascii="宋体" w:hAnsi="宋体" w:eastAsia="宋体" w:cs="宋体"/>
          <w:sz w:val="21"/>
          <w:szCs w:val="21"/>
        </w:rPr>
        <w:t>若招标人与中标人在中标通知书发出三十日内仍未订立书面合同的，排名第二、第三的中标候选人的保证金可予以退还。</w:t>
      </w:r>
    </w:p>
    <w:p w14:paraId="0E87542A">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6．投标保证金退还方式：通过网上银行直接退还至原缴纳账户。</w:t>
      </w:r>
    </w:p>
    <w:p w14:paraId="6E223ECA">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p>
    <w:p w14:paraId="1C36A121">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8．其它未尽事宜按常建〔20</w:t>
      </w:r>
      <w:r>
        <w:rPr>
          <w:rFonts w:hint="eastAsia" w:ascii="宋体" w:hAnsi="宋体" w:eastAsia="宋体" w:cs="宋体"/>
          <w:sz w:val="21"/>
          <w:szCs w:val="21"/>
          <w:lang w:val="en-US" w:eastAsia="zh-CN"/>
        </w:rPr>
        <w:t>19</w:t>
      </w:r>
      <w:r>
        <w:rPr>
          <w:rFonts w:hint="eastAsia" w:ascii="宋体" w:hAnsi="宋体" w:eastAsia="宋体" w:cs="宋体"/>
          <w:sz w:val="21"/>
          <w:szCs w:val="21"/>
        </w:rPr>
        <w:t>〕</w:t>
      </w:r>
      <w:r>
        <w:rPr>
          <w:rFonts w:hint="eastAsia" w:ascii="宋体" w:hAnsi="宋体" w:eastAsia="宋体" w:cs="宋体"/>
          <w:sz w:val="21"/>
          <w:szCs w:val="21"/>
          <w:lang w:val="en-US" w:eastAsia="zh-CN"/>
        </w:rPr>
        <w:t>231</w:t>
      </w:r>
      <w:r>
        <w:rPr>
          <w:rFonts w:hint="eastAsia" w:ascii="宋体" w:hAnsi="宋体" w:eastAsia="宋体" w:cs="宋体"/>
          <w:sz w:val="21"/>
          <w:szCs w:val="21"/>
        </w:rPr>
        <w:t>号文执行。</w:t>
      </w:r>
    </w:p>
    <w:p w14:paraId="1F25C56B">
      <w:pPr>
        <w:spacing w:line="560" w:lineRule="exact"/>
        <w:ind w:firstLine="420" w:firstLineChars="200"/>
        <w:rPr>
          <w:rFonts w:hint="eastAsia" w:ascii="宋体" w:hAnsi="宋体" w:eastAsia="宋体" w:cs="宋体"/>
          <w:sz w:val="21"/>
          <w:szCs w:val="21"/>
        </w:rPr>
        <w:sectPr>
          <w:pgSz w:w="11906" w:h="16838"/>
          <w:pgMar w:top="1440" w:right="1259" w:bottom="1247" w:left="924" w:header="851" w:footer="992" w:gutter="0"/>
          <w:cols w:space="0" w:num="1"/>
          <w:docGrid w:type="linesAndChars" w:linePitch="312" w:charSpace="0"/>
        </w:sectPr>
      </w:pPr>
      <w:r>
        <w:rPr>
          <w:rFonts w:hint="eastAsia" w:ascii="宋体" w:hAnsi="宋体" w:eastAsia="宋体" w:cs="宋体"/>
          <w:sz w:val="21"/>
          <w:szCs w:val="21"/>
        </w:rPr>
        <w:t>注:上述机构账户信息由于工作需要经机构同意对外公布。</w:t>
      </w:r>
    </w:p>
    <w:p w14:paraId="46063139">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14:paraId="769B3870">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14:paraId="3BD10DA2">
      <w:pPr>
        <w:spacing w:line="360" w:lineRule="auto"/>
        <w:ind w:firstLine="488" w:firstLineChars="200"/>
        <w:rPr>
          <w:rFonts w:hint="eastAsia" w:ascii="宋体" w:hAnsi="宋体" w:eastAsia="宋体" w:cs="宋体"/>
          <w:color w:val="000000"/>
          <w:spacing w:val="2"/>
          <w:kern w:val="0"/>
          <w:sz w:val="24"/>
          <w:szCs w:val="28"/>
          <w:highlight w:val="none"/>
        </w:rPr>
      </w:pPr>
      <w:r>
        <w:rPr>
          <w:rFonts w:hint="eastAsia" w:ascii="宋体" w:hAnsi="宋体" w:eastAsia="宋体" w:cs="宋体"/>
          <w:color w:val="000000"/>
          <w:spacing w:val="2"/>
          <w:kern w:val="0"/>
          <w:sz w:val="24"/>
          <w:szCs w:val="28"/>
          <w:highlight w:val="none"/>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eastAsia="宋体" w:cs="宋体"/>
          <w:color w:val="000000"/>
          <w:spacing w:val="2"/>
          <w:kern w:val="0"/>
          <w:sz w:val="24"/>
          <w:szCs w:val="28"/>
          <w:highlight w:val="none"/>
        </w:rPr>
      </w:pPr>
      <w:r>
        <w:rPr>
          <w:rFonts w:hint="eastAsia" w:ascii="宋体" w:hAnsi="宋体" w:eastAsia="宋体" w:cs="宋体"/>
          <w:color w:val="000000"/>
          <w:spacing w:val="2"/>
          <w:kern w:val="0"/>
          <w:sz w:val="24"/>
          <w:szCs w:val="28"/>
          <w:highlight w:val="none"/>
        </w:rPr>
        <w:t>一、确定有效投标报价：</w:t>
      </w:r>
    </w:p>
    <w:p w14:paraId="7BC125BA">
      <w:pPr>
        <w:spacing w:line="360" w:lineRule="auto"/>
        <w:ind w:firstLine="488" w:firstLineChars="200"/>
        <w:rPr>
          <w:rFonts w:hint="eastAsia" w:ascii="宋体" w:hAnsi="宋体" w:eastAsia="宋体" w:cs="宋体"/>
          <w:color w:val="000000"/>
          <w:spacing w:val="2"/>
          <w:kern w:val="0"/>
          <w:sz w:val="24"/>
          <w:szCs w:val="28"/>
          <w:highlight w:val="none"/>
        </w:rPr>
      </w:pPr>
      <w:r>
        <w:rPr>
          <w:rFonts w:hint="eastAsia" w:ascii="宋体" w:hAnsi="宋体" w:eastAsia="宋体" w:cs="宋体"/>
          <w:color w:val="000000"/>
          <w:spacing w:val="2"/>
          <w:kern w:val="0"/>
          <w:sz w:val="24"/>
          <w:szCs w:val="28"/>
          <w:highlight w:val="none"/>
        </w:rPr>
        <w:t>凡符合招标文件、招标答疑纪要等有关招标实质性要求，且在</w:t>
      </w:r>
      <w:r>
        <w:rPr>
          <w:rFonts w:hint="eastAsia" w:ascii="宋体" w:hAnsi="宋体" w:eastAsia="宋体" w:cs="宋体"/>
          <w:sz w:val="24"/>
          <w:highlight w:val="none"/>
        </w:rPr>
        <w:t>最高投标限价（</w:t>
      </w:r>
      <w:r>
        <w:rPr>
          <w:rFonts w:hint="eastAsia" w:ascii="宋体" w:hAnsi="宋体" w:eastAsia="宋体" w:cs="宋体"/>
          <w:color w:val="000000"/>
          <w:spacing w:val="2"/>
          <w:kern w:val="0"/>
          <w:sz w:val="24"/>
          <w:szCs w:val="28"/>
          <w:highlight w:val="none"/>
          <w:u w:val="single"/>
          <w:lang w:val="en-US" w:eastAsia="zh-CN"/>
        </w:rPr>
        <w:t>262621.98</w:t>
      </w:r>
      <w:r>
        <w:rPr>
          <w:rFonts w:hint="eastAsia" w:ascii="宋体" w:hAnsi="宋体" w:eastAsia="宋体" w:cs="宋体"/>
          <w:color w:val="000000"/>
          <w:spacing w:val="2"/>
          <w:kern w:val="0"/>
          <w:sz w:val="24"/>
          <w:szCs w:val="28"/>
          <w:highlight w:val="none"/>
          <w:u w:val="single"/>
        </w:rPr>
        <w:t>元</w:t>
      </w:r>
      <w:r>
        <w:rPr>
          <w:rFonts w:hint="eastAsia" w:ascii="宋体" w:hAnsi="宋体" w:eastAsia="宋体" w:cs="宋体"/>
          <w:color w:val="000000"/>
          <w:spacing w:val="2"/>
          <w:kern w:val="0"/>
          <w:sz w:val="24"/>
          <w:szCs w:val="28"/>
          <w:highlight w:val="none"/>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eastAsia="宋体" w:cs="宋体"/>
          <w:color w:val="000000"/>
          <w:spacing w:val="2"/>
          <w:kern w:val="0"/>
          <w:sz w:val="24"/>
          <w:szCs w:val="28"/>
          <w:highlight w:val="none"/>
        </w:rPr>
      </w:pPr>
      <w:r>
        <w:rPr>
          <w:rFonts w:hint="eastAsia" w:ascii="宋体" w:hAnsi="宋体" w:eastAsia="宋体" w:cs="宋体"/>
          <w:color w:val="000000"/>
          <w:spacing w:val="2"/>
          <w:kern w:val="0"/>
          <w:sz w:val="24"/>
          <w:szCs w:val="28"/>
          <w:highlight w:val="none"/>
        </w:rPr>
        <w:t>二、打分（100分）</w:t>
      </w:r>
    </w:p>
    <w:p w14:paraId="67EC4F7C">
      <w:pPr>
        <w:tabs>
          <w:tab w:val="left" w:pos="135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kern w:val="0"/>
          <w:sz w:val="24"/>
          <w:highlight w:val="none"/>
          <w:lang w:val="zh-CN"/>
        </w:rPr>
        <w:t>确定评标基准价</w:t>
      </w:r>
    </w:p>
    <w:p w14:paraId="6FB23BBC">
      <w:pPr>
        <w:pStyle w:val="4"/>
        <w:adjustRightInd w:val="0"/>
        <w:snapToGrid w:val="0"/>
        <w:spacing w:line="360" w:lineRule="auto"/>
        <w:ind w:left="0"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ABC</w:t>
      </w:r>
      <w:r>
        <w:rPr>
          <w:rFonts w:hint="eastAsia" w:ascii="宋体" w:hAnsi="宋体" w:eastAsia="宋体" w:cs="宋体"/>
          <w:sz w:val="24"/>
          <w:szCs w:val="24"/>
          <w:highlight w:val="none"/>
        </w:rPr>
        <w:t>评标基准价</w:t>
      </w:r>
      <w:r>
        <w:rPr>
          <w:rFonts w:hint="eastAsia" w:ascii="宋体" w:hAnsi="宋体" w:eastAsia="宋体" w:cs="宋体"/>
          <w:sz w:val="24"/>
          <w:szCs w:val="24"/>
          <w:highlight w:val="none"/>
          <w:lang w:val="en-US"/>
        </w:rPr>
        <w:t xml:space="preserve"> J=(A×50%＋B×30%＋C×20%)×K</w:t>
      </w:r>
    </w:p>
    <w:p w14:paraId="23AA8685">
      <w:pPr>
        <w:pStyle w:val="4"/>
        <w:adjustRightInd w:val="0"/>
        <w:snapToGrid w:val="0"/>
        <w:spacing w:line="360" w:lineRule="auto"/>
        <w:ind w:left="0"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A=</w:t>
      </w:r>
      <w:r>
        <w:rPr>
          <w:rFonts w:hint="eastAsia" w:ascii="宋体" w:hAnsi="宋体" w:eastAsia="宋体" w:cs="宋体"/>
          <w:sz w:val="24"/>
          <w:szCs w:val="24"/>
          <w:highlight w:val="none"/>
        </w:rPr>
        <w:t>最高投标限价</w:t>
      </w:r>
      <w:r>
        <w:rPr>
          <w:rFonts w:hint="eastAsia" w:ascii="宋体" w:hAnsi="宋体" w:eastAsia="宋体" w:cs="宋体"/>
          <w:sz w:val="24"/>
          <w:szCs w:val="24"/>
          <w:highlight w:val="none"/>
          <w:lang w:val="en-US"/>
        </w:rPr>
        <w:t>×(100%－</w:t>
      </w:r>
      <w:r>
        <w:rPr>
          <w:rFonts w:hint="eastAsia" w:ascii="宋体" w:hAnsi="宋体" w:eastAsia="宋体" w:cs="宋体"/>
          <w:sz w:val="24"/>
          <w:szCs w:val="24"/>
          <w:highlight w:val="none"/>
        </w:rPr>
        <w:t>下浮率Δ</w:t>
      </w:r>
      <w:r>
        <w:rPr>
          <w:rFonts w:hint="eastAsia" w:ascii="宋体" w:hAnsi="宋体" w:eastAsia="宋体" w:cs="宋体"/>
          <w:sz w:val="24"/>
          <w:szCs w:val="24"/>
          <w:highlight w:val="none"/>
          <w:lang w:val="en-US"/>
        </w:rPr>
        <w:t>)；</w:t>
      </w:r>
    </w:p>
    <w:p w14:paraId="5FF77375">
      <w:pPr>
        <w:pStyle w:val="4"/>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B=在规定范围内的评标价除 C 值外的任意一个评标价；</w:t>
      </w:r>
    </w:p>
    <w:p w14:paraId="331532DC">
      <w:pPr>
        <w:pStyle w:val="4"/>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C=在规定范围内的最低评标价。</w:t>
      </w:r>
    </w:p>
    <w:p w14:paraId="1CA3D739">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规定范围：评标价算术平均值×70%与最高投标限价×30%之和下浮25%以内的所有评标价</w:t>
      </w:r>
      <w:r>
        <w:rPr>
          <w:rFonts w:hint="eastAsia" w:ascii="宋体" w:hAnsi="宋体" w:eastAsia="宋体" w:cs="宋体"/>
          <w:bCs/>
          <w:sz w:val="24"/>
          <w:highlight w:val="none"/>
        </w:rPr>
        <w:t>。</w:t>
      </w:r>
    </w:p>
    <w:p w14:paraId="728DA6D1">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注：①下浮系数 K取值（96%、96.5%、97%、97.5%、98%、98.5%、99%）；下浮率Δ取值</w:t>
      </w:r>
      <w:bookmarkStart w:id="0" w:name="_Hlk162794092"/>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6.5</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7.5</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8.5</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9.5</w:t>
      </w: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0</w:t>
      </w:r>
      <w:r>
        <w:rPr>
          <w:rFonts w:hint="eastAsia" w:ascii="宋体" w:hAnsi="宋体" w:eastAsia="宋体" w:cs="宋体"/>
          <w:bCs/>
          <w:sz w:val="24"/>
          <w:highlight w:val="none"/>
        </w:rPr>
        <w:t>%</w:t>
      </w:r>
      <w:bookmarkEnd w:id="0"/>
      <w:r>
        <w:rPr>
          <w:rFonts w:hint="eastAsia" w:ascii="宋体" w:hAnsi="宋体" w:eastAsia="宋体" w:cs="宋体"/>
          <w:bCs/>
          <w:sz w:val="24"/>
          <w:highlight w:val="none"/>
        </w:rPr>
        <w:t>共</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个数值。K值、Δ值均随机抽取；</w:t>
      </w:r>
    </w:p>
    <w:p w14:paraId="39084F6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②B值的抽取、确定：</w:t>
      </w:r>
      <w:r>
        <w:rPr>
          <w:rFonts w:hint="eastAsia" w:ascii="宋体" w:hAnsi="宋体" w:eastAsia="宋体" w:cs="宋体"/>
          <w:sz w:val="24"/>
          <w:szCs w:val="24"/>
          <w:highlight w:val="none"/>
          <w:lang w:val="en-US"/>
        </w:rPr>
        <w:t>随机</w:t>
      </w:r>
      <w:r>
        <w:rPr>
          <w:rFonts w:hint="eastAsia" w:ascii="宋体" w:hAnsi="宋体" w:eastAsia="宋体" w:cs="宋体"/>
          <w:sz w:val="24"/>
          <w:szCs w:val="24"/>
          <w:highlight w:val="none"/>
        </w:rPr>
        <w:t>抽取（</w:t>
      </w:r>
      <w:r>
        <w:rPr>
          <w:rFonts w:hint="eastAsia" w:ascii="宋体" w:hAnsi="宋体" w:eastAsia="宋体" w:cs="宋体"/>
          <w:sz w:val="24"/>
          <w:szCs w:val="24"/>
          <w:highlight w:val="none"/>
          <w:lang w:val="en-US"/>
        </w:rPr>
        <w:t>按签到序号随机抽取</w:t>
      </w:r>
      <w:r>
        <w:rPr>
          <w:rFonts w:hint="eastAsia" w:ascii="宋体" w:hAnsi="宋体" w:eastAsia="宋体" w:cs="宋体"/>
          <w:sz w:val="24"/>
          <w:szCs w:val="24"/>
          <w:highlight w:val="none"/>
        </w:rPr>
        <w:t>一个</w:t>
      </w:r>
      <w:r>
        <w:rPr>
          <w:rFonts w:hint="eastAsia" w:ascii="宋体" w:hAnsi="宋体" w:eastAsia="宋体" w:cs="宋体"/>
          <w:sz w:val="24"/>
          <w:szCs w:val="24"/>
          <w:highlight w:val="none"/>
          <w:lang w:val="en-US"/>
        </w:rPr>
        <w:t>投标单位的</w:t>
      </w:r>
      <w:r>
        <w:rPr>
          <w:rFonts w:hint="eastAsia" w:ascii="宋体" w:hAnsi="宋体" w:eastAsia="宋体" w:cs="宋体"/>
          <w:sz w:val="24"/>
          <w:szCs w:val="24"/>
          <w:highlight w:val="none"/>
        </w:rPr>
        <w:t>评标价）。</w:t>
      </w:r>
    </w:p>
    <w:p w14:paraId="0EDB0C98">
      <w:pPr>
        <w:tabs>
          <w:tab w:val="left" w:pos="1322"/>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以经评审的ABC评标基准价得最高分（100分），并以此为基准，确定其他投标人的价格得分。评标价比对ABC评标基准价，每偏离1%减扣一定的分值(0.6分、0.7分、0.8分，随机抽取其中一个分值），每低1%减扣的分值为随机抽取值，每高1%减扣的分值为随机抽取值的1.5倍，偏离不足1%的，按插入法计算得分，投标报价得分最终计算结果保留两位小数，第三位四舍五入。</w:t>
      </w:r>
    </w:p>
    <w:p w14:paraId="047EE576">
      <w:pPr>
        <w:tabs>
          <w:tab w:val="left" w:pos="13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（4）评标价指有效投标文件经澄清、补正和修正算术计算错误的投标报价。</w:t>
      </w:r>
    </w:p>
    <w:p w14:paraId="06EA0519">
      <w:pPr>
        <w:adjustRightInd w:val="0"/>
        <w:snapToGrid w:val="0"/>
        <w:spacing w:line="360" w:lineRule="auto"/>
        <w:ind w:firstLine="488" w:firstLineChars="200"/>
        <w:rPr>
          <w:rFonts w:hint="eastAsia" w:ascii="宋体" w:hAnsi="宋体" w:eastAsia="宋体" w:cs="宋体"/>
          <w:color w:val="000000"/>
          <w:spacing w:val="2"/>
          <w:kern w:val="0"/>
          <w:sz w:val="24"/>
          <w:szCs w:val="28"/>
          <w:highlight w:val="none"/>
        </w:rPr>
      </w:pPr>
      <w:r>
        <w:rPr>
          <w:rFonts w:hint="eastAsia" w:ascii="宋体" w:hAnsi="宋体" w:eastAsia="宋体" w:cs="宋体"/>
          <w:color w:val="000000"/>
          <w:spacing w:val="2"/>
          <w:kern w:val="0"/>
          <w:sz w:val="24"/>
          <w:szCs w:val="28"/>
          <w:highlight w:val="none"/>
        </w:rPr>
        <w:t>三、定标办法</w:t>
      </w:r>
    </w:p>
    <w:p w14:paraId="5AD23505">
      <w:pPr>
        <w:pStyle w:val="4"/>
        <w:adjustRightInd w:val="0"/>
        <w:snapToGrid w:val="0"/>
        <w:spacing w:line="360" w:lineRule="auto"/>
        <w:ind w:left="0" w:firstLine="480" w:firstLineChars="200"/>
        <w:jc w:val="both"/>
        <w:rPr>
          <w:rFonts w:hint="eastAsia" w:ascii="宋体" w:hAnsi="宋体" w:eastAsia="宋体" w:cs="宋体"/>
          <w:sz w:val="24"/>
          <w:highlight w:val="none"/>
        </w:rPr>
      </w:pPr>
      <w:r>
        <w:rPr>
          <w:rFonts w:hint="eastAsia" w:ascii="宋体" w:hAnsi="宋体" w:eastAsia="宋体" w:cs="宋体"/>
          <w:sz w:val="24"/>
          <w:szCs w:val="24"/>
          <w:highlight w:val="none"/>
        </w:rPr>
        <w:t>上述</w:t>
      </w:r>
      <w:r>
        <w:rPr>
          <w:rFonts w:hint="eastAsia" w:ascii="宋体" w:hAnsi="宋体" w:eastAsia="宋体" w:cs="宋体"/>
          <w:sz w:val="24"/>
          <w:szCs w:val="24"/>
          <w:highlight w:val="none"/>
          <w:lang w:val="en-US"/>
        </w:rPr>
        <w:t>投标报价得分</w:t>
      </w:r>
      <w:r>
        <w:rPr>
          <w:rFonts w:hint="eastAsia" w:ascii="宋体" w:hAnsi="宋体" w:eastAsia="宋体" w:cs="宋体"/>
          <w:sz w:val="24"/>
          <w:szCs w:val="24"/>
          <w:highlight w:val="none"/>
        </w:rPr>
        <w:t>即为投标人评标总分，评标总分最高者为第一中标候选人，其次为第二中标候选人，以此类推。若最终累计评标得分相同，则选择其中投标报价低者为中标候选人，</w:t>
      </w:r>
      <w:r>
        <w:rPr>
          <w:rFonts w:hint="eastAsia" w:ascii="宋体" w:hAnsi="宋体" w:eastAsia="宋体" w:cs="宋体"/>
          <w:sz w:val="24"/>
          <w:highlight w:val="none"/>
          <w:lang w:val="en-US"/>
        </w:rPr>
        <w:t>若投标报价仍然相同，则由招标人代表抽签确定中标候选人</w:t>
      </w:r>
      <w:r>
        <w:rPr>
          <w:rFonts w:hint="eastAsia" w:ascii="宋体" w:hAnsi="宋体" w:eastAsia="宋体" w:cs="宋体"/>
          <w:sz w:val="24"/>
          <w:highlight w:val="none"/>
        </w:rPr>
        <w:t>。</w:t>
      </w:r>
    </w:p>
    <w:p w14:paraId="1AB79D85">
      <w:pPr>
        <w:pStyle w:val="4"/>
        <w:adjustRightInd w:val="0"/>
        <w:snapToGrid w:val="0"/>
        <w:spacing w:line="360" w:lineRule="auto"/>
        <w:ind w:left="0" w:firstLine="480" w:firstLineChars="200"/>
        <w:jc w:val="both"/>
        <w:rPr>
          <w:rFonts w:hint="eastAsia" w:ascii="宋体" w:hAnsi="宋体" w:eastAsia="宋体" w:cs="宋体"/>
          <w:sz w:val="24"/>
          <w:highlight w:val="none"/>
        </w:rPr>
      </w:pPr>
      <w:r>
        <w:rPr>
          <w:rFonts w:hint="eastAsia" w:ascii="宋体" w:hAnsi="宋体" w:eastAsia="宋体" w:cs="宋体"/>
          <w:sz w:val="24"/>
          <w:szCs w:val="24"/>
          <w:highlight w:val="none"/>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2"/>
        <w:keepNext w:val="0"/>
        <w:keepLines w:val="0"/>
        <w:numPr>
          <w:ilvl w:val="0"/>
          <w:numId w:val="2"/>
        </w:numPr>
        <w:autoSpaceDE w:val="0"/>
        <w:autoSpaceDN w:val="0"/>
        <w:adjustRightInd w:val="0"/>
        <w:snapToGrid w:val="0"/>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评标细则使用说明：</w:t>
      </w:r>
    </w:p>
    <w:p w14:paraId="0220EC5E">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1、评标程序：1）符合性评审（资格审查）；2）清标；3）经济标评审；4）计算评标基准价；5）汇总得分；6）定标。</w:t>
      </w:r>
    </w:p>
    <w:p w14:paraId="44187E0E">
      <w:pPr>
        <w:tabs>
          <w:tab w:val="left" w:pos="1046"/>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2、前续评审不合格的不再进行后续评审。</w:t>
      </w:r>
    </w:p>
    <w:p w14:paraId="0D640076">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3、所有抽签在唱标后、资格审查完成且清标结束，并确定有效标后，由招标人代表随机进行抽取确定。抽取方法如下：</w:t>
      </w:r>
    </w:p>
    <w:p w14:paraId="77F99F48">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①在所有有效投标人中，招标人代表按投标人签到顺序用人工方式随机抽取两个投标人；</w:t>
      </w:r>
    </w:p>
    <w:p w14:paraId="0910B091">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②随机抽取的两个投标人授权委托人填写相关内容制作纸签。所有纸签制作完成后，这两个投标人授权委托人根据不同的抽签内容分批放入抽签箱内；</w:t>
      </w:r>
    </w:p>
    <w:p w14:paraId="5A3278A8">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③招标人代表根据不同的抽签内容分别随机抽取数值，并</w:t>
      </w:r>
      <w:r>
        <w:rPr>
          <w:rFonts w:hint="eastAsia" w:ascii="宋体" w:hAnsi="宋体" w:eastAsia="宋体" w:cs="宋体"/>
          <w:sz w:val="24"/>
          <w:highlight w:val="none"/>
          <w:lang w:val="en-US" w:eastAsia="zh-CN"/>
        </w:rPr>
        <w:t>做</w:t>
      </w:r>
      <w:r>
        <w:rPr>
          <w:rFonts w:hint="eastAsia" w:ascii="宋体" w:hAnsi="宋体" w:eastAsia="宋体" w:cs="宋体"/>
          <w:sz w:val="24"/>
          <w:highlight w:val="none"/>
        </w:rPr>
        <w:t>好记录；所有有效投标人签字确认各类抽签值。</w:t>
      </w:r>
    </w:p>
    <w:p w14:paraId="3854E78C">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bookmarkStart w:id="1" w:name="_Hlk172487068"/>
      <w:r>
        <w:rPr>
          <w:rFonts w:hint="eastAsia" w:ascii="宋体" w:hAnsi="宋体" w:eastAsia="宋体" w:cs="宋体"/>
          <w:sz w:val="24"/>
          <w:highlight w:val="none"/>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rFonts w:hint="eastAsia" w:ascii="宋体" w:hAnsi="宋体" w:eastAsia="宋体" w:cs="宋体"/>
          <w:sz w:val="24"/>
          <w:highlight w:val="none"/>
          <w:lang w:val="en-US"/>
        </w:rPr>
        <w:t>。</w:t>
      </w:r>
      <w:bookmarkEnd w:id="1"/>
    </w:p>
    <w:p w14:paraId="4D70AB6A">
      <w:pPr>
        <w:rPr>
          <w:rFonts w:hint="eastAsia"/>
        </w:rPr>
      </w:pPr>
    </w:p>
    <w:p w14:paraId="3F5FCA2E">
      <w:pPr>
        <w:spacing w:line="600" w:lineRule="exact"/>
        <w:rPr>
          <w:rFonts w:hint="eastAsia" w:ascii="宋体" w:hAnsi="宋体"/>
          <w:b/>
          <w:sz w:val="32"/>
          <w:szCs w:val="32"/>
          <w:highlight w:val="none"/>
        </w:rPr>
      </w:pPr>
    </w:p>
    <w:p w14:paraId="0256B6CA">
      <w:pPr>
        <w:spacing w:line="600" w:lineRule="exact"/>
        <w:rPr>
          <w:rFonts w:hint="eastAsia" w:ascii="宋体" w:hAnsi="宋体"/>
          <w:b/>
          <w:sz w:val="32"/>
          <w:szCs w:val="32"/>
          <w:highlight w:val="none"/>
        </w:rPr>
        <w:sectPr>
          <w:pgSz w:w="11906" w:h="16838"/>
          <w:pgMar w:top="1440" w:right="1259" w:bottom="1247" w:left="924" w:header="851" w:footer="992" w:gutter="0"/>
          <w:cols w:space="0" w:num="1"/>
          <w:docGrid w:type="linesAndChars" w:linePitch="312" w:charSpace="0"/>
        </w:sectPr>
      </w:pPr>
    </w:p>
    <w:p w14:paraId="42F388D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8"/>
        <w:tblW w:w="9663" w:type="dxa"/>
        <w:tblInd w:w="98" w:type="dxa"/>
        <w:tblLayout w:type="fixed"/>
        <w:tblCellMar>
          <w:top w:w="0" w:type="dxa"/>
          <w:left w:w="15" w:type="dxa"/>
          <w:bottom w:w="0" w:type="dxa"/>
          <w:right w:w="15" w:type="dxa"/>
        </w:tblCellMar>
      </w:tblPr>
      <w:tblGrid>
        <w:gridCol w:w="2775"/>
        <w:gridCol w:w="6888"/>
      </w:tblGrid>
      <w:tr w14:paraId="25B914B1">
        <w:tblPrEx>
          <w:tblCellMar>
            <w:top w:w="0" w:type="dxa"/>
            <w:left w:w="15" w:type="dxa"/>
            <w:bottom w:w="0" w:type="dxa"/>
            <w:right w:w="15" w:type="dxa"/>
          </w:tblCellMar>
        </w:tblPrEx>
        <w:trPr>
          <w:trHeight w:val="805" w:hRule="atLeast"/>
        </w:trPr>
        <w:tc>
          <w:tcPr>
            <w:tcW w:w="9663" w:type="dxa"/>
            <w:gridSpan w:val="2"/>
            <w:vAlign w:val="center"/>
          </w:tcPr>
          <w:p w14:paraId="13D677A8">
            <w:pPr>
              <w:jc w:val="center"/>
              <w:rPr>
                <w:rFonts w:ascii="宋体"/>
                <w:sz w:val="48"/>
                <w:highlight w:val="none"/>
              </w:rPr>
            </w:pPr>
            <w:r>
              <w:rPr>
                <w:rFonts w:hint="eastAsia" w:ascii="宋体" w:hAnsi="宋体" w:cs="黑体"/>
                <w:b/>
                <w:bCs/>
                <w:sz w:val="40"/>
                <w:szCs w:val="40"/>
                <w:highlight w:val="none"/>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888"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center"/>
              <w:textAlignment w:val="center"/>
              <w:rPr>
                <w:rFonts w:ascii="宋体"/>
                <w:sz w:val="22"/>
                <w:szCs w:val="22"/>
                <w:highlight w:val="none"/>
              </w:rPr>
            </w:pPr>
            <w:r>
              <w:rPr>
                <w:rFonts w:hint="eastAsia" w:ascii="宋体"/>
                <w:sz w:val="22"/>
                <w:szCs w:val="22"/>
                <w:highlight w:val="none"/>
                <w:lang w:eastAsia="zh-CN"/>
              </w:rPr>
              <w:t>常州市新北区西夏墅镇观庄村村民委员会</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888"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center"/>
              <w:textAlignment w:val="center"/>
              <w:rPr>
                <w:rFonts w:hint="eastAsia" w:ascii="宋体" w:eastAsia="宋体"/>
                <w:sz w:val="22"/>
                <w:szCs w:val="22"/>
                <w:highlight w:val="none"/>
                <w:lang w:eastAsia="zh-CN"/>
              </w:rPr>
            </w:pPr>
            <w:r>
              <w:rPr>
                <w:rFonts w:hint="eastAsia" w:ascii="宋体"/>
                <w:sz w:val="22"/>
                <w:szCs w:val="22"/>
                <w:highlight w:val="none"/>
                <w:lang w:eastAsia="zh-CN"/>
              </w:rPr>
              <w:t>西夏墅镇观庄村池塘提升改造工程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888"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center"/>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常州市新北区西夏墅镇观庄村</w:t>
            </w:r>
          </w:p>
        </w:tc>
      </w:tr>
      <w:tr w14:paraId="4185D916">
        <w:tblPrEx>
          <w:tblCellMar>
            <w:top w:w="0" w:type="dxa"/>
            <w:left w:w="15" w:type="dxa"/>
            <w:bottom w:w="0" w:type="dxa"/>
            <w:right w:w="15" w:type="dxa"/>
          </w:tblCellMar>
        </w:tblPrEx>
        <w:trPr>
          <w:trHeight w:val="606" w:hRule="atLeast"/>
        </w:trPr>
        <w:tc>
          <w:tcPr>
            <w:tcW w:w="9663"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888"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highlight w:val="none"/>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888"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highlight w:val="none"/>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888"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highlight w:val="none"/>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888"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14:paraId="3011DE7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888"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highlight w:val="none"/>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888"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888"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highlight w:val="none"/>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888"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888"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14:paraId="139DFFC6">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14:paraId="2F6A0C72">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14:paraId="604AA5E1">
      <w:pPr>
        <w:spacing w:line="600" w:lineRule="exact"/>
        <w:rPr>
          <w:rFonts w:hint="eastAsia" w:ascii="宋体" w:hAnsi="宋体"/>
          <w:b/>
          <w:sz w:val="32"/>
          <w:szCs w:val="32"/>
          <w:highlight w:val="none"/>
        </w:rPr>
      </w:pPr>
    </w:p>
    <w:p w14:paraId="2ACA82C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14:paraId="3608D90D">
      <w:pPr>
        <w:jc w:val="center"/>
        <w:rPr>
          <w:rFonts w:ascii="宋体"/>
          <w:b/>
          <w:sz w:val="24"/>
          <w:highlight w:val="none"/>
        </w:rPr>
      </w:pPr>
      <w:r>
        <w:rPr>
          <w:rFonts w:hint="eastAsia" w:ascii="宋体" w:hAnsi="宋体"/>
          <w:b/>
          <w:sz w:val="24"/>
          <w:highlight w:val="none"/>
        </w:rPr>
        <w:t>法定代表人资格证明书</w:t>
      </w:r>
    </w:p>
    <w:p w14:paraId="0C7B94C1">
      <w:pPr>
        <w:rPr>
          <w:rFonts w:ascii="宋体"/>
          <w:sz w:val="24"/>
          <w:highlight w:val="none"/>
        </w:rPr>
      </w:pPr>
    </w:p>
    <w:p w14:paraId="7C065919">
      <w:pPr>
        <w:rPr>
          <w:rFonts w:ascii="宋体"/>
          <w:sz w:val="24"/>
          <w:highlight w:val="none"/>
        </w:rPr>
      </w:pPr>
      <w:r>
        <w:rPr>
          <w:rFonts w:hint="eastAsia" w:ascii="宋体" w:hAnsi="宋体"/>
          <w:sz w:val="24"/>
          <w:highlight w:val="none"/>
        </w:rPr>
        <w:t xml:space="preserve">单位名称：  </w:t>
      </w:r>
    </w:p>
    <w:p w14:paraId="1A94FBA3">
      <w:pPr>
        <w:rPr>
          <w:rFonts w:ascii="宋体"/>
          <w:sz w:val="24"/>
          <w:highlight w:val="none"/>
        </w:rPr>
      </w:pPr>
      <w:r>
        <w:rPr>
          <w:rFonts w:hint="eastAsia" w:ascii="宋体" w:hAnsi="宋体"/>
          <w:sz w:val="24"/>
          <w:highlight w:val="none"/>
        </w:rPr>
        <w:t>地址：</w:t>
      </w:r>
    </w:p>
    <w:p w14:paraId="608650E3">
      <w:pPr>
        <w:rPr>
          <w:rFonts w:ascii="宋体"/>
          <w:sz w:val="24"/>
          <w:highlight w:val="none"/>
        </w:rPr>
      </w:pPr>
      <w:r>
        <w:rPr>
          <w:rFonts w:hint="eastAsia" w:ascii="宋体" w:hAnsi="宋体"/>
          <w:sz w:val="24"/>
          <w:highlight w:val="none"/>
        </w:rPr>
        <w:t>姓名：     性别：     年龄：       职务：</w:t>
      </w:r>
    </w:p>
    <w:p w14:paraId="1BDA08E8">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14:paraId="16946A1A">
      <w:pPr>
        <w:rPr>
          <w:rFonts w:ascii="宋体"/>
          <w:sz w:val="24"/>
          <w:highlight w:val="none"/>
        </w:rPr>
      </w:pPr>
      <w:r>
        <w:rPr>
          <w:rFonts w:hint="eastAsia" w:ascii="宋体" w:hAnsi="宋体"/>
          <w:sz w:val="24"/>
          <w:highlight w:val="none"/>
        </w:rPr>
        <w:t>特此证明。</w:t>
      </w:r>
    </w:p>
    <w:p w14:paraId="56B7154D">
      <w:pPr>
        <w:rPr>
          <w:rFonts w:ascii="宋体"/>
          <w:sz w:val="24"/>
          <w:highlight w:val="none"/>
        </w:rPr>
      </w:pPr>
    </w:p>
    <w:p w14:paraId="48B90B1B">
      <w:pPr>
        <w:rPr>
          <w:rFonts w:ascii="宋体"/>
          <w:sz w:val="24"/>
          <w:highlight w:val="none"/>
        </w:rPr>
      </w:pPr>
    </w:p>
    <w:p w14:paraId="7DEBE65E">
      <w:pPr>
        <w:jc w:val="right"/>
        <w:rPr>
          <w:rFonts w:ascii="宋体"/>
          <w:sz w:val="24"/>
          <w:highlight w:val="none"/>
        </w:rPr>
      </w:pPr>
    </w:p>
    <w:p w14:paraId="5DF1A300">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ii="宋体"/>
          <w:sz w:val="24"/>
          <w:highlight w:val="none"/>
        </w:rPr>
      </w:pPr>
      <w:r>
        <w:rPr>
          <w:rFonts w:hint="eastAsia" w:ascii="宋体" w:hAnsi="宋体"/>
          <w:sz w:val="24"/>
          <w:highlight w:val="none"/>
        </w:rPr>
        <w:t>日期：年月日</w:t>
      </w:r>
    </w:p>
    <w:p w14:paraId="55628799">
      <w:pPr>
        <w:rPr>
          <w:rFonts w:ascii="宋体"/>
          <w:sz w:val="24"/>
          <w:highlight w:val="none"/>
        </w:rPr>
      </w:pPr>
    </w:p>
    <w:p w14:paraId="3FF8DDBC">
      <w:pPr>
        <w:rPr>
          <w:rFonts w:ascii="宋体"/>
          <w:highlight w:val="none"/>
        </w:rPr>
      </w:pPr>
    </w:p>
    <w:p w14:paraId="495F5761">
      <w:pPr>
        <w:rPr>
          <w:rFonts w:ascii="宋体"/>
          <w:highlight w:val="none"/>
        </w:rPr>
      </w:pPr>
    </w:p>
    <w:p w14:paraId="69A7F529">
      <w:pPr>
        <w:rPr>
          <w:rFonts w:ascii="宋体"/>
          <w:highlight w:val="none"/>
        </w:rPr>
      </w:pPr>
    </w:p>
    <w:p w14:paraId="6B750653">
      <w:pPr>
        <w:rPr>
          <w:rFonts w:ascii="宋体"/>
          <w:highlight w:val="none"/>
        </w:rPr>
      </w:pPr>
    </w:p>
    <w:p w14:paraId="03809598">
      <w:pPr>
        <w:jc w:val="center"/>
        <w:rPr>
          <w:rFonts w:ascii="宋体"/>
          <w:b/>
          <w:sz w:val="24"/>
          <w:highlight w:val="none"/>
        </w:rPr>
      </w:pPr>
      <w:r>
        <w:rPr>
          <w:rFonts w:hint="eastAsia" w:ascii="宋体" w:hAnsi="宋体"/>
          <w:b/>
          <w:sz w:val="24"/>
          <w:highlight w:val="none"/>
        </w:rPr>
        <w:t>授权委托书</w:t>
      </w:r>
    </w:p>
    <w:p w14:paraId="76F78A02">
      <w:pPr>
        <w:rPr>
          <w:rFonts w:ascii="宋体"/>
          <w:sz w:val="24"/>
          <w:highlight w:val="none"/>
        </w:rPr>
      </w:pPr>
    </w:p>
    <w:p w14:paraId="11766BDC">
      <w:pPr>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14:paraId="07149797">
      <w:pPr>
        <w:rPr>
          <w:rFonts w:ascii="宋体"/>
          <w:sz w:val="24"/>
          <w:highlight w:val="none"/>
        </w:rPr>
      </w:pPr>
    </w:p>
    <w:p w14:paraId="3C0825F7">
      <w:pPr>
        <w:rPr>
          <w:rFonts w:ascii="宋体"/>
          <w:sz w:val="24"/>
          <w:highlight w:val="none"/>
        </w:rPr>
      </w:pPr>
      <w:r>
        <w:rPr>
          <w:rFonts w:hint="eastAsia" w:ascii="宋体" w:hAnsi="宋体"/>
          <w:sz w:val="24"/>
          <w:highlight w:val="none"/>
        </w:rPr>
        <w:t>代理人无转委权。特此委托。</w:t>
      </w:r>
    </w:p>
    <w:p w14:paraId="1FA551B8">
      <w:pPr>
        <w:rPr>
          <w:rFonts w:ascii="宋体"/>
          <w:sz w:val="24"/>
          <w:highlight w:val="none"/>
        </w:rPr>
      </w:pPr>
      <w:r>
        <w:rPr>
          <w:rFonts w:hint="eastAsia" w:ascii="宋体" w:hAnsi="宋体"/>
          <w:sz w:val="24"/>
          <w:highlight w:val="none"/>
        </w:rPr>
        <w:t>代理人：性别：出生日期：</w:t>
      </w:r>
    </w:p>
    <w:p w14:paraId="243CC348">
      <w:pPr>
        <w:rPr>
          <w:rFonts w:ascii="宋体"/>
          <w:sz w:val="24"/>
          <w:highlight w:val="none"/>
        </w:rPr>
      </w:pPr>
      <w:r>
        <w:rPr>
          <w:rFonts w:hint="eastAsia" w:ascii="宋体" w:hAnsi="宋体"/>
          <w:sz w:val="24"/>
          <w:highlight w:val="none"/>
        </w:rPr>
        <w:t>单位：部门：职务：</w:t>
      </w:r>
    </w:p>
    <w:p w14:paraId="4A1C66EA">
      <w:pPr>
        <w:rPr>
          <w:rFonts w:ascii="宋体"/>
          <w:sz w:val="24"/>
          <w:highlight w:val="none"/>
        </w:rPr>
      </w:pPr>
    </w:p>
    <w:p w14:paraId="3EA4FCF8">
      <w:pPr>
        <w:ind w:firstLine="480" w:firstLineChars="200"/>
        <w:rPr>
          <w:rFonts w:ascii="宋体"/>
          <w:sz w:val="24"/>
          <w:highlight w:val="none"/>
        </w:rPr>
      </w:pPr>
    </w:p>
    <w:p w14:paraId="5A898764">
      <w:pPr>
        <w:ind w:firstLine="480" w:firstLineChars="200"/>
        <w:jc w:val="right"/>
        <w:rPr>
          <w:rFonts w:ascii="宋体"/>
          <w:sz w:val="24"/>
          <w:highlight w:val="none"/>
        </w:rPr>
      </w:pPr>
      <w:r>
        <w:rPr>
          <w:rFonts w:hint="eastAsia" w:ascii="宋体" w:hAnsi="宋体"/>
          <w:sz w:val="24"/>
          <w:highlight w:val="none"/>
        </w:rPr>
        <w:t>投标人：（盖章）</w:t>
      </w:r>
    </w:p>
    <w:p w14:paraId="691BE43D">
      <w:pPr>
        <w:jc w:val="right"/>
        <w:rPr>
          <w:rFonts w:ascii="宋体"/>
          <w:sz w:val="24"/>
          <w:highlight w:val="none"/>
        </w:rPr>
      </w:pPr>
    </w:p>
    <w:p w14:paraId="6E0FDAFD">
      <w:pPr>
        <w:jc w:val="right"/>
        <w:rPr>
          <w:rFonts w:ascii="宋体"/>
          <w:sz w:val="24"/>
          <w:highlight w:val="none"/>
        </w:rPr>
      </w:pPr>
      <w:r>
        <w:rPr>
          <w:rFonts w:hint="eastAsia" w:ascii="宋体" w:hAnsi="宋体"/>
          <w:sz w:val="24"/>
          <w:highlight w:val="none"/>
        </w:rPr>
        <w:t>法定代表人：（签字或盖章）</w:t>
      </w:r>
    </w:p>
    <w:p w14:paraId="71510C26">
      <w:pPr>
        <w:rPr>
          <w:rFonts w:ascii="宋体"/>
          <w:sz w:val="24"/>
          <w:highlight w:val="none"/>
        </w:rPr>
      </w:pPr>
    </w:p>
    <w:p w14:paraId="4D4C11E7">
      <w:pPr>
        <w:jc w:val="right"/>
        <w:rPr>
          <w:rFonts w:ascii="宋体"/>
          <w:sz w:val="24"/>
          <w:highlight w:val="none"/>
        </w:rPr>
      </w:pPr>
      <w:r>
        <w:rPr>
          <w:rFonts w:hint="eastAsia" w:ascii="宋体" w:hAnsi="宋体"/>
          <w:sz w:val="24"/>
          <w:highlight w:val="none"/>
        </w:rPr>
        <w:t>日期：年月日</w:t>
      </w:r>
    </w:p>
    <w:p w14:paraId="7A57ADBF">
      <w:pPr>
        <w:jc w:val="right"/>
        <w:rPr>
          <w:rFonts w:ascii="宋体"/>
          <w:highlight w:val="none"/>
        </w:rPr>
      </w:pPr>
    </w:p>
    <w:p w14:paraId="10B168A2">
      <w:pPr>
        <w:adjustRightInd w:val="0"/>
        <w:rPr>
          <w:rFonts w:hint="eastAsia" w:asciiTheme="minorEastAsia" w:hAnsiTheme="minorEastAsia"/>
          <w:b/>
          <w:bCs/>
          <w:szCs w:val="21"/>
          <w:highlight w:val="none"/>
        </w:rPr>
      </w:pPr>
    </w:p>
    <w:p w14:paraId="665DA724">
      <w:pPr>
        <w:rPr>
          <w:highlight w:val="none"/>
        </w:rPr>
      </w:pPr>
    </w:p>
    <w:sectPr>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325F0"/>
    <w:rsid w:val="00080988"/>
    <w:rsid w:val="000C7921"/>
    <w:rsid w:val="001F032F"/>
    <w:rsid w:val="002376C7"/>
    <w:rsid w:val="002551B0"/>
    <w:rsid w:val="00263620"/>
    <w:rsid w:val="002952F2"/>
    <w:rsid w:val="003175D5"/>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10CB"/>
    <w:rsid w:val="00BB2A32"/>
    <w:rsid w:val="00BC59DE"/>
    <w:rsid w:val="00C96C3E"/>
    <w:rsid w:val="00CD49C8"/>
    <w:rsid w:val="00D94FB6"/>
    <w:rsid w:val="00DE62D7"/>
    <w:rsid w:val="00E24F34"/>
    <w:rsid w:val="00E31B13"/>
    <w:rsid w:val="00E8091A"/>
    <w:rsid w:val="00E80C31"/>
    <w:rsid w:val="00EA1A66"/>
    <w:rsid w:val="00EA324F"/>
    <w:rsid w:val="00EB4A02"/>
    <w:rsid w:val="00ED7FA3"/>
    <w:rsid w:val="00EE421A"/>
    <w:rsid w:val="00F345DF"/>
    <w:rsid w:val="00FB0823"/>
    <w:rsid w:val="021B4775"/>
    <w:rsid w:val="02750329"/>
    <w:rsid w:val="02794D3D"/>
    <w:rsid w:val="029C58B6"/>
    <w:rsid w:val="0361440A"/>
    <w:rsid w:val="042C4A18"/>
    <w:rsid w:val="04762137"/>
    <w:rsid w:val="05A30D0A"/>
    <w:rsid w:val="076D7821"/>
    <w:rsid w:val="07981B98"/>
    <w:rsid w:val="07D23B28"/>
    <w:rsid w:val="080C528C"/>
    <w:rsid w:val="0B515AB2"/>
    <w:rsid w:val="0B5444FF"/>
    <w:rsid w:val="0B6727D9"/>
    <w:rsid w:val="0C0A7CC2"/>
    <w:rsid w:val="0C61547A"/>
    <w:rsid w:val="0CE2480D"/>
    <w:rsid w:val="0E245572"/>
    <w:rsid w:val="0F8E6586"/>
    <w:rsid w:val="11643A43"/>
    <w:rsid w:val="119F4A7B"/>
    <w:rsid w:val="12AA1929"/>
    <w:rsid w:val="12CF313E"/>
    <w:rsid w:val="18F90F15"/>
    <w:rsid w:val="18FA2EDF"/>
    <w:rsid w:val="19913312"/>
    <w:rsid w:val="19D92AF4"/>
    <w:rsid w:val="1BCF0E71"/>
    <w:rsid w:val="1C0F6CA1"/>
    <w:rsid w:val="1CAC44F0"/>
    <w:rsid w:val="1DD106B2"/>
    <w:rsid w:val="1EF53F2C"/>
    <w:rsid w:val="210E7527"/>
    <w:rsid w:val="21C67E02"/>
    <w:rsid w:val="22A55C69"/>
    <w:rsid w:val="23855F21"/>
    <w:rsid w:val="24A51F50"/>
    <w:rsid w:val="24C85B57"/>
    <w:rsid w:val="2536529E"/>
    <w:rsid w:val="2783451F"/>
    <w:rsid w:val="28546167"/>
    <w:rsid w:val="2A305142"/>
    <w:rsid w:val="2A6E7289"/>
    <w:rsid w:val="2A783C63"/>
    <w:rsid w:val="2ABC0BDC"/>
    <w:rsid w:val="2C6B3A80"/>
    <w:rsid w:val="2D0F08AF"/>
    <w:rsid w:val="2DDB69E3"/>
    <w:rsid w:val="2F9B0445"/>
    <w:rsid w:val="2FC35981"/>
    <w:rsid w:val="30497B2D"/>
    <w:rsid w:val="308A47E2"/>
    <w:rsid w:val="30AC41F9"/>
    <w:rsid w:val="31780738"/>
    <w:rsid w:val="31857392"/>
    <w:rsid w:val="31C679AA"/>
    <w:rsid w:val="33CC574C"/>
    <w:rsid w:val="36252EF1"/>
    <w:rsid w:val="3A777A93"/>
    <w:rsid w:val="3D6C3AFB"/>
    <w:rsid w:val="401D2E8B"/>
    <w:rsid w:val="41160006"/>
    <w:rsid w:val="41483F38"/>
    <w:rsid w:val="416311C9"/>
    <w:rsid w:val="419324D3"/>
    <w:rsid w:val="42152FE1"/>
    <w:rsid w:val="4426605D"/>
    <w:rsid w:val="44511355"/>
    <w:rsid w:val="46431172"/>
    <w:rsid w:val="47DB3D58"/>
    <w:rsid w:val="48545755"/>
    <w:rsid w:val="497A134E"/>
    <w:rsid w:val="49C26475"/>
    <w:rsid w:val="4F820F5D"/>
    <w:rsid w:val="528927A2"/>
    <w:rsid w:val="532F31A9"/>
    <w:rsid w:val="53530C46"/>
    <w:rsid w:val="53963229"/>
    <w:rsid w:val="576553EC"/>
    <w:rsid w:val="57D8796C"/>
    <w:rsid w:val="581D1822"/>
    <w:rsid w:val="59F139BC"/>
    <w:rsid w:val="5A4A2FBC"/>
    <w:rsid w:val="5BC71050"/>
    <w:rsid w:val="5CAF0DB4"/>
    <w:rsid w:val="5CF52D6E"/>
    <w:rsid w:val="5EA61BE5"/>
    <w:rsid w:val="5F2B2A77"/>
    <w:rsid w:val="60934D78"/>
    <w:rsid w:val="622D504B"/>
    <w:rsid w:val="62E25B42"/>
    <w:rsid w:val="63A735F8"/>
    <w:rsid w:val="645B3DFE"/>
    <w:rsid w:val="65907AD8"/>
    <w:rsid w:val="65EE2A50"/>
    <w:rsid w:val="661C75BD"/>
    <w:rsid w:val="67000C8D"/>
    <w:rsid w:val="67395F4D"/>
    <w:rsid w:val="68C161FA"/>
    <w:rsid w:val="68CF6AD2"/>
    <w:rsid w:val="68E7605B"/>
    <w:rsid w:val="691839F6"/>
    <w:rsid w:val="694035C3"/>
    <w:rsid w:val="6A902328"/>
    <w:rsid w:val="6AA130DA"/>
    <w:rsid w:val="6C007039"/>
    <w:rsid w:val="6C2E1DF8"/>
    <w:rsid w:val="6D805B6F"/>
    <w:rsid w:val="6DBC5196"/>
    <w:rsid w:val="6E4C2A0A"/>
    <w:rsid w:val="6EA4711B"/>
    <w:rsid w:val="70052E70"/>
    <w:rsid w:val="70076BE8"/>
    <w:rsid w:val="723F6B0D"/>
    <w:rsid w:val="7243407C"/>
    <w:rsid w:val="727F4EA9"/>
    <w:rsid w:val="72AC1CC9"/>
    <w:rsid w:val="72AE77EF"/>
    <w:rsid w:val="739908EF"/>
    <w:rsid w:val="7621652A"/>
    <w:rsid w:val="764C17F9"/>
    <w:rsid w:val="77E37F3B"/>
    <w:rsid w:val="77F42148"/>
    <w:rsid w:val="79A47B9E"/>
    <w:rsid w:val="7B1623D5"/>
    <w:rsid w:val="7B6070A5"/>
    <w:rsid w:val="7BA86309"/>
    <w:rsid w:val="7BB75966"/>
    <w:rsid w:val="7CB5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autoRedefine/>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7">
    <w:name w:val="Body Text First Indent 2"/>
    <w:basedOn w:val="1"/>
    <w:next w:val="1"/>
    <w:qFormat/>
    <w:uiPriority w:val="0"/>
    <w:pPr>
      <w:ind w:firstLine="420" w:firstLineChars="200"/>
    </w:pPr>
  </w:style>
  <w:style w:type="character" w:styleId="10">
    <w:name w:val="Hyperlink"/>
    <w:qFormat/>
    <w:uiPriority w:val="0"/>
    <w:rPr>
      <w:color w:val="0000FF"/>
      <w:u w:val="none"/>
    </w:rPr>
  </w:style>
  <w:style w:type="character" w:customStyle="1" w:styleId="11">
    <w:name w:val="标题 2 字符"/>
    <w:basedOn w:val="9"/>
    <w:link w:val="2"/>
    <w:autoRedefine/>
    <w:qFormat/>
    <w:uiPriority w:val="99"/>
    <w:rPr>
      <w:rFonts w:ascii="Cambria" w:hAnsi="Cambria" w:eastAsia="宋体" w:cs="Times New Roman"/>
      <w:b/>
      <w:bCs/>
      <w:sz w:val="32"/>
      <w:szCs w:val="32"/>
    </w:rPr>
  </w:style>
  <w:style w:type="character" w:customStyle="1" w:styleId="12">
    <w:name w:val="正文文本 字符"/>
    <w:basedOn w:val="9"/>
    <w:link w:val="4"/>
    <w:autoRedefine/>
    <w:qFormat/>
    <w:uiPriority w:val="99"/>
    <w:rPr>
      <w:rFonts w:ascii="宋体" w:hAnsi="宋体" w:eastAsia="宋体" w:cs="宋体"/>
      <w:kern w:val="0"/>
      <w:sz w:val="20"/>
      <w:szCs w:val="21"/>
      <w:lang w:val="zh-CN"/>
    </w:rPr>
  </w:style>
  <w:style w:type="character" w:customStyle="1" w:styleId="13">
    <w:name w:val="页眉 字符"/>
    <w:basedOn w:val="9"/>
    <w:link w:val="6"/>
    <w:autoRedefine/>
    <w:qFormat/>
    <w:uiPriority w:val="99"/>
    <w:rPr>
      <w:rFonts w:ascii="Times New Roman" w:hAnsi="Times New Roman" w:eastAsia="宋体" w:cs="Times New Roman"/>
      <w:kern w:val="0"/>
      <w:sz w:val="18"/>
      <w:szCs w:val="20"/>
    </w:rPr>
  </w:style>
  <w:style w:type="paragraph" w:styleId="14">
    <w:name w:val="No Spacing"/>
    <w:basedOn w:val="1"/>
    <w:autoRedefine/>
    <w:qFormat/>
    <w:uiPriority w:val="0"/>
    <w:pPr>
      <w:widowControl/>
      <w:jc w:val="left"/>
    </w:pPr>
    <w:rPr>
      <w:rFonts w:ascii="Calibri" w:hAnsi="Calibri"/>
      <w:kern w:val="0"/>
      <w:sz w:val="22"/>
      <w:szCs w:val="22"/>
      <w:lang w:eastAsia="en-US" w:bidi="en-US"/>
    </w:rPr>
  </w:style>
  <w:style w:type="character" w:customStyle="1" w:styleId="15">
    <w:name w:val="标题 3 字符"/>
    <w:basedOn w:val="9"/>
    <w:link w:val="3"/>
    <w:autoRedefine/>
    <w:semiHidden/>
    <w:qFormat/>
    <w:uiPriority w:val="9"/>
    <w:rPr>
      <w:rFonts w:ascii="Times New Roman" w:hAnsi="Times New Roman" w:eastAsia="宋体" w:cs="Times New Roman"/>
      <w:b/>
      <w:bCs/>
      <w:sz w:val="32"/>
      <w:szCs w:val="32"/>
    </w:rPr>
  </w:style>
  <w:style w:type="character" w:customStyle="1" w:styleId="16">
    <w:name w:val="页脚 字符"/>
    <w:basedOn w:val="9"/>
    <w:link w:val="5"/>
    <w:autoRedefine/>
    <w:qFormat/>
    <w:uiPriority w:val="99"/>
    <w:rPr>
      <w:rFonts w:ascii="Times New Roman" w:hAnsi="Times New Roman" w:eastAsia="宋体" w:cs="Times New Roman"/>
      <w:sz w:val="18"/>
      <w:szCs w:val="18"/>
    </w:rPr>
  </w:style>
  <w:style w:type="paragraph" w:customStyle="1" w:styleId="17">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5096</Words>
  <Characters>5353</Characters>
  <Lines>185</Lines>
  <Paragraphs>227</Paragraphs>
  <TotalTime>0</TotalTime>
  <ScaleCrop>false</ScaleCrop>
  <LinksUpToDate>false</LinksUpToDate>
  <CharactersWithSpaces>5456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李盛</cp:lastModifiedBy>
  <dcterms:modified xsi:type="dcterms:W3CDTF">2025-09-11T00:47:09Z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F72F9414A7E24193A5236F01C086625B_13</vt:lpwstr>
  </property>
  <property fmtid="{D5CDD505-2E9C-101B-9397-08002B2CF9AE}" pid="4" name="KSOTemplateDocerSaveRecord">
    <vt:lpwstr>eyJoZGlkIjoiZGJkMTA2NmJhZDY0OTYzMzJhNjEzNzRmM2VjNTZhOTMiLCJ1c2VySWQiOiI2NzY5NjE1ODQifQ==</vt:lpwstr>
  </property>
</Properties>
</file>