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58E4">
      <w:pPr>
        <w:widowControl/>
        <w:shd w:val="clear" w:color="auto" w:fill="FFFFFF"/>
        <w:spacing w:beforeLines="50" w:afterLines="50" w:line="520" w:lineRule="atLeas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 w14:paraId="3F501285">
      <w:pPr>
        <w:pStyle w:val="2"/>
        <w:rPr>
          <w:rFonts w:ascii="黑体" w:hAnsi="黑体" w:eastAsia="黑体" w:cs="黑体"/>
          <w:sz w:val="32"/>
          <w:szCs w:val="32"/>
        </w:rPr>
      </w:pPr>
    </w:p>
    <w:p w14:paraId="14868D77"/>
    <w:p w14:paraId="5AA2AAD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申报材料清单</w:t>
      </w:r>
      <w:bookmarkEnd w:id="0"/>
    </w:p>
    <w:p w14:paraId="28EAFC9C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</w:rPr>
      </w:pPr>
    </w:p>
    <w:p w14:paraId="53D5BB1C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>1.申报表</w:t>
      </w:r>
    </w:p>
    <w:p w14:paraId="60B74A1E">
      <w:pPr>
        <w:widowControl/>
        <w:shd w:val="clear" w:color="auto" w:fill="FFFFFF"/>
        <w:spacing w:line="560" w:lineRule="exact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 xml:space="preserve">    2.申报主体负责人身份证复印件</w:t>
      </w:r>
    </w:p>
    <w:p w14:paraId="71866390">
      <w:pPr>
        <w:widowControl/>
        <w:shd w:val="clear" w:color="auto" w:fill="FFFFFF"/>
        <w:spacing w:line="560" w:lineRule="exact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 xml:space="preserve">    3.申报主体营业执照复印件</w:t>
      </w:r>
    </w:p>
    <w:p w14:paraId="6355B7FB">
      <w:pPr>
        <w:widowControl/>
        <w:shd w:val="clear" w:color="auto" w:fill="FFFFFF"/>
        <w:spacing w:line="560" w:lineRule="exact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 xml:space="preserve">    4.土地流转合同复印件</w:t>
      </w:r>
    </w:p>
    <w:p w14:paraId="6C812DAB">
      <w:pPr>
        <w:widowControl/>
        <w:shd w:val="clear" w:color="auto" w:fill="FFFFFF"/>
        <w:spacing w:line="560" w:lineRule="exact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 xml:space="preserve">    5.与生产规模相匹配的设施设备和技术人员证明材料</w:t>
      </w:r>
    </w:p>
    <w:p w14:paraId="7BFEC495">
      <w:pPr>
        <w:widowControl/>
        <w:shd w:val="clear" w:color="auto" w:fill="FFFFFF"/>
        <w:spacing w:line="560" w:lineRule="exact"/>
        <w:rPr>
          <w:rFonts w:ascii="仿宋_GB2312" w:hAnsi="Times New Roman" w:eastAsia="仿宋_GB2312"/>
          <w:bCs/>
          <w:sz w:val="32"/>
        </w:rPr>
      </w:pPr>
      <w:r>
        <w:rPr>
          <w:rFonts w:hint="eastAsia" w:ascii="仿宋_GB2312" w:hAnsi="Times New Roman" w:eastAsia="仿宋_GB2312"/>
          <w:bCs/>
          <w:sz w:val="32"/>
        </w:rPr>
        <w:t xml:space="preserve">    6.近两年科学施肥技术应用及辐射带动能力等相关证明。</w:t>
      </w:r>
    </w:p>
    <w:p w14:paraId="7D6BA75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</w:rPr>
        <w:t>7.其他证明材料。</w:t>
      </w:r>
    </w:p>
    <w:p w14:paraId="40CD039F"/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3C0E"/>
    <w:rsid w:val="3B9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2025-10-15T05:43:00Z</dcterms:created>
  <dc:creator>李青‮</dc:creator>
  <cp:lastModifiedBy>李青‮</cp:lastModifiedBy>
  <dcterms:modified xsi:type="dcterms:W3CDTF">2025-10-15T05:44:11Z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743E91EA2B734D6794451689A1FAC831_11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