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A1F4AC">
      <w:pPr>
        <w:spacing w:after="156" w:afterLines="50"/>
        <w:jc w:val="center"/>
        <w:rPr>
          <w:rFonts w:ascii="宋体" w:hAnsi="宋体"/>
          <w:color w:val="auto"/>
          <w:kern w:val="0"/>
          <w:sz w:val="48"/>
          <w:szCs w:val="48"/>
        </w:rPr>
      </w:pPr>
      <w:r>
        <w:rPr>
          <w:rFonts w:hint="eastAsia" w:ascii="宋体" w:hAnsi="宋体"/>
          <w:color w:val="auto"/>
          <w:kern w:val="0"/>
          <w:sz w:val="48"/>
          <w:szCs w:val="48"/>
        </w:rPr>
        <w:t>零星工程招标公告</w:t>
      </w:r>
    </w:p>
    <w:tbl>
      <w:tblPr>
        <w:tblStyle w:val="10"/>
        <w:tblW w:w="999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333"/>
        <w:gridCol w:w="7666"/>
      </w:tblGrid>
      <w:tr w14:paraId="4343FE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07" w:hRule="atLeast"/>
          <w:jc w:val="center"/>
        </w:trPr>
        <w:tc>
          <w:tcPr>
            <w:tcW w:w="2333" w:type="dxa"/>
            <w:tcBorders>
              <w:top w:val="single" w:color="auto" w:sz="6" w:space="0"/>
              <w:left w:val="single" w:color="auto" w:sz="6" w:space="0"/>
              <w:bottom w:val="single" w:color="auto" w:sz="6" w:space="0"/>
              <w:right w:val="single" w:color="auto" w:sz="6" w:space="0"/>
            </w:tcBorders>
            <w:vAlign w:val="center"/>
          </w:tcPr>
          <w:p w14:paraId="2BC581B0">
            <w:pPr>
              <w:keepNext w:val="0"/>
              <w:keepLines w:val="0"/>
              <w:suppressLineNumbers w:val="0"/>
              <w:autoSpaceDE w:val="0"/>
              <w:autoSpaceDN w:val="0"/>
              <w:spacing w:before="0" w:beforeAutospacing="0" w:after="0" w:afterAutospacing="0"/>
              <w:ind w:left="0" w:right="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招标单位</w:t>
            </w:r>
          </w:p>
        </w:tc>
        <w:tc>
          <w:tcPr>
            <w:tcW w:w="7666" w:type="dxa"/>
            <w:tcBorders>
              <w:top w:val="single" w:color="auto" w:sz="6" w:space="0"/>
              <w:left w:val="single" w:color="auto" w:sz="6" w:space="0"/>
              <w:bottom w:val="single" w:color="auto" w:sz="6" w:space="0"/>
              <w:right w:val="single" w:color="auto" w:sz="6" w:space="0"/>
            </w:tcBorders>
            <w:vAlign w:val="center"/>
          </w:tcPr>
          <w:p w14:paraId="2ADA169B">
            <w:pPr>
              <w:keepNext w:val="0"/>
              <w:keepLines w:val="0"/>
              <w:suppressLineNumbers w:val="0"/>
              <w:autoSpaceDE w:val="0"/>
              <w:autoSpaceDN w:val="0"/>
              <w:spacing w:before="0" w:beforeAutospacing="0" w:after="0" w:afterAutospacing="0"/>
              <w:ind w:left="0" w:right="0"/>
              <w:jc w:val="center"/>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常州市新北区泰山小学</w:t>
            </w:r>
          </w:p>
        </w:tc>
      </w:tr>
      <w:tr w14:paraId="0FD100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80" w:hRule="atLeast"/>
          <w:jc w:val="center"/>
        </w:trPr>
        <w:tc>
          <w:tcPr>
            <w:tcW w:w="2333" w:type="dxa"/>
            <w:tcBorders>
              <w:top w:val="single" w:color="auto" w:sz="6" w:space="0"/>
              <w:left w:val="single" w:color="auto" w:sz="6" w:space="0"/>
              <w:bottom w:val="single" w:color="auto" w:sz="6" w:space="0"/>
              <w:right w:val="single" w:color="auto" w:sz="6" w:space="0"/>
            </w:tcBorders>
            <w:vAlign w:val="center"/>
          </w:tcPr>
          <w:p w14:paraId="42719C74">
            <w:pPr>
              <w:keepNext w:val="0"/>
              <w:keepLines w:val="0"/>
              <w:suppressLineNumbers w:val="0"/>
              <w:autoSpaceDE w:val="0"/>
              <w:autoSpaceDN w:val="0"/>
              <w:spacing w:before="0" w:beforeAutospacing="0" w:after="0" w:afterAutospacing="0"/>
              <w:ind w:left="0" w:right="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项目名称</w:t>
            </w:r>
          </w:p>
        </w:tc>
        <w:tc>
          <w:tcPr>
            <w:tcW w:w="7666" w:type="dxa"/>
            <w:tcBorders>
              <w:top w:val="single" w:color="auto" w:sz="6" w:space="0"/>
              <w:left w:val="single" w:color="auto" w:sz="6" w:space="0"/>
              <w:bottom w:val="single" w:color="auto" w:sz="6" w:space="0"/>
              <w:right w:val="single" w:color="auto" w:sz="6" w:space="0"/>
            </w:tcBorders>
            <w:vAlign w:val="center"/>
          </w:tcPr>
          <w:p w14:paraId="06FE3B17">
            <w:pPr>
              <w:keepNext w:val="0"/>
              <w:keepLines w:val="0"/>
              <w:suppressLineNumbers w:val="0"/>
              <w:autoSpaceDE w:val="0"/>
              <w:autoSpaceDN w:val="0"/>
              <w:spacing w:before="0" w:beforeAutospacing="0" w:after="0" w:afterAutospacing="0"/>
              <w:ind w:left="0" w:right="0"/>
              <w:jc w:val="center"/>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泰山小学食堂厨房安全改造项目</w:t>
            </w:r>
          </w:p>
        </w:tc>
      </w:tr>
      <w:tr w14:paraId="5A013D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81" w:hRule="atLeast"/>
          <w:jc w:val="center"/>
        </w:trPr>
        <w:tc>
          <w:tcPr>
            <w:tcW w:w="2333" w:type="dxa"/>
            <w:tcBorders>
              <w:top w:val="single" w:color="auto" w:sz="6" w:space="0"/>
              <w:left w:val="single" w:color="auto" w:sz="6" w:space="0"/>
              <w:bottom w:val="single" w:color="auto" w:sz="6" w:space="0"/>
              <w:right w:val="single" w:color="auto" w:sz="6" w:space="0"/>
            </w:tcBorders>
            <w:vAlign w:val="center"/>
          </w:tcPr>
          <w:p w14:paraId="1B4C01AC">
            <w:pPr>
              <w:keepNext w:val="0"/>
              <w:keepLines w:val="0"/>
              <w:suppressLineNumbers w:val="0"/>
              <w:autoSpaceDE w:val="0"/>
              <w:autoSpaceDN w:val="0"/>
              <w:spacing w:before="0" w:beforeAutospacing="0" w:after="0" w:afterAutospacing="0"/>
              <w:ind w:left="0" w:right="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项目地址</w:t>
            </w:r>
          </w:p>
        </w:tc>
        <w:tc>
          <w:tcPr>
            <w:tcW w:w="7666" w:type="dxa"/>
            <w:tcBorders>
              <w:top w:val="single" w:color="auto" w:sz="6" w:space="0"/>
              <w:left w:val="single" w:color="auto" w:sz="6" w:space="0"/>
              <w:bottom w:val="single" w:color="auto" w:sz="6" w:space="0"/>
              <w:right w:val="single" w:color="auto" w:sz="6" w:space="0"/>
            </w:tcBorders>
            <w:vAlign w:val="center"/>
          </w:tcPr>
          <w:p w14:paraId="558E4EA7">
            <w:pPr>
              <w:keepNext w:val="0"/>
              <w:keepLines w:val="0"/>
              <w:suppressLineNumbers w:val="0"/>
              <w:autoSpaceDE w:val="0"/>
              <w:autoSpaceDN w:val="0"/>
              <w:spacing w:before="0" w:beforeAutospacing="0" w:after="0" w:afterAutospacing="0"/>
              <w:ind w:left="0" w:right="0"/>
              <w:jc w:val="center"/>
              <w:rPr>
                <w:rFonts w:hint="default"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常州市新北区泰山小学内</w:t>
            </w:r>
          </w:p>
        </w:tc>
      </w:tr>
      <w:tr w14:paraId="0511F1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0" w:hRule="atLeast"/>
          <w:jc w:val="center"/>
        </w:trPr>
        <w:tc>
          <w:tcPr>
            <w:tcW w:w="2333" w:type="dxa"/>
            <w:tcBorders>
              <w:top w:val="single" w:color="auto" w:sz="6" w:space="0"/>
              <w:left w:val="single" w:color="auto" w:sz="6" w:space="0"/>
              <w:bottom w:val="single" w:color="auto" w:sz="6" w:space="0"/>
              <w:right w:val="single" w:color="auto" w:sz="6" w:space="0"/>
            </w:tcBorders>
            <w:vAlign w:val="center"/>
          </w:tcPr>
          <w:p w14:paraId="2B1ADF3D">
            <w:pPr>
              <w:keepNext w:val="0"/>
              <w:keepLines w:val="0"/>
              <w:suppressLineNumbers w:val="0"/>
              <w:autoSpaceDE w:val="0"/>
              <w:autoSpaceDN w:val="0"/>
              <w:spacing w:before="0" w:beforeAutospacing="0" w:after="0" w:afterAutospacing="0"/>
              <w:ind w:left="0" w:right="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招标编号</w:t>
            </w:r>
          </w:p>
        </w:tc>
        <w:tc>
          <w:tcPr>
            <w:tcW w:w="7666" w:type="dxa"/>
            <w:tcBorders>
              <w:top w:val="single" w:color="auto" w:sz="6" w:space="0"/>
              <w:left w:val="single" w:color="auto" w:sz="6" w:space="0"/>
              <w:bottom w:val="single" w:color="auto" w:sz="6" w:space="0"/>
              <w:right w:val="single" w:color="auto" w:sz="6" w:space="0"/>
            </w:tcBorders>
            <w:vAlign w:val="center"/>
          </w:tcPr>
          <w:p w14:paraId="08BCEB37">
            <w:pPr>
              <w:keepNext w:val="0"/>
              <w:keepLines w:val="0"/>
              <w:suppressLineNumbers w:val="0"/>
              <w:autoSpaceDE w:val="0"/>
              <w:autoSpaceDN w:val="0"/>
              <w:spacing w:before="0" w:beforeAutospacing="0" w:after="0" w:afterAutospacing="0"/>
              <w:ind w:left="0" w:right="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SYZB-SG-2025183</w:t>
            </w:r>
          </w:p>
        </w:tc>
      </w:tr>
      <w:tr w14:paraId="728007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80" w:hRule="atLeast"/>
          <w:jc w:val="center"/>
        </w:trPr>
        <w:tc>
          <w:tcPr>
            <w:tcW w:w="2333" w:type="dxa"/>
            <w:tcBorders>
              <w:top w:val="single" w:color="auto" w:sz="6" w:space="0"/>
              <w:left w:val="single" w:color="auto" w:sz="6" w:space="0"/>
              <w:bottom w:val="single" w:color="auto" w:sz="6" w:space="0"/>
              <w:right w:val="single" w:color="auto" w:sz="6" w:space="0"/>
            </w:tcBorders>
            <w:vAlign w:val="center"/>
          </w:tcPr>
          <w:p w14:paraId="4328EC52">
            <w:pPr>
              <w:keepNext w:val="0"/>
              <w:keepLines w:val="0"/>
              <w:suppressLineNumbers w:val="0"/>
              <w:autoSpaceDE w:val="0"/>
              <w:autoSpaceDN w:val="0"/>
              <w:spacing w:before="0" w:beforeAutospacing="0" w:after="0" w:afterAutospacing="0"/>
              <w:ind w:left="0" w:right="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项目估算造价</w:t>
            </w:r>
          </w:p>
        </w:tc>
        <w:tc>
          <w:tcPr>
            <w:tcW w:w="7666" w:type="dxa"/>
            <w:tcBorders>
              <w:top w:val="single" w:color="auto" w:sz="6" w:space="0"/>
              <w:left w:val="single" w:color="auto" w:sz="6" w:space="0"/>
              <w:bottom w:val="single" w:color="auto" w:sz="6" w:space="0"/>
              <w:right w:val="single" w:color="auto" w:sz="6" w:space="0"/>
            </w:tcBorders>
            <w:vAlign w:val="center"/>
          </w:tcPr>
          <w:p w14:paraId="041992FD">
            <w:pPr>
              <w:keepNext w:val="0"/>
              <w:keepLines w:val="0"/>
              <w:suppressLineNumbers w:val="0"/>
              <w:autoSpaceDE w:val="0"/>
              <w:autoSpaceDN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cs="宋体"/>
                <w:b/>
                <w:bCs/>
                <w:color w:val="auto"/>
                <w:kern w:val="0"/>
                <w:sz w:val="21"/>
                <w:szCs w:val="21"/>
                <w:lang w:val="en-US" w:eastAsia="zh-CN"/>
              </w:rPr>
              <w:t>46.5</w:t>
            </w:r>
            <w:r>
              <w:rPr>
                <w:rFonts w:hint="eastAsia" w:ascii="宋体" w:hAnsi="宋体" w:eastAsia="宋体" w:cs="宋体"/>
                <w:b/>
                <w:bCs/>
                <w:color w:val="auto"/>
                <w:kern w:val="0"/>
                <w:sz w:val="21"/>
                <w:szCs w:val="21"/>
                <w:lang w:val="en-US" w:eastAsia="zh-CN"/>
              </w:rPr>
              <w:t>万元</w:t>
            </w:r>
          </w:p>
        </w:tc>
      </w:tr>
      <w:tr w14:paraId="2EFEAA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07" w:hRule="atLeast"/>
          <w:jc w:val="center"/>
        </w:trPr>
        <w:tc>
          <w:tcPr>
            <w:tcW w:w="2333" w:type="dxa"/>
            <w:tcBorders>
              <w:top w:val="single" w:color="auto" w:sz="6" w:space="0"/>
              <w:left w:val="single" w:color="auto" w:sz="6" w:space="0"/>
              <w:bottom w:val="single" w:color="auto" w:sz="6" w:space="0"/>
              <w:right w:val="single" w:color="auto" w:sz="6" w:space="0"/>
            </w:tcBorders>
            <w:vAlign w:val="center"/>
          </w:tcPr>
          <w:p w14:paraId="5B64C6DF">
            <w:pPr>
              <w:keepNext w:val="0"/>
              <w:keepLines w:val="0"/>
              <w:suppressLineNumbers w:val="0"/>
              <w:autoSpaceDE w:val="0"/>
              <w:autoSpaceDN w:val="0"/>
              <w:spacing w:before="0" w:beforeAutospacing="0" w:after="0" w:afterAutospacing="0"/>
              <w:ind w:left="0" w:right="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招标内容、数量、用途</w:t>
            </w:r>
          </w:p>
        </w:tc>
        <w:tc>
          <w:tcPr>
            <w:tcW w:w="7666" w:type="dxa"/>
            <w:tcBorders>
              <w:top w:val="single" w:color="auto" w:sz="6" w:space="0"/>
              <w:left w:val="single" w:color="auto" w:sz="6" w:space="0"/>
              <w:bottom w:val="single" w:color="auto" w:sz="6" w:space="0"/>
              <w:right w:val="single" w:color="auto" w:sz="6" w:space="0"/>
            </w:tcBorders>
            <w:vAlign w:val="center"/>
          </w:tcPr>
          <w:p w14:paraId="53A055AA">
            <w:pPr>
              <w:keepNext w:val="0"/>
              <w:keepLines w:val="0"/>
              <w:suppressLineNumbers w:val="0"/>
              <w:autoSpaceDE w:val="0"/>
              <w:autoSpaceDN w:val="0"/>
              <w:spacing w:before="0" w:beforeAutospacing="0" w:after="0" w:afterAutospacing="0"/>
              <w:ind w:left="0" w:right="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详见图纸及工程量清单范围内的所有工程</w:t>
            </w:r>
          </w:p>
        </w:tc>
      </w:tr>
      <w:tr w14:paraId="2A1E47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006" w:hRule="atLeast"/>
          <w:jc w:val="center"/>
        </w:trPr>
        <w:tc>
          <w:tcPr>
            <w:tcW w:w="2333" w:type="dxa"/>
            <w:tcBorders>
              <w:top w:val="single" w:color="auto" w:sz="6" w:space="0"/>
              <w:left w:val="single" w:color="auto" w:sz="6" w:space="0"/>
              <w:bottom w:val="single" w:color="auto" w:sz="6" w:space="0"/>
              <w:right w:val="single" w:color="auto" w:sz="6" w:space="0"/>
            </w:tcBorders>
            <w:vAlign w:val="center"/>
          </w:tcPr>
          <w:p w14:paraId="28288B1C">
            <w:pPr>
              <w:keepNext w:val="0"/>
              <w:keepLines w:val="0"/>
              <w:suppressLineNumbers w:val="0"/>
              <w:autoSpaceDE w:val="0"/>
              <w:autoSpaceDN w:val="0"/>
              <w:spacing w:before="0" w:beforeAutospacing="0" w:after="0" w:afterAutospacing="0"/>
              <w:ind w:left="0" w:right="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投标人资格要求</w:t>
            </w:r>
          </w:p>
        </w:tc>
        <w:tc>
          <w:tcPr>
            <w:tcW w:w="7666" w:type="dxa"/>
            <w:tcBorders>
              <w:top w:val="single" w:color="auto" w:sz="6" w:space="0"/>
              <w:left w:val="single" w:color="auto" w:sz="6" w:space="0"/>
              <w:bottom w:val="single" w:color="auto" w:sz="6" w:space="0"/>
              <w:right w:val="single" w:color="auto" w:sz="6" w:space="0"/>
            </w:tcBorders>
            <w:vAlign w:val="center"/>
          </w:tcPr>
          <w:p w14:paraId="72857CDB">
            <w:pPr>
              <w:keepNext w:val="0"/>
              <w:keepLines w:val="0"/>
              <w:suppressLineNumbers w:val="0"/>
              <w:autoSpaceDE w:val="0"/>
              <w:autoSpaceDN w:val="0"/>
              <w:spacing w:before="0" w:beforeAutospacing="0" w:after="0" w:afterAutospacing="0" w:line="276" w:lineRule="auto"/>
              <w:ind w:left="105" w:leftChars="50" w:right="105" w:rightChars="50"/>
              <w:jc w:val="left"/>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1、企业资质：</w:t>
            </w:r>
            <w:r>
              <w:rPr>
                <w:rFonts w:hint="eastAsia" w:ascii="宋体" w:hAnsi="宋体" w:eastAsia="宋体" w:cs="宋体"/>
                <w:b/>
                <w:bCs/>
                <w:color w:val="auto"/>
                <w:kern w:val="0"/>
                <w:sz w:val="21"/>
                <w:szCs w:val="21"/>
                <w:highlight w:val="none"/>
                <w:u w:val="none"/>
                <w:lang w:val="en-US" w:eastAsia="zh-CN"/>
              </w:rPr>
              <w:t>建筑装修装饰工程专业承包二级及以上</w:t>
            </w:r>
            <w:r>
              <w:rPr>
                <w:rFonts w:hint="eastAsia" w:ascii="宋体" w:hAnsi="宋体" w:cs="宋体"/>
                <w:b/>
                <w:bCs/>
                <w:color w:val="auto"/>
                <w:kern w:val="0"/>
                <w:sz w:val="21"/>
                <w:szCs w:val="21"/>
                <w:highlight w:val="none"/>
                <w:u w:val="none"/>
                <w:lang w:val="en-US" w:eastAsia="zh-CN"/>
              </w:rPr>
              <w:t>（</w:t>
            </w:r>
            <w:r>
              <w:rPr>
                <w:rFonts w:hint="eastAsia" w:ascii="宋体" w:hAnsi="宋体" w:eastAsia="宋体" w:cs="宋体"/>
                <w:b/>
                <w:bCs/>
                <w:color w:val="auto"/>
                <w:kern w:val="0"/>
                <w:sz w:val="21"/>
                <w:szCs w:val="21"/>
                <w:highlight w:val="none"/>
                <w:u w:val="none"/>
                <w:lang w:val="en-US" w:eastAsia="zh-CN"/>
              </w:rPr>
              <w:t>资格）</w:t>
            </w:r>
          </w:p>
          <w:p w14:paraId="59BC5B1C">
            <w:pPr>
              <w:keepNext w:val="0"/>
              <w:keepLines w:val="0"/>
              <w:suppressLineNumbers w:val="0"/>
              <w:autoSpaceDE w:val="0"/>
              <w:autoSpaceDN w:val="0"/>
              <w:spacing w:before="0" w:beforeAutospacing="0" w:after="0" w:afterAutospacing="0" w:line="276" w:lineRule="auto"/>
              <w:ind w:left="105" w:leftChars="50" w:right="105" w:rightChars="50"/>
              <w:jc w:val="left"/>
              <w:rPr>
                <w:rFonts w:hint="eastAsia" w:ascii="宋体" w:hAnsi="宋体" w:eastAsia="宋体" w:cs="宋体"/>
                <w:b/>
                <w:bCs/>
                <w:color w:val="auto"/>
                <w:kern w:val="0"/>
                <w:sz w:val="21"/>
                <w:szCs w:val="21"/>
                <w:highlight w:val="none"/>
                <w:u w:val="none"/>
                <w:lang w:val="en-US" w:eastAsia="zh-CN"/>
              </w:rPr>
            </w:pPr>
            <w:r>
              <w:rPr>
                <w:rFonts w:hint="eastAsia" w:ascii="宋体" w:hAnsi="宋体" w:cs="宋体"/>
                <w:b w:val="0"/>
                <w:bCs w:val="0"/>
                <w:color w:val="auto"/>
                <w:kern w:val="0"/>
                <w:sz w:val="21"/>
                <w:szCs w:val="21"/>
                <w:highlight w:val="none"/>
                <w:u w:val="none"/>
                <w:lang w:val="en-US" w:eastAsia="zh-CN"/>
              </w:rPr>
              <w:t>2、</w:t>
            </w:r>
            <w:r>
              <w:rPr>
                <w:rFonts w:hint="eastAsia" w:ascii="宋体" w:hAnsi="宋体" w:eastAsia="宋体" w:cs="宋体"/>
                <w:b w:val="0"/>
                <w:bCs w:val="0"/>
                <w:color w:val="auto"/>
                <w:kern w:val="0"/>
                <w:sz w:val="21"/>
                <w:szCs w:val="21"/>
                <w:highlight w:val="none"/>
                <w:u w:val="none"/>
                <w:lang w:val="en-US" w:eastAsia="zh-CN"/>
              </w:rPr>
              <w:t>项目负责人：</w:t>
            </w:r>
            <w:r>
              <w:rPr>
                <w:rFonts w:hint="eastAsia" w:ascii="宋体" w:hAnsi="宋体" w:eastAsia="宋体" w:cs="宋体"/>
                <w:b/>
                <w:bCs/>
                <w:color w:val="auto"/>
                <w:kern w:val="0"/>
                <w:sz w:val="21"/>
                <w:szCs w:val="21"/>
                <w:highlight w:val="none"/>
                <w:u w:val="none"/>
                <w:lang w:val="en-US" w:eastAsia="zh-CN"/>
              </w:rPr>
              <w:t>建筑工程二级及以上注册建造师</w:t>
            </w:r>
          </w:p>
          <w:p w14:paraId="016FC1E0">
            <w:pPr>
              <w:keepNext w:val="0"/>
              <w:keepLines w:val="0"/>
              <w:suppressLineNumbers w:val="0"/>
              <w:autoSpaceDE w:val="0"/>
              <w:autoSpaceDN w:val="0"/>
              <w:spacing w:before="0" w:beforeAutospacing="0" w:after="0" w:afterAutospacing="0" w:line="276" w:lineRule="auto"/>
              <w:ind w:left="105" w:leftChars="50" w:right="105" w:rightChars="50"/>
              <w:jc w:val="left"/>
              <w:rPr>
                <w:rFonts w:hint="default"/>
                <w:lang w:val="en-US" w:eastAsia="zh-CN"/>
              </w:rPr>
            </w:pPr>
            <w:r>
              <w:rPr>
                <w:rFonts w:hint="eastAsia" w:ascii="宋体" w:hAnsi="宋体" w:cs="宋体"/>
                <w:b w:val="0"/>
                <w:bCs w:val="0"/>
                <w:color w:val="auto"/>
                <w:kern w:val="0"/>
                <w:sz w:val="21"/>
                <w:szCs w:val="21"/>
                <w:highlight w:val="none"/>
                <w:u w:val="none"/>
                <w:lang w:val="en-US" w:eastAsia="zh-CN"/>
              </w:rPr>
              <w:t>3</w:t>
            </w:r>
            <w:r>
              <w:rPr>
                <w:rFonts w:hint="eastAsia" w:ascii="宋体" w:hAnsi="宋体" w:eastAsia="宋体" w:cs="宋体"/>
                <w:b w:val="0"/>
                <w:bCs w:val="0"/>
                <w:color w:val="auto"/>
                <w:kern w:val="0"/>
                <w:sz w:val="21"/>
                <w:szCs w:val="21"/>
                <w:highlight w:val="none"/>
                <w:u w:val="none"/>
                <w:lang w:val="en-US" w:eastAsia="zh-CN"/>
              </w:rPr>
              <w:t>、本次招标</w:t>
            </w:r>
            <w:r>
              <w:rPr>
                <w:rFonts w:hint="eastAsia" w:ascii="宋体" w:hAnsi="宋体" w:eastAsia="宋体" w:cs="宋体"/>
                <w:b w:val="0"/>
                <w:bCs w:val="0"/>
                <w:color w:val="auto"/>
                <w:kern w:val="0"/>
                <w:sz w:val="21"/>
                <w:szCs w:val="21"/>
                <w:highlight w:val="none"/>
                <w:u w:val="single"/>
                <w:lang w:val="en-US" w:eastAsia="zh-CN"/>
              </w:rPr>
              <w:t xml:space="preserve"> </w:t>
            </w:r>
            <w:r>
              <w:rPr>
                <w:rFonts w:hint="eastAsia" w:ascii="宋体" w:hAnsi="宋体" w:eastAsia="宋体" w:cs="宋体"/>
                <w:b/>
                <w:bCs/>
                <w:color w:val="auto"/>
                <w:kern w:val="0"/>
                <w:sz w:val="21"/>
                <w:szCs w:val="21"/>
                <w:highlight w:val="none"/>
                <w:u w:val="single"/>
                <w:lang w:val="en-US" w:eastAsia="zh-CN"/>
              </w:rPr>
              <w:t xml:space="preserve"> </w:t>
            </w:r>
            <w:r>
              <w:rPr>
                <w:rFonts w:hint="eastAsia" w:ascii="宋体" w:hAnsi="宋体" w:cs="宋体"/>
                <w:b/>
                <w:bCs/>
                <w:color w:val="auto"/>
                <w:kern w:val="0"/>
                <w:sz w:val="21"/>
                <w:szCs w:val="21"/>
                <w:highlight w:val="none"/>
                <w:u w:val="single"/>
                <w:lang w:val="en-US" w:eastAsia="zh-CN"/>
              </w:rPr>
              <w:t>不</w:t>
            </w:r>
            <w:r>
              <w:rPr>
                <w:rFonts w:hint="eastAsia" w:ascii="宋体" w:hAnsi="宋体" w:eastAsia="宋体" w:cs="宋体"/>
                <w:b/>
                <w:bCs/>
                <w:color w:val="auto"/>
                <w:kern w:val="0"/>
                <w:sz w:val="21"/>
                <w:szCs w:val="21"/>
                <w:highlight w:val="none"/>
                <w:u w:val="single"/>
                <w:lang w:val="en-US" w:eastAsia="zh-CN"/>
              </w:rPr>
              <w:t xml:space="preserve">接受 </w:t>
            </w:r>
            <w:r>
              <w:rPr>
                <w:rFonts w:hint="eastAsia" w:ascii="宋体" w:hAnsi="宋体" w:eastAsia="宋体" w:cs="宋体"/>
                <w:b w:val="0"/>
                <w:bCs w:val="0"/>
                <w:color w:val="auto"/>
                <w:kern w:val="0"/>
                <w:sz w:val="21"/>
                <w:szCs w:val="21"/>
                <w:highlight w:val="none"/>
                <w:u w:val="single"/>
                <w:lang w:val="en-US" w:eastAsia="zh-CN"/>
              </w:rPr>
              <w:t xml:space="preserve"> </w:t>
            </w:r>
            <w:r>
              <w:rPr>
                <w:rFonts w:hint="eastAsia" w:ascii="宋体" w:hAnsi="宋体" w:eastAsia="宋体" w:cs="宋体"/>
                <w:b w:val="0"/>
                <w:bCs w:val="0"/>
                <w:color w:val="auto"/>
                <w:kern w:val="0"/>
                <w:sz w:val="21"/>
                <w:szCs w:val="21"/>
                <w:highlight w:val="none"/>
                <w:u w:val="none"/>
                <w:lang w:val="en-US" w:eastAsia="zh-CN"/>
              </w:rPr>
              <w:t>联合体投标。</w:t>
            </w:r>
          </w:p>
        </w:tc>
      </w:tr>
      <w:tr w14:paraId="263818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30" w:hRule="atLeast"/>
          <w:jc w:val="center"/>
        </w:trPr>
        <w:tc>
          <w:tcPr>
            <w:tcW w:w="2333" w:type="dxa"/>
            <w:tcBorders>
              <w:top w:val="single" w:color="auto" w:sz="6" w:space="0"/>
              <w:left w:val="single" w:color="auto" w:sz="6" w:space="0"/>
              <w:bottom w:val="single" w:color="auto" w:sz="6" w:space="0"/>
              <w:right w:val="single" w:color="auto" w:sz="6" w:space="0"/>
            </w:tcBorders>
            <w:vAlign w:val="center"/>
          </w:tcPr>
          <w:p w14:paraId="07A5A612">
            <w:pPr>
              <w:keepNext w:val="0"/>
              <w:keepLines w:val="0"/>
              <w:suppressLineNumbers w:val="0"/>
              <w:autoSpaceDE w:val="0"/>
              <w:autoSpaceDN w:val="0"/>
              <w:spacing w:before="0" w:beforeAutospacing="0" w:after="0" w:afterAutospacing="0"/>
              <w:ind w:left="0" w:right="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投标保证金</w:t>
            </w:r>
          </w:p>
        </w:tc>
        <w:tc>
          <w:tcPr>
            <w:tcW w:w="7666" w:type="dxa"/>
            <w:tcBorders>
              <w:top w:val="single" w:color="auto" w:sz="6" w:space="0"/>
              <w:left w:val="single" w:color="auto" w:sz="6" w:space="0"/>
              <w:bottom w:val="single" w:color="auto" w:sz="6" w:space="0"/>
              <w:right w:val="single" w:color="auto" w:sz="6" w:space="0"/>
            </w:tcBorders>
            <w:vAlign w:val="center"/>
          </w:tcPr>
          <w:p w14:paraId="5F52D506">
            <w:pPr>
              <w:keepNext w:val="0"/>
              <w:keepLines w:val="0"/>
              <w:suppressLineNumbers w:val="0"/>
              <w:autoSpaceDE w:val="0"/>
              <w:autoSpaceDN w:val="0"/>
              <w:spacing w:before="0" w:beforeAutospacing="0" w:after="0" w:afterAutospacing="0"/>
              <w:ind w:left="0" w:right="0"/>
              <w:jc w:val="center"/>
              <w:rPr>
                <w:rFonts w:hint="eastAsia" w:ascii="宋体" w:hAnsi="宋体" w:eastAsia="宋体" w:cs="宋体"/>
                <w:color w:val="auto"/>
                <w:kern w:val="0"/>
                <w:sz w:val="21"/>
                <w:szCs w:val="21"/>
              </w:rPr>
            </w:pPr>
            <w:r>
              <w:rPr>
                <w:rFonts w:hint="eastAsia" w:ascii="宋体" w:hAnsi="宋体" w:eastAsia="宋体" w:cs="宋体"/>
                <w:b/>
                <w:bCs/>
                <w:color w:val="auto"/>
                <w:kern w:val="0"/>
                <w:sz w:val="21"/>
                <w:szCs w:val="21"/>
                <w:lang w:val="en-US" w:eastAsia="zh-CN"/>
              </w:rPr>
              <w:t>8000</w:t>
            </w:r>
            <w:r>
              <w:rPr>
                <w:rFonts w:hint="eastAsia" w:ascii="宋体" w:hAnsi="宋体" w:eastAsia="宋体" w:cs="宋体"/>
                <w:b/>
                <w:bCs/>
                <w:color w:val="auto"/>
                <w:kern w:val="0"/>
                <w:sz w:val="21"/>
                <w:szCs w:val="21"/>
              </w:rPr>
              <w:t>元/投标单位，支付方式详见附件一</w:t>
            </w:r>
          </w:p>
        </w:tc>
      </w:tr>
      <w:tr w14:paraId="0BD7F8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07" w:hRule="atLeast"/>
          <w:jc w:val="center"/>
        </w:trPr>
        <w:tc>
          <w:tcPr>
            <w:tcW w:w="2333" w:type="dxa"/>
            <w:tcBorders>
              <w:top w:val="single" w:color="auto" w:sz="6" w:space="0"/>
              <w:left w:val="single" w:color="auto" w:sz="6" w:space="0"/>
              <w:bottom w:val="single" w:color="auto" w:sz="6" w:space="0"/>
              <w:right w:val="single" w:color="auto" w:sz="6" w:space="0"/>
            </w:tcBorders>
            <w:vAlign w:val="center"/>
          </w:tcPr>
          <w:p w14:paraId="05146312">
            <w:pPr>
              <w:keepNext w:val="0"/>
              <w:keepLines w:val="0"/>
              <w:suppressLineNumbers w:val="0"/>
              <w:autoSpaceDE w:val="0"/>
              <w:autoSpaceDN w:val="0"/>
              <w:spacing w:before="0" w:beforeAutospacing="0" w:after="0" w:afterAutospacing="0"/>
              <w:ind w:left="0" w:right="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报名时间</w:t>
            </w:r>
          </w:p>
        </w:tc>
        <w:tc>
          <w:tcPr>
            <w:tcW w:w="7666" w:type="dxa"/>
            <w:tcBorders>
              <w:top w:val="single" w:color="auto" w:sz="6" w:space="0"/>
              <w:left w:val="single" w:color="auto" w:sz="6" w:space="0"/>
              <w:bottom w:val="single" w:color="auto" w:sz="6" w:space="0"/>
              <w:right w:val="single" w:color="auto" w:sz="6" w:space="0"/>
            </w:tcBorders>
            <w:vAlign w:val="center"/>
          </w:tcPr>
          <w:p w14:paraId="08B4FD6F">
            <w:pPr>
              <w:keepNext w:val="0"/>
              <w:keepLines w:val="0"/>
              <w:suppressLineNumbers w:val="0"/>
              <w:autoSpaceDE w:val="0"/>
              <w:autoSpaceDN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cs="宋体"/>
                <w:b/>
                <w:bCs/>
                <w:color w:val="auto"/>
                <w:kern w:val="0"/>
                <w:sz w:val="21"/>
                <w:szCs w:val="21"/>
                <w:highlight w:val="none"/>
                <w:lang w:val="en-US" w:eastAsia="zh-CN"/>
              </w:rPr>
              <w:t xml:space="preserve">2025 </w:t>
            </w:r>
            <w:r>
              <w:rPr>
                <w:rFonts w:hint="eastAsia" w:ascii="宋体" w:hAnsi="宋体" w:eastAsia="宋体" w:cs="宋体"/>
                <w:b/>
                <w:bCs/>
                <w:color w:val="auto"/>
                <w:kern w:val="0"/>
                <w:sz w:val="21"/>
                <w:szCs w:val="21"/>
                <w:highlight w:val="none"/>
                <w:lang w:eastAsia="zh-CN"/>
              </w:rPr>
              <w:t>年</w:t>
            </w:r>
            <w:r>
              <w:rPr>
                <w:rFonts w:hint="eastAsia" w:ascii="宋体" w:hAnsi="宋体" w:cs="宋体"/>
                <w:b/>
                <w:bCs/>
                <w:color w:val="auto"/>
                <w:kern w:val="0"/>
                <w:sz w:val="21"/>
                <w:szCs w:val="21"/>
                <w:highlight w:val="none"/>
                <w:lang w:val="en-US" w:eastAsia="zh-CN"/>
              </w:rPr>
              <w:t xml:space="preserve"> 12 </w:t>
            </w:r>
            <w:r>
              <w:rPr>
                <w:rFonts w:hint="eastAsia" w:ascii="宋体" w:hAnsi="宋体" w:eastAsia="宋体" w:cs="宋体"/>
                <w:b/>
                <w:bCs/>
                <w:color w:val="auto"/>
                <w:kern w:val="0"/>
                <w:sz w:val="21"/>
                <w:szCs w:val="21"/>
                <w:highlight w:val="none"/>
                <w:lang w:eastAsia="zh-CN"/>
              </w:rPr>
              <w:t>月</w:t>
            </w:r>
            <w:r>
              <w:rPr>
                <w:rFonts w:hint="eastAsia" w:ascii="宋体" w:hAnsi="宋体" w:cs="宋体"/>
                <w:b/>
                <w:bCs/>
                <w:color w:val="auto"/>
                <w:kern w:val="0"/>
                <w:sz w:val="21"/>
                <w:szCs w:val="21"/>
                <w:highlight w:val="none"/>
                <w:lang w:val="en-US" w:eastAsia="zh-CN"/>
              </w:rPr>
              <w:t xml:space="preserve"> 30</w:t>
            </w:r>
            <w:r>
              <w:rPr>
                <w:rFonts w:hint="eastAsia" w:ascii="宋体" w:hAnsi="宋体" w:eastAsia="宋体" w:cs="宋体"/>
                <w:b/>
                <w:bCs/>
                <w:color w:val="auto"/>
                <w:kern w:val="0"/>
                <w:sz w:val="21"/>
                <w:szCs w:val="21"/>
                <w:highlight w:val="none"/>
                <w:lang w:val="en-US" w:eastAsia="zh-CN"/>
              </w:rPr>
              <w:t xml:space="preserve"> </w:t>
            </w:r>
            <w:r>
              <w:rPr>
                <w:rFonts w:hint="eastAsia" w:ascii="宋体" w:hAnsi="宋体" w:eastAsia="宋体" w:cs="宋体"/>
                <w:b/>
                <w:bCs/>
                <w:color w:val="auto"/>
                <w:kern w:val="0"/>
                <w:sz w:val="21"/>
                <w:szCs w:val="21"/>
                <w:highlight w:val="none"/>
                <w:lang w:eastAsia="zh-CN"/>
              </w:rPr>
              <w:t>日</w:t>
            </w:r>
            <w:r>
              <w:rPr>
                <w:rFonts w:hint="eastAsia" w:ascii="宋体" w:hAnsi="宋体" w:eastAsia="宋体" w:cs="宋体"/>
                <w:b/>
                <w:bCs/>
                <w:color w:val="auto"/>
                <w:kern w:val="0"/>
                <w:sz w:val="21"/>
                <w:szCs w:val="21"/>
                <w:highlight w:val="none"/>
                <w:lang w:val="en-US" w:eastAsia="zh-CN"/>
              </w:rPr>
              <w:t xml:space="preserve"> </w:t>
            </w:r>
            <w:r>
              <w:rPr>
                <w:rFonts w:hint="eastAsia" w:ascii="宋体" w:hAnsi="宋体" w:eastAsia="宋体" w:cs="宋体"/>
                <w:b/>
                <w:bCs/>
                <w:color w:val="auto"/>
                <w:kern w:val="0"/>
                <w:sz w:val="21"/>
                <w:szCs w:val="21"/>
                <w:highlight w:val="none"/>
                <w:lang w:eastAsia="zh-CN"/>
              </w:rPr>
              <w:t>至</w:t>
            </w:r>
            <w:r>
              <w:rPr>
                <w:rFonts w:hint="eastAsia" w:ascii="宋体" w:hAnsi="宋体" w:cs="宋体"/>
                <w:b/>
                <w:bCs/>
                <w:color w:val="auto"/>
                <w:kern w:val="0"/>
                <w:sz w:val="21"/>
                <w:szCs w:val="21"/>
                <w:highlight w:val="none"/>
                <w:lang w:val="en-US" w:eastAsia="zh-CN"/>
              </w:rPr>
              <w:t xml:space="preserve"> 2026</w:t>
            </w:r>
            <w:r>
              <w:rPr>
                <w:rFonts w:hint="eastAsia" w:ascii="宋体" w:hAnsi="宋体" w:eastAsia="宋体" w:cs="宋体"/>
                <w:b/>
                <w:bCs/>
                <w:color w:val="auto"/>
                <w:kern w:val="0"/>
                <w:sz w:val="21"/>
                <w:szCs w:val="21"/>
                <w:highlight w:val="none"/>
                <w:lang w:val="en-US" w:eastAsia="zh-CN"/>
              </w:rPr>
              <w:t xml:space="preserve"> </w:t>
            </w:r>
            <w:r>
              <w:rPr>
                <w:rFonts w:hint="eastAsia" w:ascii="宋体" w:hAnsi="宋体" w:eastAsia="宋体" w:cs="宋体"/>
                <w:b/>
                <w:bCs/>
                <w:color w:val="auto"/>
                <w:kern w:val="0"/>
                <w:sz w:val="21"/>
                <w:szCs w:val="21"/>
                <w:highlight w:val="none"/>
                <w:lang w:eastAsia="zh-CN"/>
              </w:rPr>
              <w:t>年</w:t>
            </w:r>
            <w:r>
              <w:rPr>
                <w:rFonts w:hint="eastAsia" w:ascii="宋体" w:hAnsi="宋体" w:cs="宋体"/>
                <w:b/>
                <w:bCs/>
                <w:color w:val="auto"/>
                <w:kern w:val="0"/>
                <w:sz w:val="21"/>
                <w:szCs w:val="21"/>
                <w:highlight w:val="none"/>
                <w:lang w:val="en-US" w:eastAsia="zh-CN"/>
              </w:rPr>
              <w:t xml:space="preserve"> 01</w:t>
            </w:r>
            <w:r>
              <w:rPr>
                <w:rFonts w:hint="eastAsia" w:ascii="宋体" w:hAnsi="宋体" w:eastAsia="宋体" w:cs="宋体"/>
                <w:b/>
                <w:bCs/>
                <w:color w:val="auto"/>
                <w:kern w:val="0"/>
                <w:sz w:val="21"/>
                <w:szCs w:val="21"/>
                <w:highlight w:val="none"/>
                <w:lang w:val="en-US" w:eastAsia="zh-CN"/>
              </w:rPr>
              <w:t xml:space="preserve"> </w:t>
            </w:r>
            <w:r>
              <w:rPr>
                <w:rFonts w:hint="eastAsia" w:ascii="宋体" w:hAnsi="宋体" w:eastAsia="宋体" w:cs="宋体"/>
                <w:b/>
                <w:bCs/>
                <w:color w:val="auto"/>
                <w:kern w:val="0"/>
                <w:sz w:val="21"/>
                <w:szCs w:val="21"/>
                <w:highlight w:val="none"/>
                <w:lang w:eastAsia="zh-CN"/>
              </w:rPr>
              <w:t>月</w:t>
            </w:r>
            <w:r>
              <w:rPr>
                <w:rFonts w:hint="eastAsia" w:ascii="宋体" w:hAnsi="宋体" w:cs="宋体"/>
                <w:b/>
                <w:bCs/>
                <w:color w:val="auto"/>
                <w:kern w:val="0"/>
                <w:sz w:val="21"/>
                <w:szCs w:val="21"/>
                <w:highlight w:val="none"/>
                <w:lang w:val="en-US" w:eastAsia="zh-CN"/>
              </w:rPr>
              <w:t xml:space="preserve"> 05 </w:t>
            </w:r>
            <w:r>
              <w:rPr>
                <w:rFonts w:hint="eastAsia" w:ascii="宋体" w:hAnsi="宋体" w:eastAsia="宋体" w:cs="宋体"/>
                <w:b/>
                <w:bCs/>
                <w:color w:val="auto"/>
                <w:kern w:val="0"/>
                <w:sz w:val="21"/>
                <w:szCs w:val="21"/>
                <w:highlight w:val="none"/>
                <w:lang w:eastAsia="zh-CN"/>
              </w:rPr>
              <w:t>日</w:t>
            </w:r>
            <w:r>
              <w:rPr>
                <w:rFonts w:hint="eastAsia" w:ascii="宋体" w:hAnsi="宋体"/>
                <w:b/>
                <w:bCs/>
                <w:color w:val="auto"/>
                <w:highlight w:val="none"/>
              </w:rPr>
              <w:t>(工作日8:30—17:00时)</w:t>
            </w:r>
          </w:p>
        </w:tc>
      </w:tr>
      <w:tr w14:paraId="353A16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684" w:hRule="atLeast"/>
          <w:jc w:val="center"/>
        </w:trPr>
        <w:tc>
          <w:tcPr>
            <w:tcW w:w="2333" w:type="dxa"/>
            <w:tcBorders>
              <w:top w:val="single" w:color="auto" w:sz="6" w:space="0"/>
              <w:left w:val="single" w:color="auto" w:sz="6" w:space="0"/>
              <w:bottom w:val="single" w:color="auto" w:sz="6" w:space="0"/>
              <w:right w:val="single" w:color="auto" w:sz="6" w:space="0"/>
            </w:tcBorders>
            <w:vAlign w:val="center"/>
          </w:tcPr>
          <w:p w14:paraId="05376EE0">
            <w:pPr>
              <w:keepNext w:val="0"/>
              <w:keepLines w:val="0"/>
              <w:suppressLineNumbers w:val="0"/>
              <w:autoSpaceDE w:val="0"/>
              <w:autoSpaceDN w:val="0"/>
              <w:spacing w:before="0" w:beforeAutospacing="0" w:after="0" w:afterAutospacing="0"/>
              <w:ind w:left="0" w:right="0"/>
              <w:jc w:val="center"/>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报名方式</w:t>
            </w:r>
          </w:p>
        </w:tc>
        <w:tc>
          <w:tcPr>
            <w:tcW w:w="7666" w:type="dxa"/>
            <w:tcBorders>
              <w:top w:val="single" w:color="auto" w:sz="6" w:space="0"/>
              <w:left w:val="single" w:color="auto" w:sz="6" w:space="0"/>
              <w:bottom w:val="single" w:color="auto" w:sz="6" w:space="0"/>
              <w:right w:val="single" w:color="auto" w:sz="6" w:space="0"/>
            </w:tcBorders>
            <w:vAlign w:val="center"/>
          </w:tcPr>
          <w:p w14:paraId="6A0098E5">
            <w:pPr>
              <w:keepNext w:val="0"/>
              <w:keepLines w:val="0"/>
              <w:suppressLineNumbers w:val="0"/>
              <w:autoSpaceDE w:val="0"/>
              <w:autoSpaceDN w:val="0"/>
              <w:spacing w:before="0" w:beforeAutospacing="0" w:after="0" w:afterAutospacing="0" w:line="320" w:lineRule="exact"/>
              <w:ind w:left="0" w:right="0"/>
              <w:jc w:val="left"/>
              <w:rPr>
                <w:rFonts w:hint="eastAsia" w:ascii="宋体" w:hAnsi="宋体" w:eastAsia="宋体" w:cs="宋体"/>
                <w:color w:val="auto"/>
                <w:kern w:val="0"/>
                <w:sz w:val="21"/>
                <w:szCs w:val="21"/>
                <w:u w:val="none"/>
              </w:rPr>
            </w:pPr>
            <w:r>
              <w:rPr>
                <w:rStyle w:val="12"/>
                <w:rFonts w:hint="eastAsia" w:ascii="宋体" w:hAnsi="宋体" w:eastAsia="宋体" w:cs="宋体"/>
                <w:color w:val="auto"/>
                <w:kern w:val="0"/>
                <w:sz w:val="21"/>
                <w:szCs w:val="21"/>
                <w:u w:val="none"/>
              </w:rPr>
              <w:t>各投标单位把填好的</w:t>
            </w:r>
            <w:r>
              <w:rPr>
                <w:rStyle w:val="12"/>
                <w:rFonts w:hint="eastAsia" w:ascii="宋体" w:hAnsi="宋体" w:eastAsia="宋体" w:cs="宋体"/>
                <w:b/>
                <w:bCs/>
                <w:color w:val="auto"/>
                <w:kern w:val="0"/>
                <w:sz w:val="21"/>
                <w:szCs w:val="21"/>
                <w:u w:val="none"/>
              </w:rPr>
              <w:t>零星工程投标报名表（并加盖公章，原件扫描件）</w:t>
            </w:r>
            <w:r>
              <w:rPr>
                <w:rStyle w:val="12"/>
                <w:rFonts w:hint="eastAsia" w:ascii="宋体" w:hAnsi="宋体" w:eastAsia="宋体" w:cs="宋体"/>
                <w:color w:val="auto"/>
                <w:kern w:val="0"/>
                <w:sz w:val="21"/>
                <w:szCs w:val="21"/>
                <w:u w:val="none"/>
              </w:rPr>
              <w:t>，在报名截止时间前发送到</w:t>
            </w:r>
            <w:r>
              <w:rPr>
                <w:rStyle w:val="12"/>
                <w:rFonts w:hint="eastAsia" w:ascii="宋体" w:hAnsi="宋体" w:eastAsia="宋体" w:cs="宋体"/>
                <w:b/>
                <w:bCs/>
                <w:color w:val="auto"/>
                <w:kern w:val="0"/>
                <w:sz w:val="21"/>
                <w:szCs w:val="21"/>
                <w:u w:val="none"/>
              </w:rPr>
              <w:t>czsyzb@163.com</w:t>
            </w:r>
            <w:r>
              <w:rPr>
                <w:rFonts w:hint="eastAsia" w:ascii="宋体" w:hAnsi="宋体" w:eastAsia="宋体" w:cs="宋体"/>
                <w:color w:val="auto"/>
                <w:kern w:val="0"/>
                <w:sz w:val="21"/>
                <w:szCs w:val="21"/>
                <w:u w:val="none"/>
              </w:rPr>
              <w:t>邮箱，</w:t>
            </w:r>
            <w:r>
              <w:rPr>
                <w:rFonts w:hint="eastAsia" w:ascii="宋体" w:hAnsi="宋体" w:eastAsia="宋体" w:cs="宋体"/>
                <w:b/>
                <w:color w:val="auto"/>
                <w:kern w:val="0"/>
                <w:sz w:val="21"/>
                <w:szCs w:val="21"/>
                <w:u w:val="none"/>
              </w:rPr>
              <w:t>邮件名称为“项目简称+投标单位简称”</w:t>
            </w:r>
            <w:r>
              <w:rPr>
                <w:rFonts w:hint="eastAsia" w:ascii="宋体" w:hAnsi="宋体" w:eastAsia="宋体" w:cs="宋体"/>
                <w:b/>
                <w:color w:val="auto"/>
                <w:kern w:val="0"/>
                <w:sz w:val="21"/>
                <w:szCs w:val="21"/>
                <w:u w:val="none"/>
                <w:lang w:eastAsia="zh-CN"/>
              </w:rPr>
              <w:t>，</w:t>
            </w:r>
            <w:r>
              <w:rPr>
                <w:rFonts w:hint="eastAsia" w:ascii="宋体" w:hAnsi="宋体" w:eastAsia="宋体" w:cs="宋体"/>
                <w:b/>
                <w:color w:val="auto"/>
                <w:kern w:val="0"/>
                <w:sz w:val="21"/>
                <w:szCs w:val="21"/>
                <w:u w:val="none"/>
                <w:lang w:val="en-US" w:eastAsia="zh-CN"/>
              </w:rPr>
              <w:t>并按邮件回复的提示扫描二维码缴纳报名费（备注好单位名称+项目简称）。</w:t>
            </w:r>
            <w:r>
              <w:rPr>
                <w:rFonts w:hint="eastAsia" w:ascii="宋体" w:hAnsi="宋体" w:eastAsia="宋体" w:cs="宋体"/>
                <w:color w:val="auto"/>
                <w:kern w:val="0"/>
                <w:sz w:val="21"/>
                <w:szCs w:val="21"/>
                <w:u w:val="none"/>
              </w:rPr>
              <w:t>在报名截止日以邮箱接收到的报名表确认投标单位</w:t>
            </w:r>
            <w:r>
              <w:rPr>
                <w:rFonts w:hint="eastAsia" w:ascii="宋体" w:hAnsi="宋体" w:eastAsia="宋体" w:cs="宋体"/>
                <w:b w:val="0"/>
                <w:bCs w:val="0"/>
                <w:color w:val="auto"/>
                <w:kern w:val="0"/>
                <w:sz w:val="21"/>
                <w:szCs w:val="21"/>
                <w:u w:val="none"/>
              </w:rPr>
              <w:t>。</w:t>
            </w:r>
            <w:r>
              <w:rPr>
                <w:rFonts w:hint="eastAsia" w:ascii="宋体" w:hAnsi="宋体"/>
                <w:b w:val="0"/>
                <w:bCs w:val="0"/>
                <w:color w:val="auto"/>
                <w:highlight w:val="none"/>
              </w:rPr>
              <w:t>递交投标文件</w:t>
            </w:r>
            <w:r>
              <w:rPr>
                <w:rFonts w:hint="eastAsia" w:ascii="宋体" w:hAnsi="宋体"/>
                <w:b w:val="0"/>
                <w:bCs w:val="0"/>
                <w:color w:val="auto"/>
              </w:rPr>
              <w:t>时同时提交</w:t>
            </w:r>
            <w:r>
              <w:rPr>
                <w:rFonts w:hint="eastAsia" w:ascii="宋体" w:hAnsi="宋体"/>
                <w:b w:val="0"/>
                <w:bCs w:val="0"/>
                <w:color w:val="auto"/>
                <w:lang w:val="en-US" w:eastAsia="zh-CN"/>
              </w:rPr>
              <w:t>含</w:t>
            </w:r>
            <w:r>
              <w:rPr>
                <w:rFonts w:hint="eastAsia" w:ascii="宋体" w:hAnsi="宋体"/>
                <w:b w:val="0"/>
                <w:bCs w:val="0"/>
                <w:color w:val="auto"/>
              </w:rPr>
              <w:t>零星工程投标报名表原件</w:t>
            </w:r>
            <w:r>
              <w:rPr>
                <w:rFonts w:hint="eastAsia" w:ascii="宋体" w:hAnsi="宋体"/>
                <w:b w:val="0"/>
                <w:bCs w:val="0"/>
                <w:color w:val="auto"/>
                <w:lang w:eastAsia="zh-CN"/>
              </w:rPr>
              <w:t>的</w:t>
            </w:r>
            <w:r>
              <w:rPr>
                <w:rFonts w:hint="eastAsia" w:ascii="宋体" w:hAnsi="宋体"/>
                <w:b w:val="0"/>
                <w:bCs w:val="0"/>
                <w:color w:val="auto"/>
                <w:lang w:val="en-US" w:eastAsia="zh-CN"/>
              </w:rPr>
              <w:t>资审材料</w:t>
            </w:r>
            <w:r>
              <w:rPr>
                <w:rFonts w:hint="eastAsia" w:ascii="宋体" w:hAnsi="宋体"/>
                <w:b w:val="0"/>
                <w:bCs w:val="0"/>
                <w:color w:val="auto"/>
              </w:rPr>
              <w:t>。</w:t>
            </w:r>
            <w:r>
              <w:rPr>
                <w:rFonts w:hint="eastAsia" w:ascii="宋体" w:hAnsi="宋体" w:eastAsia="宋体" w:cs="宋体"/>
                <w:b w:val="0"/>
                <w:bCs w:val="0"/>
                <w:color w:val="auto"/>
                <w:kern w:val="0"/>
                <w:sz w:val="21"/>
                <w:szCs w:val="21"/>
                <w:u w:val="none"/>
              </w:rPr>
              <w:t>以邮箱收到的投标申请资料时间为准，逾期不予受理</w:t>
            </w:r>
            <w:r>
              <w:rPr>
                <w:rFonts w:hint="eastAsia" w:ascii="宋体" w:hAnsi="宋体" w:eastAsia="宋体" w:cs="宋体"/>
                <w:color w:val="auto"/>
                <w:kern w:val="0"/>
                <w:sz w:val="21"/>
                <w:szCs w:val="21"/>
                <w:u w:val="none"/>
              </w:rPr>
              <w:t>。</w:t>
            </w:r>
          </w:p>
        </w:tc>
      </w:tr>
      <w:tr w14:paraId="7AAE1F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07" w:hRule="atLeast"/>
          <w:jc w:val="center"/>
        </w:trPr>
        <w:tc>
          <w:tcPr>
            <w:tcW w:w="2333" w:type="dxa"/>
            <w:tcBorders>
              <w:top w:val="single" w:color="auto" w:sz="6" w:space="0"/>
              <w:left w:val="single" w:color="auto" w:sz="6" w:space="0"/>
              <w:bottom w:val="single" w:color="auto" w:sz="6" w:space="0"/>
              <w:right w:val="single" w:color="auto" w:sz="6" w:space="0"/>
            </w:tcBorders>
            <w:vAlign w:val="center"/>
          </w:tcPr>
          <w:p w14:paraId="08BF060B">
            <w:pPr>
              <w:keepNext w:val="0"/>
              <w:keepLines w:val="0"/>
              <w:suppressLineNumbers w:val="0"/>
              <w:autoSpaceDE w:val="0"/>
              <w:autoSpaceDN w:val="0"/>
              <w:spacing w:before="0" w:beforeAutospacing="0" w:after="0" w:afterAutospacing="0"/>
              <w:ind w:left="0" w:right="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资格审查办法</w:t>
            </w:r>
          </w:p>
        </w:tc>
        <w:tc>
          <w:tcPr>
            <w:tcW w:w="7666" w:type="dxa"/>
            <w:tcBorders>
              <w:top w:val="single" w:color="auto" w:sz="6" w:space="0"/>
              <w:left w:val="single" w:color="auto" w:sz="6" w:space="0"/>
              <w:bottom w:val="single" w:color="auto" w:sz="6" w:space="0"/>
              <w:right w:val="single" w:color="auto" w:sz="6" w:space="0"/>
            </w:tcBorders>
            <w:vAlign w:val="center"/>
          </w:tcPr>
          <w:p w14:paraId="1F6A3993">
            <w:pPr>
              <w:keepNext w:val="0"/>
              <w:keepLines w:val="0"/>
              <w:suppressLineNumbers w:val="0"/>
              <w:autoSpaceDE w:val="0"/>
              <w:autoSpaceDN w:val="0"/>
              <w:spacing w:before="0" w:beforeAutospacing="0" w:after="0" w:afterAutospacing="0"/>
              <w:ind w:left="0" w:right="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资格后审，详见招标公告</w:t>
            </w:r>
          </w:p>
        </w:tc>
      </w:tr>
      <w:tr w14:paraId="35AEC3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65" w:hRule="atLeast"/>
          <w:jc w:val="center"/>
        </w:trPr>
        <w:tc>
          <w:tcPr>
            <w:tcW w:w="2333" w:type="dxa"/>
            <w:tcBorders>
              <w:top w:val="single" w:color="auto" w:sz="6" w:space="0"/>
              <w:left w:val="single" w:color="auto" w:sz="6" w:space="0"/>
              <w:bottom w:val="single" w:color="auto" w:sz="6" w:space="0"/>
              <w:right w:val="single" w:color="auto" w:sz="6" w:space="0"/>
            </w:tcBorders>
            <w:vAlign w:val="center"/>
          </w:tcPr>
          <w:p w14:paraId="5C693FE8">
            <w:pPr>
              <w:keepNext w:val="0"/>
              <w:keepLines w:val="0"/>
              <w:suppressLineNumbers w:val="0"/>
              <w:autoSpaceDE w:val="0"/>
              <w:autoSpaceDN w:val="0"/>
              <w:spacing w:before="0" w:beforeAutospacing="0" w:after="0" w:afterAutospacing="0"/>
              <w:ind w:left="0" w:right="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资格审查时间、地址</w:t>
            </w:r>
          </w:p>
        </w:tc>
        <w:tc>
          <w:tcPr>
            <w:tcW w:w="7666" w:type="dxa"/>
            <w:tcBorders>
              <w:top w:val="single" w:color="auto" w:sz="6" w:space="0"/>
              <w:left w:val="single" w:color="auto" w:sz="6" w:space="0"/>
              <w:bottom w:val="single" w:color="auto" w:sz="6" w:space="0"/>
              <w:right w:val="single" w:color="auto" w:sz="6" w:space="0"/>
            </w:tcBorders>
            <w:vAlign w:val="center"/>
          </w:tcPr>
          <w:p w14:paraId="54829A4F">
            <w:pPr>
              <w:keepNext w:val="0"/>
              <w:keepLines w:val="0"/>
              <w:suppressLineNumbers w:val="0"/>
              <w:autoSpaceDE w:val="0"/>
              <w:autoSpaceDN w:val="0"/>
              <w:spacing w:before="0" w:beforeAutospacing="0" w:after="0" w:afterAutospacing="0" w:line="320" w:lineRule="exact"/>
              <w:ind w:left="0" w:right="0"/>
              <w:jc w:val="center"/>
              <w:rPr>
                <w:rFonts w:hint="eastAsia" w:ascii="宋体" w:hAnsi="宋体" w:eastAsia="宋体" w:cs="宋体"/>
                <w:b/>
                <w:bCs/>
                <w:i w:val="0"/>
                <w:iCs w:val="0"/>
                <w:color w:val="auto"/>
                <w:kern w:val="0"/>
                <w:sz w:val="21"/>
                <w:szCs w:val="21"/>
              </w:rPr>
            </w:pPr>
            <w:r>
              <w:rPr>
                <w:rFonts w:hint="eastAsia" w:ascii="宋体" w:hAnsi="宋体" w:eastAsia="宋体" w:cs="宋体"/>
                <w:b/>
                <w:bCs/>
                <w:i w:val="0"/>
                <w:iCs w:val="0"/>
                <w:color w:val="auto"/>
                <w:kern w:val="0"/>
                <w:sz w:val="21"/>
                <w:szCs w:val="21"/>
              </w:rPr>
              <w:t>时间：</w:t>
            </w:r>
            <w:r>
              <w:rPr>
                <w:rFonts w:hint="eastAsia" w:ascii="宋体" w:hAnsi="宋体" w:eastAsia="宋体" w:cs="宋体"/>
                <w:b/>
                <w:bCs/>
                <w:i w:val="0"/>
                <w:iCs w:val="0"/>
                <w:color w:val="auto"/>
                <w:kern w:val="0"/>
                <w:sz w:val="21"/>
                <w:szCs w:val="21"/>
                <w:lang w:eastAsia="zh-CN"/>
              </w:rPr>
              <w:t>202</w:t>
            </w:r>
            <w:r>
              <w:rPr>
                <w:rFonts w:hint="eastAsia" w:ascii="宋体" w:hAnsi="宋体" w:cs="宋体"/>
                <w:b/>
                <w:bCs/>
                <w:i w:val="0"/>
                <w:iCs w:val="0"/>
                <w:color w:val="auto"/>
                <w:kern w:val="0"/>
                <w:sz w:val="21"/>
                <w:szCs w:val="21"/>
                <w:lang w:val="en-US" w:eastAsia="zh-CN"/>
              </w:rPr>
              <w:t xml:space="preserve">6 </w:t>
            </w:r>
            <w:r>
              <w:rPr>
                <w:rFonts w:hint="eastAsia" w:ascii="宋体" w:hAnsi="宋体" w:eastAsia="宋体" w:cs="宋体"/>
                <w:b/>
                <w:bCs/>
                <w:i w:val="0"/>
                <w:iCs w:val="0"/>
                <w:color w:val="auto"/>
                <w:kern w:val="0"/>
                <w:sz w:val="21"/>
                <w:szCs w:val="21"/>
                <w:lang w:eastAsia="zh-CN"/>
              </w:rPr>
              <w:t>年</w:t>
            </w:r>
            <w:r>
              <w:rPr>
                <w:rFonts w:hint="eastAsia" w:ascii="宋体" w:hAnsi="宋体" w:cs="宋体"/>
                <w:b/>
                <w:bCs/>
                <w:i w:val="0"/>
                <w:iCs w:val="0"/>
                <w:color w:val="auto"/>
                <w:kern w:val="0"/>
                <w:sz w:val="21"/>
                <w:szCs w:val="21"/>
                <w:lang w:val="en-US" w:eastAsia="zh-CN"/>
              </w:rPr>
              <w:t xml:space="preserve"> 01 </w:t>
            </w:r>
            <w:r>
              <w:rPr>
                <w:rFonts w:hint="eastAsia" w:ascii="宋体" w:hAnsi="宋体" w:eastAsia="宋体" w:cs="宋体"/>
                <w:b/>
                <w:bCs/>
                <w:i w:val="0"/>
                <w:iCs w:val="0"/>
                <w:color w:val="auto"/>
                <w:kern w:val="0"/>
                <w:sz w:val="21"/>
                <w:szCs w:val="21"/>
                <w:lang w:eastAsia="zh-CN"/>
              </w:rPr>
              <w:t>月</w:t>
            </w:r>
            <w:r>
              <w:rPr>
                <w:rFonts w:hint="eastAsia" w:ascii="宋体" w:hAnsi="宋体" w:cs="宋体"/>
                <w:b/>
                <w:bCs/>
                <w:i w:val="0"/>
                <w:iCs w:val="0"/>
                <w:color w:val="auto"/>
                <w:kern w:val="0"/>
                <w:sz w:val="21"/>
                <w:szCs w:val="21"/>
                <w:lang w:val="en-US" w:eastAsia="zh-CN"/>
              </w:rPr>
              <w:t xml:space="preserve"> 13 </w:t>
            </w:r>
            <w:r>
              <w:rPr>
                <w:rFonts w:hint="eastAsia" w:ascii="宋体" w:hAnsi="宋体" w:eastAsia="宋体" w:cs="宋体"/>
                <w:b/>
                <w:bCs/>
                <w:i w:val="0"/>
                <w:iCs w:val="0"/>
                <w:color w:val="auto"/>
                <w:kern w:val="0"/>
                <w:sz w:val="21"/>
                <w:szCs w:val="21"/>
                <w:lang w:eastAsia="zh-CN"/>
              </w:rPr>
              <w:t>日</w:t>
            </w:r>
            <w:r>
              <w:rPr>
                <w:rFonts w:hint="eastAsia" w:ascii="宋体" w:hAnsi="宋体" w:cs="宋体"/>
                <w:b/>
                <w:bCs/>
                <w:i w:val="0"/>
                <w:iCs w:val="0"/>
                <w:color w:val="auto"/>
                <w:kern w:val="0"/>
                <w:sz w:val="21"/>
                <w:szCs w:val="21"/>
                <w:lang w:val="en-US" w:eastAsia="zh-CN"/>
              </w:rPr>
              <w:t xml:space="preserve"> </w:t>
            </w:r>
            <w:r>
              <w:rPr>
                <w:rFonts w:hint="eastAsia" w:ascii="宋体" w:hAnsi="宋体" w:eastAsia="宋体" w:cs="宋体"/>
                <w:b/>
                <w:bCs/>
                <w:i w:val="0"/>
                <w:iCs w:val="0"/>
                <w:color w:val="auto"/>
                <w:kern w:val="0"/>
                <w:sz w:val="21"/>
                <w:szCs w:val="21"/>
                <w:lang w:val="en-US" w:eastAsia="zh-CN"/>
              </w:rPr>
              <w:t>13</w:t>
            </w:r>
            <w:r>
              <w:rPr>
                <w:rFonts w:hint="eastAsia" w:ascii="宋体" w:hAnsi="宋体" w:cs="宋体"/>
                <w:b/>
                <w:bCs/>
                <w:i w:val="0"/>
                <w:iCs w:val="0"/>
                <w:color w:val="auto"/>
                <w:kern w:val="0"/>
                <w:sz w:val="21"/>
                <w:szCs w:val="21"/>
                <w:lang w:val="en-US" w:eastAsia="zh-CN"/>
              </w:rPr>
              <w:t xml:space="preserve"> </w:t>
            </w:r>
            <w:r>
              <w:rPr>
                <w:rFonts w:hint="eastAsia" w:ascii="宋体" w:hAnsi="宋体" w:eastAsia="宋体" w:cs="宋体"/>
                <w:b/>
                <w:bCs/>
                <w:i w:val="0"/>
                <w:iCs w:val="0"/>
                <w:color w:val="auto"/>
                <w:kern w:val="0"/>
                <w:sz w:val="21"/>
                <w:szCs w:val="21"/>
                <w:lang w:eastAsia="zh-CN"/>
              </w:rPr>
              <w:t>时</w:t>
            </w:r>
            <w:r>
              <w:rPr>
                <w:rFonts w:hint="eastAsia" w:ascii="宋体" w:hAnsi="宋体" w:cs="宋体"/>
                <w:b/>
                <w:bCs/>
                <w:i w:val="0"/>
                <w:iCs w:val="0"/>
                <w:color w:val="auto"/>
                <w:kern w:val="0"/>
                <w:sz w:val="21"/>
                <w:szCs w:val="21"/>
                <w:lang w:val="en-US" w:eastAsia="zh-CN"/>
              </w:rPr>
              <w:t xml:space="preserve"> </w:t>
            </w:r>
            <w:r>
              <w:rPr>
                <w:rFonts w:hint="eastAsia" w:ascii="宋体" w:hAnsi="宋体" w:eastAsia="宋体" w:cs="宋体"/>
                <w:b/>
                <w:bCs/>
                <w:i w:val="0"/>
                <w:iCs w:val="0"/>
                <w:color w:val="auto"/>
                <w:kern w:val="0"/>
                <w:sz w:val="21"/>
                <w:szCs w:val="21"/>
                <w:lang w:eastAsia="zh-CN"/>
              </w:rPr>
              <w:t>00</w:t>
            </w:r>
            <w:r>
              <w:rPr>
                <w:rFonts w:hint="eastAsia" w:ascii="宋体" w:hAnsi="宋体" w:cs="宋体"/>
                <w:b/>
                <w:bCs/>
                <w:i w:val="0"/>
                <w:iCs w:val="0"/>
                <w:color w:val="auto"/>
                <w:kern w:val="0"/>
                <w:sz w:val="21"/>
                <w:szCs w:val="21"/>
                <w:lang w:val="en-US" w:eastAsia="zh-CN"/>
              </w:rPr>
              <w:t xml:space="preserve"> </w:t>
            </w:r>
            <w:r>
              <w:rPr>
                <w:rFonts w:hint="eastAsia" w:ascii="宋体" w:hAnsi="宋体" w:eastAsia="宋体" w:cs="宋体"/>
                <w:b/>
                <w:bCs/>
                <w:i w:val="0"/>
                <w:iCs w:val="0"/>
                <w:color w:val="auto"/>
                <w:kern w:val="0"/>
                <w:sz w:val="21"/>
                <w:szCs w:val="21"/>
                <w:lang w:eastAsia="zh-CN"/>
              </w:rPr>
              <w:t>分</w:t>
            </w:r>
          </w:p>
          <w:p w14:paraId="68BE8615">
            <w:pPr>
              <w:keepNext w:val="0"/>
              <w:keepLines w:val="0"/>
              <w:suppressLineNumbers w:val="0"/>
              <w:autoSpaceDE w:val="0"/>
              <w:autoSpaceDN w:val="0"/>
              <w:spacing w:before="0" w:beforeAutospacing="0" w:after="0" w:afterAutospacing="0" w:line="320" w:lineRule="exact"/>
              <w:ind w:left="0" w:right="0"/>
              <w:jc w:val="center"/>
              <w:rPr>
                <w:rFonts w:hint="eastAsia" w:ascii="宋体" w:hAnsi="宋体" w:eastAsia="宋体" w:cs="宋体"/>
                <w:b/>
                <w:bCs/>
                <w:i w:val="0"/>
                <w:iCs w:val="0"/>
                <w:color w:val="auto"/>
                <w:kern w:val="0"/>
                <w:sz w:val="21"/>
                <w:szCs w:val="21"/>
                <w:lang w:val="en-US" w:eastAsia="zh-CN"/>
              </w:rPr>
            </w:pPr>
            <w:r>
              <w:rPr>
                <w:rFonts w:hint="eastAsia" w:ascii="宋体" w:hAnsi="宋体" w:eastAsia="宋体" w:cs="宋体"/>
                <w:b/>
                <w:bCs/>
                <w:i w:val="0"/>
                <w:iCs w:val="0"/>
                <w:color w:val="auto"/>
                <w:kern w:val="0"/>
                <w:sz w:val="21"/>
                <w:szCs w:val="21"/>
              </w:rPr>
              <w:t>地址：</w:t>
            </w:r>
            <w:r>
              <w:rPr>
                <w:rFonts w:hint="eastAsia" w:ascii="宋体" w:hAnsi="宋体" w:eastAsia="宋体" w:cs="宋体"/>
                <w:b/>
                <w:bCs/>
                <w:i w:val="0"/>
                <w:iCs w:val="0"/>
                <w:color w:val="auto"/>
                <w:kern w:val="0"/>
                <w:sz w:val="21"/>
                <w:szCs w:val="21"/>
                <w:lang w:val="en-US" w:eastAsia="zh-CN"/>
              </w:rPr>
              <w:t>江苏尚阳工程管理有限公司</w:t>
            </w:r>
          </w:p>
          <w:p w14:paraId="7F850D19">
            <w:pPr>
              <w:keepNext w:val="0"/>
              <w:keepLines w:val="0"/>
              <w:suppressLineNumbers w:val="0"/>
              <w:autoSpaceDE w:val="0"/>
              <w:autoSpaceDN w:val="0"/>
              <w:spacing w:before="0" w:beforeAutospacing="0" w:after="0" w:afterAutospacing="0" w:line="320" w:lineRule="exact"/>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b/>
                <w:bCs/>
                <w:i w:val="0"/>
                <w:iCs w:val="0"/>
                <w:color w:val="auto"/>
                <w:kern w:val="0"/>
                <w:sz w:val="21"/>
                <w:szCs w:val="21"/>
                <w:lang w:val="zh-TW" w:eastAsia="zh-CN"/>
              </w:rPr>
              <w:t>常州市新北区嵩山路1-301号（太湖明珠苑综合市场3楼）</w:t>
            </w:r>
          </w:p>
        </w:tc>
      </w:tr>
      <w:tr w14:paraId="0AA1DC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489" w:hRule="atLeast"/>
          <w:jc w:val="center"/>
        </w:trPr>
        <w:tc>
          <w:tcPr>
            <w:tcW w:w="2333" w:type="dxa"/>
            <w:tcBorders>
              <w:top w:val="single" w:color="auto" w:sz="6" w:space="0"/>
              <w:left w:val="single" w:color="auto" w:sz="6" w:space="0"/>
              <w:bottom w:val="single" w:color="auto" w:sz="6" w:space="0"/>
              <w:right w:val="single" w:color="auto" w:sz="6" w:space="0"/>
            </w:tcBorders>
            <w:vAlign w:val="center"/>
          </w:tcPr>
          <w:p w14:paraId="0A93F98F">
            <w:pPr>
              <w:keepNext w:val="0"/>
              <w:keepLines w:val="0"/>
              <w:suppressLineNumbers w:val="0"/>
              <w:autoSpaceDE w:val="0"/>
              <w:autoSpaceDN w:val="0"/>
              <w:spacing w:before="0" w:beforeAutospacing="0" w:after="0" w:afterAutospacing="0"/>
              <w:ind w:left="0" w:right="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获取招标文件办法</w:t>
            </w:r>
          </w:p>
        </w:tc>
        <w:tc>
          <w:tcPr>
            <w:tcW w:w="7666" w:type="dxa"/>
            <w:tcBorders>
              <w:top w:val="single" w:color="auto" w:sz="6" w:space="0"/>
              <w:left w:val="single" w:color="auto" w:sz="6" w:space="0"/>
              <w:bottom w:val="single" w:color="auto" w:sz="6" w:space="0"/>
              <w:right w:val="single" w:color="auto" w:sz="6" w:space="0"/>
            </w:tcBorders>
            <w:vAlign w:val="center"/>
          </w:tcPr>
          <w:p w14:paraId="620A9A63">
            <w:pPr>
              <w:keepNext w:val="0"/>
              <w:keepLines w:val="0"/>
              <w:suppressLineNumbers w:val="0"/>
              <w:autoSpaceDE w:val="0"/>
              <w:autoSpaceDN w:val="0"/>
              <w:spacing w:before="0" w:beforeAutospacing="0" w:after="0" w:afterAutospacing="0" w:line="276" w:lineRule="auto"/>
              <w:ind w:left="0" w:right="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highlight w:val="none"/>
              </w:rPr>
              <w:t>报名成功后</w:t>
            </w:r>
            <w:r>
              <w:rPr>
                <w:rFonts w:hint="eastAsia" w:ascii="宋体" w:hAnsi="宋体" w:eastAsia="宋体" w:cs="宋体"/>
                <w:color w:val="auto"/>
                <w:kern w:val="0"/>
                <w:sz w:val="21"/>
                <w:szCs w:val="21"/>
                <w:highlight w:val="none"/>
                <w:lang w:val="en-US" w:eastAsia="zh-CN"/>
              </w:rPr>
              <w:t>通过报名邮箱</w:t>
            </w:r>
            <w:r>
              <w:rPr>
                <w:rFonts w:hint="eastAsia" w:ascii="宋体" w:hAnsi="宋体" w:eastAsia="宋体" w:cs="宋体"/>
                <w:color w:val="auto"/>
                <w:kern w:val="0"/>
                <w:sz w:val="21"/>
                <w:szCs w:val="21"/>
                <w:highlight w:val="none"/>
              </w:rPr>
              <w:t>购取招标文件、工程量清单、控制价等，资料费为</w:t>
            </w:r>
            <w:r>
              <w:rPr>
                <w:rFonts w:hint="eastAsia" w:ascii="宋体" w:hAnsi="宋体" w:cs="宋体"/>
                <w:color w:val="auto"/>
                <w:kern w:val="0"/>
                <w:sz w:val="21"/>
                <w:szCs w:val="21"/>
                <w:highlight w:val="none"/>
                <w:lang w:val="en-US" w:eastAsia="zh-CN"/>
              </w:rPr>
              <w:t>100</w:t>
            </w:r>
            <w:r>
              <w:rPr>
                <w:rFonts w:hint="eastAsia" w:ascii="宋体" w:hAnsi="宋体" w:eastAsia="宋体" w:cs="宋体"/>
                <w:color w:val="auto"/>
                <w:kern w:val="0"/>
                <w:sz w:val="21"/>
                <w:szCs w:val="21"/>
                <w:highlight w:val="none"/>
              </w:rPr>
              <w:t>元/份</w:t>
            </w:r>
            <w:r>
              <w:rPr>
                <w:rFonts w:hint="eastAsia" w:ascii="宋体" w:hAnsi="宋体" w:eastAsia="宋体" w:cs="宋体"/>
                <w:color w:val="auto"/>
                <w:kern w:val="0"/>
                <w:sz w:val="21"/>
                <w:szCs w:val="21"/>
              </w:rPr>
              <w:t>。</w:t>
            </w:r>
            <w:r>
              <w:rPr>
                <w:rFonts w:hint="eastAsia" w:ascii="宋体" w:hAnsi="宋体" w:eastAsia="宋体" w:cs="宋体"/>
                <w:b/>
                <w:bCs/>
                <w:color w:val="auto"/>
                <w:kern w:val="0"/>
                <w:sz w:val="21"/>
                <w:szCs w:val="21"/>
                <w:u w:val="single"/>
                <w:lang w:val="en-US" w:eastAsia="zh-CN"/>
              </w:rPr>
              <w:t>招标文件在报名截止时间最后一天统一发送至投标单位邮箱，资料费请各投标单位按邮件回复的提示扫描二维码缴纳报名费。</w:t>
            </w:r>
            <w:r>
              <w:rPr>
                <w:rFonts w:hint="eastAsia" w:ascii="宋体" w:hAnsi="宋体" w:eastAsia="宋体" w:cs="宋体"/>
                <w:color w:val="auto"/>
                <w:kern w:val="0"/>
                <w:sz w:val="21"/>
                <w:szCs w:val="21"/>
              </w:rPr>
              <w:t>）联系人：</w:t>
            </w:r>
            <w:r>
              <w:rPr>
                <w:rFonts w:hint="eastAsia" w:ascii="宋体" w:hAnsi="宋体" w:eastAsia="宋体" w:cs="宋体"/>
                <w:color w:val="auto"/>
                <w:kern w:val="0"/>
                <w:sz w:val="21"/>
                <w:szCs w:val="21"/>
                <w:lang w:val="en-US" w:eastAsia="zh-CN"/>
              </w:rPr>
              <w:t>李女士</w:t>
            </w:r>
            <w:r>
              <w:rPr>
                <w:rFonts w:hint="eastAsia" w:ascii="宋体" w:hAnsi="宋体" w:eastAsia="宋体" w:cs="宋体"/>
                <w:color w:val="auto"/>
                <w:kern w:val="0"/>
                <w:sz w:val="21"/>
                <w:szCs w:val="21"/>
              </w:rPr>
              <w:t>，联系电话：0519-</w:t>
            </w:r>
            <w:r>
              <w:rPr>
                <w:rFonts w:hint="eastAsia" w:ascii="宋体" w:hAnsi="宋体" w:eastAsia="宋体" w:cs="宋体"/>
                <w:color w:val="auto"/>
                <w:kern w:val="0"/>
                <w:sz w:val="21"/>
                <w:szCs w:val="21"/>
                <w:lang w:val="en-US" w:eastAsia="zh-CN"/>
              </w:rPr>
              <w:t>88818291</w:t>
            </w:r>
            <w:r>
              <w:rPr>
                <w:rFonts w:hint="eastAsia" w:ascii="宋体" w:hAnsi="宋体" w:eastAsia="宋体" w:cs="宋体"/>
                <w:color w:val="auto"/>
                <w:kern w:val="0"/>
                <w:sz w:val="21"/>
                <w:szCs w:val="21"/>
              </w:rPr>
              <w:t>，地址：</w:t>
            </w:r>
            <w:r>
              <w:rPr>
                <w:rFonts w:hint="eastAsia" w:ascii="宋体" w:hAnsi="宋体" w:eastAsia="宋体" w:cs="宋体"/>
                <w:b w:val="0"/>
                <w:bCs w:val="0"/>
                <w:i w:val="0"/>
                <w:iCs w:val="0"/>
                <w:color w:val="auto"/>
                <w:kern w:val="0"/>
                <w:sz w:val="21"/>
                <w:szCs w:val="21"/>
                <w:lang w:val="zh-TW" w:eastAsia="zh-CN"/>
              </w:rPr>
              <w:t>常州市新北区嵩山路1-301号（太湖明珠苑综合市场3楼）</w:t>
            </w:r>
          </w:p>
        </w:tc>
      </w:tr>
      <w:tr w14:paraId="756A6F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07" w:hRule="atLeast"/>
          <w:jc w:val="center"/>
        </w:trPr>
        <w:tc>
          <w:tcPr>
            <w:tcW w:w="2333" w:type="dxa"/>
            <w:tcBorders>
              <w:top w:val="single" w:color="auto" w:sz="6" w:space="0"/>
              <w:left w:val="single" w:color="auto" w:sz="6" w:space="0"/>
              <w:bottom w:val="single" w:color="auto" w:sz="6" w:space="0"/>
              <w:right w:val="single" w:color="auto" w:sz="6" w:space="0"/>
            </w:tcBorders>
            <w:vAlign w:val="center"/>
          </w:tcPr>
          <w:p w14:paraId="4A046DA2">
            <w:pPr>
              <w:keepNext w:val="0"/>
              <w:keepLines w:val="0"/>
              <w:suppressLineNumbers w:val="0"/>
              <w:autoSpaceDE w:val="0"/>
              <w:autoSpaceDN w:val="0"/>
              <w:spacing w:before="0" w:beforeAutospacing="0" w:after="0" w:afterAutospacing="0"/>
              <w:ind w:left="0" w:right="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评标办法</w:t>
            </w:r>
          </w:p>
        </w:tc>
        <w:tc>
          <w:tcPr>
            <w:tcW w:w="7666" w:type="dxa"/>
            <w:tcBorders>
              <w:top w:val="single" w:color="auto" w:sz="6" w:space="0"/>
              <w:left w:val="single" w:color="auto" w:sz="6" w:space="0"/>
              <w:bottom w:val="single" w:color="auto" w:sz="6" w:space="0"/>
              <w:right w:val="single" w:color="auto" w:sz="6" w:space="0"/>
            </w:tcBorders>
            <w:vAlign w:val="center"/>
          </w:tcPr>
          <w:p w14:paraId="206886A0">
            <w:pPr>
              <w:keepNext w:val="0"/>
              <w:keepLines w:val="0"/>
              <w:suppressLineNumbers w:val="0"/>
              <w:autoSpaceDE w:val="0"/>
              <w:autoSpaceDN w:val="0"/>
              <w:spacing w:before="0" w:beforeAutospacing="0" w:after="0" w:afterAutospacing="0"/>
              <w:ind w:left="0" w:right="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详见评标细则</w:t>
            </w:r>
          </w:p>
        </w:tc>
      </w:tr>
      <w:tr w14:paraId="6643C5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07" w:hRule="atLeast"/>
          <w:jc w:val="center"/>
        </w:trPr>
        <w:tc>
          <w:tcPr>
            <w:tcW w:w="2333" w:type="dxa"/>
            <w:tcBorders>
              <w:top w:val="single" w:color="auto" w:sz="6" w:space="0"/>
              <w:left w:val="single" w:color="auto" w:sz="6" w:space="0"/>
              <w:bottom w:val="single" w:color="auto" w:sz="6" w:space="0"/>
              <w:right w:val="single" w:color="auto" w:sz="6" w:space="0"/>
            </w:tcBorders>
            <w:vAlign w:val="center"/>
          </w:tcPr>
          <w:p w14:paraId="3C3DD84F">
            <w:pPr>
              <w:keepNext w:val="0"/>
              <w:keepLines w:val="0"/>
              <w:suppressLineNumbers w:val="0"/>
              <w:autoSpaceDE w:val="0"/>
              <w:autoSpaceDN w:val="0"/>
              <w:spacing w:before="0" w:beforeAutospacing="0" w:after="0" w:afterAutospacing="0"/>
              <w:ind w:left="0" w:right="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开标（投标截止）时间</w:t>
            </w:r>
          </w:p>
        </w:tc>
        <w:tc>
          <w:tcPr>
            <w:tcW w:w="7666" w:type="dxa"/>
            <w:tcBorders>
              <w:top w:val="single" w:color="auto" w:sz="6" w:space="0"/>
              <w:left w:val="single" w:color="auto" w:sz="6" w:space="0"/>
              <w:bottom w:val="single" w:color="auto" w:sz="6" w:space="0"/>
              <w:right w:val="single" w:color="auto" w:sz="6" w:space="0"/>
            </w:tcBorders>
            <w:vAlign w:val="center"/>
          </w:tcPr>
          <w:p w14:paraId="2E47A8F7">
            <w:pPr>
              <w:keepNext w:val="0"/>
              <w:keepLines w:val="0"/>
              <w:suppressLineNumbers w:val="0"/>
              <w:autoSpaceDE w:val="0"/>
              <w:autoSpaceDN w:val="0"/>
              <w:spacing w:before="0" w:beforeAutospacing="0" w:after="0" w:afterAutospacing="0" w:line="320" w:lineRule="exact"/>
              <w:ind w:left="0" w:right="0"/>
              <w:jc w:val="center"/>
              <w:rPr>
                <w:rFonts w:hint="eastAsia" w:ascii="宋体" w:hAnsi="宋体" w:eastAsia="宋体" w:cs="宋体"/>
                <w:b/>
                <w:bCs/>
                <w:color w:val="auto"/>
                <w:kern w:val="0"/>
                <w:sz w:val="21"/>
                <w:szCs w:val="21"/>
                <w:highlight w:val="none"/>
              </w:rPr>
            </w:pPr>
            <w:r>
              <w:rPr>
                <w:rFonts w:hint="eastAsia" w:ascii="宋体" w:hAnsi="宋体" w:cs="宋体"/>
                <w:b/>
                <w:bCs/>
                <w:i w:val="0"/>
                <w:iCs w:val="0"/>
                <w:color w:val="auto"/>
                <w:kern w:val="0"/>
                <w:sz w:val="21"/>
                <w:szCs w:val="21"/>
                <w:lang w:val="en-US" w:eastAsia="zh-CN"/>
              </w:rPr>
              <w:t xml:space="preserve">2026 </w:t>
            </w:r>
            <w:r>
              <w:rPr>
                <w:rFonts w:hint="eastAsia" w:ascii="宋体" w:hAnsi="宋体" w:eastAsia="宋体" w:cs="宋体"/>
                <w:b/>
                <w:bCs/>
                <w:i w:val="0"/>
                <w:iCs w:val="0"/>
                <w:color w:val="auto"/>
                <w:kern w:val="0"/>
                <w:sz w:val="21"/>
                <w:szCs w:val="21"/>
                <w:lang w:eastAsia="zh-CN"/>
              </w:rPr>
              <w:t>年</w:t>
            </w:r>
            <w:r>
              <w:rPr>
                <w:rFonts w:hint="eastAsia" w:ascii="宋体" w:hAnsi="宋体" w:cs="宋体"/>
                <w:b/>
                <w:bCs/>
                <w:i w:val="0"/>
                <w:iCs w:val="0"/>
                <w:color w:val="auto"/>
                <w:kern w:val="0"/>
                <w:sz w:val="21"/>
                <w:szCs w:val="21"/>
                <w:lang w:val="en-US" w:eastAsia="zh-CN"/>
              </w:rPr>
              <w:t xml:space="preserve"> 01 </w:t>
            </w:r>
            <w:r>
              <w:rPr>
                <w:rFonts w:hint="eastAsia" w:ascii="宋体" w:hAnsi="宋体" w:eastAsia="宋体" w:cs="宋体"/>
                <w:b/>
                <w:bCs/>
                <w:i w:val="0"/>
                <w:iCs w:val="0"/>
                <w:color w:val="auto"/>
                <w:kern w:val="0"/>
                <w:sz w:val="21"/>
                <w:szCs w:val="21"/>
                <w:lang w:eastAsia="zh-CN"/>
              </w:rPr>
              <w:t>月</w:t>
            </w:r>
            <w:r>
              <w:rPr>
                <w:rFonts w:hint="eastAsia" w:ascii="宋体" w:hAnsi="宋体" w:eastAsia="宋体" w:cs="宋体"/>
                <w:b/>
                <w:bCs/>
                <w:i w:val="0"/>
                <w:iCs w:val="0"/>
                <w:color w:val="auto"/>
                <w:kern w:val="0"/>
                <w:sz w:val="21"/>
                <w:szCs w:val="21"/>
                <w:lang w:val="en-US" w:eastAsia="zh-CN"/>
              </w:rPr>
              <w:t xml:space="preserve"> </w:t>
            </w:r>
            <w:r>
              <w:rPr>
                <w:rFonts w:hint="eastAsia" w:ascii="宋体" w:hAnsi="宋体" w:cs="宋体"/>
                <w:b/>
                <w:bCs/>
                <w:i w:val="0"/>
                <w:iCs w:val="0"/>
                <w:color w:val="auto"/>
                <w:kern w:val="0"/>
                <w:sz w:val="21"/>
                <w:szCs w:val="21"/>
                <w:lang w:val="en-US" w:eastAsia="zh-CN"/>
              </w:rPr>
              <w:t>13</w:t>
            </w:r>
            <w:r>
              <w:rPr>
                <w:rFonts w:hint="eastAsia" w:ascii="宋体" w:hAnsi="宋体" w:eastAsia="宋体" w:cs="宋体"/>
                <w:b/>
                <w:bCs/>
                <w:i w:val="0"/>
                <w:iCs w:val="0"/>
                <w:color w:val="auto"/>
                <w:kern w:val="0"/>
                <w:sz w:val="21"/>
                <w:szCs w:val="21"/>
                <w:lang w:val="en-US" w:eastAsia="zh-CN"/>
              </w:rPr>
              <w:t xml:space="preserve"> </w:t>
            </w:r>
            <w:r>
              <w:rPr>
                <w:rFonts w:hint="eastAsia" w:ascii="宋体" w:hAnsi="宋体" w:eastAsia="宋体" w:cs="宋体"/>
                <w:b/>
                <w:bCs/>
                <w:i w:val="0"/>
                <w:iCs w:val="0"/>
                <w:color w:val="auto"/>
                <w:kern w:val="0"/>
                <w:sz w:val="21"/>
                <w:szCs w:val="21"/>
                <w:lang w:eastAsia="zh-CN"/>
              </w:rPr>
              <w:t>日</w:t>
            </w:r>
            <w:r>
              <w:rPr>
                <w:rFonts w:hint="eastAsia" w:ascii="宋体" w:hAnsi="宋体" w:cs="宋体"/>
                <w:b/>
                <w:bCs/>
                <w:i w:val="0"/>
                <w:iCs w:val="0"/>
                <w:color w:val="auto"/>
                <w:kern w:val="0"/>
                <w:sz w:val="21"/>
                <w:szCs w:val="21"/>
                <w:lang w:val="en-US" w:eastAsia="zh-CN"/>
              </w:rPr>
              <w:t xml:space="preserve"> 13 </w:t>
            </w:r>
            <w:r>
              <w:rPr>
                <w:rFonts w:hint="eastAsia" w:ascii="宋体" w:hAnsi="宋体" w:eastAsia="宋体" w:cs="宋体"/>
                <w:b/>
                <w:bCs/>
                <w:i w:val="0"/>
                <w:iCs w:val="0"/>
                <w:color w:val="auto"/>
                <w:kern w:val="0"/>
                <w:sz w:val="21"/>
                <w:szCs w:val="21"/>
                <w:lang w:eastAsia="zh-CN"/>
              </w:rPr>
              <w:t>时</w:t>
            </w:r>
            <w:r>
              <w:rPr>
                <w:rFonts w:hint="eastAsia" w:ascii="宋体" w:hAnsi="宋体" w:cs="宋体"/>
                <w:b/>
                <w:bCs/>
                <w:i w:val="0"/>
                <w:iCs w:val="0"/>
                <w:color w:val="auto"/>
                <w:kern w:val="0"/>
                <w:sz w:val="21"/>
                <w:szCs w:val="21"/>
                <w:lang w:val="en-US" w:eastAsia="zh-CN"/>
              </w:rPr>
              <w:t xml:space="preserve"> </w:t>
            </w:r>
            <w:r>
              <w:rPr>
                <w:rFonts w:hint="eastAsia" w:ascii="宋体" w:hAnsi="宋体" w:eastAsia="宋体" w:cs="宋体"/>
                <w:b/>
                <w:bCs/>
                <w:i w:val="0"/>
                <w:iCs w:val="0"/>
                <w:color w:val="auto"/>
                <w:kern w:val="0"/>
                <w:sz w:val="21"/>
                <w:szCs w:val="21"/>
                <w:lang w:eastAsia="zh-CN"/>
              </w:rPr>
              <w:t>00</w:t>
            </w:r>
            <w:r>
              <w:rPr>
                <w:rFonts w:hint="eastAsia" w:ascii="宋体" w:hAnsi="宋体" w:cs="宋体"/>
                <w:b/>
                <w:bCs/>
                <w:i w:val="0"/>
                <w:iCs w:val="0"/>
                <w:color w:val="auto"/>
                <w:kern w:val="0"/>
                <w:sz w:val="21"/>
                <w:szCs w:val="21"/>
                <w:lang w:val="en-US" w:eastAsia="zh-CN"/>
              </w:rPr>
              <w:t xml:space="preserve"> </w:t>
            </w:r>
            <w:r>
              <w:rPr>
                <w:rFonts w:hint="eastAsia" w:ascii="宋体" w:hAnsi="宋体" w:eastAsia="宋体" w:cs="宋体"/>
                <w:b/>
                <w:bCs/>
                <w:i w:val="0"/>
                <w:iCs w:val="0"/>
                <w:color w:val="auto"/>
                <w:kern w:val="0"/>
                <w:sz w:val="21"/>
                <w:szCs w:val="21"/>
                <w:lang w:eastAsia="zh-CN"/>
              </w:rPr>
              <w:t>分</w:t>
            </w:r>
          </w:p>
        </w:tc>
      </w:tr>
      <w:tr w14:paraId="460881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57" w:hRule="atLeast"/>
          <w:jc w:val="center"/>
        </w:trPr>
        <w:tc>
          <w:tcPr>
            <w:tcW w:w="2333" w:type="dxa"/>
            <w:tcBorders>
              <w:top w:val="single" w:color="auto" w:sz="6" w:space="0"/>
              <w:left w:val="single" w:color="auto" w:sz="6" w:space="0"/>
              <w:bottom w:val="single" w:color="auto" w:sz="6" w:space="0"/>
              <w:right w:val="single" w:color="auto" w:sz="6" w:space="0"/>
            </w:tcBorders>
            <w:vAlign w:val="center"/>
          </w:tcPr>
          <w:p w14:paraId="7E444507">
            <w:pPr>
              <w:keepNext w:val="0"/>
              <w:keepLines w:val="0"/>
              <w:suppressLineNumbers w:val="0"/>
              <w:autoSpaceDE w:val="0"/>
              <w:autoSpaceDN w:val="0"/>
              <w:spacing w:before="0" w:beforeAutospacing="0" w:after="0" w:afterAutospacing="0"/>
              <w:ind w:left="0" w:right="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投标、开标地址</w:t>
            </w:r>
          </w:p>
        </w:tc>
        <w:tc>
          <w:tcPr>
            <w:tcW w:w="7666" w:type="dxa"/>
            <w:tcBorders>
              <w:top w:val="single" w:color="auto" w:sz="6" w:space="0"/>
              <w:left w:val="single" w:color="auto" w:sz="6" w:space="0"/>
              <w:bottom w:val="single" w:color="auto" w:sz="6" w:space="0"/>
              <w:right w:val="single" w:color="auto" w:sz="6" w:space="0"/>
            </w:tcBorders>
            <w:vAlign w:val="center"/>
          </w:tcPr>
          <w:p w14:paraId="0677B7E6">
            <w:pPr>
              <w:keepNext w:val="0"/>
              <w:keepLines w:val="0"/>
              <w:suppressLineNumbers w:val="0"/>
              <w:autoSpaceDE w:val="0"/>
              <w:autoSpaceDN w:val="0"/>
              <w:spacing w:before="0" w:beforeAutospacing="0" w:after="0" w:afterAutospacing="0" w:line="276" w:lineRule="auto"/>
              <w:ind w:left="0" w:right="0"/>
              <w:jc w:val="center"/>
              <w:rPr>
                <w:rFonts w:hint="eastAsia" w:ascii="宋体" w:hAnsi="宋体" w:eastAsia="宋体" w:cs="宋体"/>
                <w:color w:val="auto"/>
                <w:kern w:val="0"/>
                <w:sz w:val="21"/>
                <w:szCs w:val="21"/>
                <w:lang w:val="en-US"/>
              </w:rPr>
            </w:pPr>
            <w:r>
              <w:rPr>
                <w:rFonts w:hint="eastAsia" w:ascii="宋体" w:hAnsi="宋体" w:eastAsia="宋体" w:cs="宋体"/>
                <w:b w:val="0"/>
                <w:bCs w:val="0"/>
                <w:i w:val="0"/>
                <w:iCs w:val="0"/>
                <w:color w:val="auto"/>
                <w:kern w:val="0"/>
                <w:sz w:val="21"/>
                <w:szCs w:val="21"/>
                <w:lang w:val="zh-TW" w:eastAsia="zh-CN"/>
              </w:rPr>
              <w:t>常州市新北区嵩山路1-301号（太湖明珠苑综合市场3楼）</w:t>
            </w:r>
            <w:r>
              <w:rPr>
                <w:rFonts w:hint="eastAsia" w:ascii="宋体" w:hAnsi="宋体" w:eastAsia="宋体" w:cs="宋体"/>
                <w:b w:val="0"/>
                <w:bCs w:val="0"/>
                <w:i w:val="0"/>
                <w:iCs w:val="0"/>
                <w:color w:val="auto"/>
                <w:kern w:val="0"/>
                <w:sz w:val="21"/>
                <w:szCs w:val="21"/>
                <w:lang w:val="en-US" w:eastAsia="zh-CN"/>
              </w:rPr>
              <w:t xml:space="preserve">开标室 </w:t>
            </w:r>
          </w:p>
        </w:tc>
      </w:tr>
      <w:tr w14:paraId="51C7A2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28" w:hRule="atLeast"/>
          <w:jc w:val="center"/>
        </w:trPr>
        <w:tc>
          <w:tcPr>
            <w:tcW w:w="2333" w:type="dxa"/>
            <w:tcBorders>
              <w:top w:val="single" w:color="auto" w:sz="6" w:space="0"/>
              <w:left w:val="single" w:color="auto" w:sz="6" w:space="0"/>
              <w:bottom w:val="single" w:color="auto" w:sz="6" w:space="0"/>
              <w:right w:val="single" w:color="auto" w:sz="6" w:space="0"/>
            </w:tcBorders>
            <w:vAlign w:val="center"/>
          </w:tcPr>
          <w:p w14:paraId="2ACF18B0">
            <w:pPr>
              <w:keepNext w:val="0"/>
              <w:keepLines w:val="0"/>
              <w:suppressLineNumbers w:val="0"/>
              <w:autoSpaceDE w:val="0"/>
              <w:autoSpaceDN w:val="0"/>
              <w:spacing w:before="0" w:beforeAutospacing="0" w:after="0" w:afterAutospacing="0"/>
              <w:ind w:left="0" w:right="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联系人、联系电话</w:t>
            </w:r>
          </w:p>
        </w:tc>
        <w:tc>
          <w:tcPr>
            <w:tcW w:w="7666" w:type="dxa"/>
            <w:tcBorders>
              <w:top w:val="single" w:color="auto" w:sz="6" w:space="0"/>
              <w:left w:val="single" w:color="auto" w:sz="6" w:space="0"/>
              <w:bottom w:val="single" w:color="auto" w:sz="6" w:space="0"/>
              <w:right w:val="single" w:color="auto" w:sz="6" w:space="0"/>
            </w:tcBorders>
            <w:vAlign w:val="center"/>
          </w:tcPr>
          <w:p w14:paraId="323A439B">
            <w:pPr>
              <w:keepNext w:val="0"/>
              <w:keepLines w:val="0"/>
              <w:suppressLineNumbers w:val="0"/>
              <w:autoSpaceDE w:val="0"/>
              <w:autoSpaceDN w:val="0"/>
              <w:spacing w:before="0" w:beforeAutospacing="0" w:after="0" w:afterAutospacing="0"/>
              <w:ind w:left="0" w:right="0"/>
              <w:jc w:val="both"/>
              <w:rPr>
                <w:rFonts w:hint="default"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 xml:space="preserve">                      招标人 ：郑老师  0519-85123166</w:t>
            </w:r>
          </w:p>
          <w:p w14:paraId="6CCEF086">
            <w:pPr>
              <w:keepNext w:val="0"/>
              <w:keepLines w:val="0"/>
              <w:suppressLineNumbers w:val="0"/>
              <w:autoSpaceDE w:val="0"/>
              <w:autoSpaceDN w:val="0"/>
              <w:spacing w:before="0" w:beforeAutospacing="0" w:after="0" w:afterAutospacing="0"/>
              <w:ind w:left="0" w:right="0"/>
              <w:jc w:val="center"/>
              <w:rPr>
                <w:rFonts w:hint="eastAsia"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招标代理 ：</w:t>
            </w:r>
            <w:r>
              <w:rPr>
                <w:rFonts w:hint="eastAsia" w:ascii="宋体" w:hAnsi="宋体" w:eastAsia="宋体" w:cs="宋体"/>
                <w:color w:val="auto"/>
                <w:kern w:val="0"/>
                <w:sz w:val="21"/>
                <w:szCs w:val="21"/>
                <w:lang w:val="en-US" w:eastAsia="zh-CN"/>
              </w:rPr>
              <w:t>李</w:t>
            </w:r>
            <w:r>
              <w:rPr>
                <w:rFonts w:hint="eastAsia" w:ascii="宋体" w:hAnsi="宋体" w:cs="宋体"/>
                <w:color w:val="auto"/>
                <w:kern w:val="0"/>
                <w:sz w:val="21"/>
                <w:szCs w:val="21"/>
                <w:lang w:val="en-US" w:eastAsia="zh-CN"/>
              </w:rPr>
              <w:t xml:space="preserve">  </w:t>
            </w:r>
            <w:r>
              <w:rPr>
                <w:rFonts w:hint="eastAsia" w:ascii="宋体" w:hAnsi="宋体" w:eastAsia="宋体" w:cs="宋体"/>
                <w:color w:val="auto"/>
                <w:kern w:val="0"/>
                <w:sz w:val="21"/>
                <w:szCs w:val="21"/>
                <w:lang w:val="en-US" w:eastAsia="zh-CN"/>
              </w:rPr>
              <w:t xml:space="preserve">工 </w:t>
            </w:r>
            <w:r>
              <w:rPr>
                <w:rFonts w:hint="eastAsia" w:ascii="宋体" w:hAnsi="宋体" w:eastAsia="宋体" w:cs="宋体"/>
                <w:color w:val="auto"/>
                <w:kern w:val="0"/>
                <w:sz w:val="21"/>
                <w:szCs w:val="21"/>
              </w:rPr>
              <w:t>0519-</w:t>
            </w:r>
            <w:r>
              <w:rPr>
                <w:rFonts w:hint="eastAsia" w:ascii="宋体" w:hAnsi="宋体" w:eastAsia="宋体" w:cs="宋体"/>
                <w:color w:val="auto"/>
                <w:kern w:val="0"/>
                <w:sz w:val="21"/>
                <w:szCs w:val="21"/>
                <w:lang w:val="en-US" w:eastAsia="zh-CN"/>
              </w:rPr>
              <w:t>88818291</w:t>
            </w:r>
          </w:p>
        </w:tc>
      </w:tr>
      <w:tr w14:paraId="32CAF4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725" w:hRule="atLeast"/>
          <w:jc w:val="center"/>
        </w:trPr>
        <w:tc>
          <w:tcPr>
            <w:tcW w:w="2333" w:type="dxa"/>
            <w:tcBorders>
              <w:top w:val="single" w:color="auto" w:sz="6" w:space="0"/>
              <w:left w:val="single" w:color="auto" w:sz="6" w:space="0"/>
              <w:bottom w:val="single" w:color="auto" w:sz="6" w:space="0"/>
              <w:right w:val="single" w:color="auto" w:sz="6" w:space="0"/>
            </w:tcBorders>
            <w:vAlign w:val="center"/>
          </w:tcPr>
          <w:p w14:paraId="4D51724F">
            <w:pPr>
              <w:keepNext w:val="0"/>
              <w:keepLines w:val="0"/>
              <w:suppressLineNumbers w:val="0"/>
              <w:autoSpaceDE w:val="0"/>
              <w:autoSpaceDN w:val="0"/>
              <w:spacing w:before="0" w:beforeAutospacing="0" w:after="0" w:afterAutospacing="0" w:line="240" w:lineRule="auto"/>
              <w:ind w:left="0" w:right="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备注</w:t>
            </w:r>
          </w:p>
        </w:tc>
        <w:tc>
          <w:tcPr>
            <w:tcW w:w="7666" w:type="dxa"/>
            <w:tcBorders>
              <w:top w:val="single" w:color="auto" w:sz="6" w:space="0"/>
              <w:left w:val="single" w:color="auto" w:sz="6" w:space="0"/>
              <w:bottom w:val="single" w:color="auto" w:sz="6" w:space="0"/>
              <w:right w:val="single" w:color="auto" w:sz="6" w:space="0"/>
            </w:tcBorders>
            <w:vAlign w:val="center"/>
          </w:tcPr>
          <w:p w14:paraId="09707571">
            <w:pPr>
              <w:keepNext w:val="0"/>
              <w:keepLines w:val="0"/>
              <w:suppressLineNumbers w:val="0"/>
              <w:autoSpaceDE w:val="0"/>
              <w:autoSpaceDN w:val="0"/>
              <w:spacing w:before="0" w:beforeAutospacing="0" w:after="0" w:afterAutospacing="0" w:line="240" w:lineRule="auto"/>
              <w:ind w:left="105" w:leftChars="50" w:right="105" w:rightChars="5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r>
              <w:rPr>
                <w:rFonts w:hint="eastAsia" w:ascii="宋体" w:hAnsi="宋体" w:eastAsia="宋体" w:cs="宋体"/>
                <w:b/>
                <w:bCs/>
                <w:color w:val="auto"/>
                <w:kern w:val="0"/>
                <w:sz w:val="21"/>
                <w:szCs w:val="21"/>
                <w:u w:val="double"/>
              </w:rPr>
              <w:t>投标人的委托代理人、投标建造师</w:t>
            </w:r>
            <w:r>
              <w:rPr>
                <w:rFonts w:hint="eastAsia" w:ascii="宋体" w:hAnsi="宋体" w:eastAsia="宋体" w:cs="宋体"/>
                <w:color w:val="auto"/>
                <w:kern w:val="0"/>
                <w:sz w:val="21"/>
                <w:szCs w:val="21"/>
              </w:rPr>
              <w:t>必须携带</w:t>
            </w:r>
            <w:r>
              <w:rPr>
                <w:rFonts w:hint="eastAsia" w:ascii="宋体" w:hAnsi="宋体" w:eastAsia="宋体" w:cs="Times New Roman"/>
                <w:b/>
                <w:color w:val="auto"/>
                <w:u w:val="double"/>
              </w:rPr>
              <w:t>第二代身份证原件</w:t>
            </w:r>
            <w:r>
              <w:rPr>
                <w:rFonts w:hint="eastAsia" w:ascii="宋体" w:hAnsi="宋体" w:cs="Times New Roman"/>
                <w:b/>
                <w:color w:val="auto"/>
                <w:u w:val="double"/>
                <w:lang w:eastAsia="zh-CN"/>
              </w:rPr>
              <w:t>、</w:t>
            </w:r>
            <w:r>
              <w:rPr>
                <w:rFonts w:hint="eastAsia" w:ascii="宋体" w:hAnsi="宋体"/>
                <w:b/>
                <w:color w:val="auto"/>
                <w:u w:val="double"/>
              </w:rPr>
              <w:t>企业法定代表人身份证明文件原件、企业法定代表人</w:t>
            </w:r>
            <w:r>
              <w:rPr>
                <w:rFonts w:hint="default" w:ascii="宋体" w:hAnsi="宋体"/>
                <w:b/>
                <w:color w:val="auto"/>
                <w:u w:val="double"/>
              </w:rPr>
              <w:t>授权委托书</w:t>
            </w:r>
            <w:r>
              <w:rPr>
                <w:rFonts w:hint="eastAsia" w:ascii="宋体" w:hAnsi="宋体"/>
                <w:b/>
                <w:bCs/>
                <w:color w:val="auto"/>
                <w:u w:val="double"/>
              </w:rPr>
              <w:t>原件</w:t>
            </w:r>
            <w:r>
              <w:rPr>
                <w:rFonts w:hint="eastAsia" w:ascii="宋体" w:hAnsi="宋体"/>
                <w:b/>
                <w:bCs/>
                <w:color w:val="auto"/>
                <w:u w:val="double"/>
                <w:lang w:eastAsia="zh-CN"/>
              </w:rPr>
              <w:t>（</w:t>
            </w:r>
            <w:r>
              <w:rPr>
                <w:rFonts w:hint="eastAsia" w:ascii="宋体" w:hAnsi="宋体"/>
                <w:b/>
                <w:bCs/>
                <w:color w:val="auto"/>
                <w:u w:val="double"/>
                <w:lang w:val="en-US" w:eastAsia="zh-CN"/>
              </w:rPr>
              <w:t>如有</w:t>
            </w:r>
            <w:r>
              <w:rPr>
                <w:rFonts w:hint="eastAsia" w:ascii="宋体" w:hAnsi="宋体"/>
                <w:b/>
                <w:bCs/>
                <w:color w:val="auto"/>
                <w:u w:val="double"/>
                <w:lang w:eastAsia="zh-CN"/>
              </w:rPr>
              <w:t>）</w:t>
            </w:r>
            <w:r>
              <w:rPr>
                <w:rFonts w:hint="eastAsia" w:ascii="宋体" w:hAnsi="宋体" w:eastAsia="宋体" w:cs="宋体"/>
                <w:color w:val="auto"/>
                <w:kern w:val="0"/>
                <w:sz w:val="21"/>
                <w:szCs w:val="21"/>
              </w:rPr>
              <w:t>在投标截止时间前到达开标现场并签到、递交书面投标资料、U盘等。否则，视为该投标人自动放弃该项目的投标，其投标文件招标人不予受理。</w:t>
            </w:r>
          </w:p>
          <w:p w14:paraId="341793B5">
            <w:pPr>
              <w:keepNext w:val="0"/>
              <w:keepLines w:val="0"/>
              <w:suppressLineNumbers w:val="0"/>
              <w:autoSpaceDE w:val="0"/>
              <w:autoSpaceDN w:val="0"/>
              <w:spacing w:before="0" w:beforeAutospacing="0" w:after="0" w:afterAutospacing="0" w:line="240" w:lineRule="auto"/>
              <w:ind w:left="105" w:leftChars="50" w:right="105" w:rightChars="50"/>
              <w:jc w:val="left"/>
              <w:rPr>
                <w:rFonts w:hint="eastAsia" w:ascii="宋体" w:hAnsi="宋体" w:eastAsia="宋体" w:cs="宋体"/>
                <w:color w:val="auto"/>
                <w:sz w:val="21"/>
                <w:szCs w:val="21"/>
                <w:lang w:val="en-US" w:eastAsia="zh-CN"/>
              </w:rPr>
            </w:pPr>
            <w:r>
              <w:rPr>
                <w:rFonts w:hint="eastAsia" w:ascii="宋体" w:hAnsi="宋体" w:eastAsia="宋体" w:cs="宋体"/>
                <w:color w:val="auto"/>
                <w:kern w:val="0"/>
                <w:sz w:val="21"/>
                <w:szCs w:val="21"/>
              </w:rPr>
              <w:t>2、为本工程前期准备提供设计或咨询服务的单位不得参加本次投标。</w:t>
            </w:r>
          </w:p>
        </w:tc>
      </w:tr>
    </w:tbl>
    <w:p w14:paraId="156F0539">
      <w:pPr>
        <w:keepNext w:val="0"/>
        <w:keepLines w:val="0"/>
        <w:suppressLineNumbers w:val="0"/>
        <w:autoSpaceDE w:val="0"/>
        <w:autoSpaceDN w:val="0"/>
        <w:spacing w:before="0" w:beforeAutospacing="0" w:after="0" w:afterAutospacing="0" w:line="240" w:lineRule="auto"/>
        <w:ind w:left="105" w:leftChars="50" w:right="105" w:rightChars="5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*上述个人信息由于工作需要经机构或本人同意对外公布。</w:t>
      </w:r>
    </w:p>
    <w:p w14:paraId="0F48F132">
      <w:pPr>
        <w:widowControl/>
        <w:jc w:val="center"/>
        <w:rPr>
          <w:rFonts w:ascii="宋体" w:hAnsi="宋体"/>
          <w:b/>
          <w:bCs/>
          <w:color w:val="auto"/>
          <w:kern w:val="0"/>
          <w:sz w:val="48"/>
          <w:szCs w:val="48"/>
        </w:rPr>
      </w:pPr>
      <w:r>
        <w:rPr>
          <w:rFonts w:ascii="宋体" w:hAnsi="宋体"/>
          <w:b/>
          <w:bCs/>
          <w:color w:val="auto"/>
          <w:kern w:val="0"/>
          <w:sz w:val="48"/>
          <w:szCs w:val="48"/>
        </w:rPr>
        <w:br w:type="page"/>
      </w:r>
      <w:r>
        <w:rPr>
          <w:rFonts w:hint="eastAsia" w:ascii="宋体" w:hAnsi="宋体"/>
          <w:b/>
          <w:bCs/>
          <w:color w:val="auto"/>
          <w:kern w:val="0"/>
          <w:sz w:val="48"/>
          <w:szCs w:val="48"/>
        </w:rPr>
        <w:t>新 北 区 建 设 工 程</w:t>
      </w:r>
    </w:p>
    <w:p w14:paraId="50AF18B5">
      <w:pPr>
        <w:widowControl/>
        <w:jc w:val="center"/>
        <w:rPr>
          <w:rFonts w:ascii="宋体" w:hAnsi="宋体"/>
          <w:b/>
          <w:bCs/>
          <w:color w:val="auto"/>
          <w:kern w:val="0"/>
          <w:sz w:val="48"/>
          <w:szCs w:val="48"/>
        </w:rPr>
      </w:pPr>
      <w:r>
        <w:rPr>
          <w:rFonts w:hint="eastAsia" w:ascii="宋体" w:hAnsi="宋体"/>
          <w:b/>
          <w:bCs/>
          <w:color w:val="auto"/>
          <w:kern w:val="0"/>
          <w:sz w:val="48"/>
          <w:szCs w:val="48"/>
        </w:rPr>
        <w:t xml:space="preserve"> 招 标 公 告（资格后审）</w:t>
      </w:r>
    </w:p>
    <w:p w14:paraId="12D4FC34">
      <w:pPr>
        <w:widowControl/>
        <w:rPr>
          <w:rFonts w:ascii="宋体" w:hAnsi="宋体"/>
          <w:color w:val="auto"/>
          <w:kern w:val="0"/>
          <w:szCs w:val="21"/>
        </w:rPr>
      </w:pPr>
    </w:p>
    <w:p w14:paraId="5C79DAB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color w:val="auto"/>
          <w:kern w:val="0"/>
          <w:szCs w:val="21"/>
        </w:rPr>
      </w:pPr>
      <w:r>
        <w:rPr>
          <w:rFonts w:hint="eastAsia" w:ascii="宋体" w:hAnsi="宋体"/>
          <w:color w:val="auto"/>
          <w:kern w:val="0"/>
          <w:szCs w:val="21"/>
        </w:rPr>
        <w:t>1、工程名称：</w:t>
      </w:r>
      <w:r>
        <w:rPr>
          <w:rFonts w:hint="eastAsia" w:ascii="宋体" w:hAnsi="宋体"/>
          <w:color w:val="auto"/>
          <w:kern w:val="0"/>
          <w:szCs w:val="21"/>
          <w:lang w:eastAsia="zh-CN"/>
        </w:rPr>
        <w:t>泰山小学食堂厨房安全改造项目</w:t>
      </w:r>
    </w:p>
    <w:p w14:paraId="688D627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color w:val="auto"/>
          <w:kern w:val="0"/>
          <w:szCs w:val="21"/>
        </w:rPr>
      </w:pPr>
      <w:r>
        <w:rPr>
          <w:rFonts w:hint="eastAsia" w:ascii="宋体" w:hAnsi="宋体"/>
          <w:color w:val="auto"/>
          <w:kern w:val="0"/>
          <w:szCs w:val="21"/>
        </w:rPr>
        <w:t>2、工程概况：</w:t>
      </w:r>
    </w:p>
    <w:p w14:paraId="7873146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color w:val="auto"/>
          <w:kern w:val="0"/>
          <w:szCs w:val="21"/>
          <w:lang w:val="en-US" w:eastAsia="zh-CN"/>
        </w:rPr>
      </w:pPr>
      <w:r>
        <w:rPr>
          <w:rFonts w:hint="eastAsia" w:ascii="宋体" w:hAnsi="宋体"/>
          <w:color w:val="auto"/>
          <w:kern w:val="0"/>
          <w:szCs w:val="21"/>
        </w:rPr>
        <w:t>（1）工程地点</w:t>
      </w:r>
      <w:r>
        <w:rPr>
          <w:rFonts w:hint="eastAsia" w:ascii="宋体" w:hAnsi="宋体"/>
          <w:color w:val="auto"/>
          <w:kern w:val="0"/>
          <w:szCs w:val="21"/>
          <w:lang w:val="en-US" w:eastAsia="zh-CN"/>
        </w:rPr>
        <w:t>：常州市新北区泰山小学内</w:t>
      </w:r>
    </w:p>
    <w:p w14:paraId="6DD22C3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color w:val="auto"/>
          <w:kern w:val="0"/>
          <w:szCs w:val="21"/>
        </w:rPr>
      </w:pPr>
      <w:r>
        <w:rPr>
          <w:rFonts w:hint="eastAsia" w:ascii="宋体" w:hAnsi="宋体"/>
          <w:color w:val="auto"/>
          <w:kern w:val="0"/>
          <w:szCs w:val="21"/>
        </w:rPr>
        <w:t>（2）建设规模 ：/</w:t>
      </w:r>
    </w:p>
    <w:p w14:paraId="2690656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color w:val="auto"/>
          <w:kern w:val="0"/>
          <w:szCs w:val="21"/>
        </w:rPr>
      </w:pPr>
      <w:r>
        <w:rPr>
          <w:rFonts w:hint="eastAsia" w:ascii="宋体" w:hAnsi="宋体"/>
          <w:color w:val="auto"/>
          <w:kern w:val="0"/>
          <w:szCs w:val="21"/>
        </w:rPr>
        <w:t>（3）质量等级要求：合格。</w:t>
      </w:r>
    </w:p>
    <w:p w14:paraId="0C346BD5">
      <w:pPr>
        <w:keepNext w:val="0"/>
        <w:keepLines w:val="0"/>
        <w:pageBreakBefore w:val="0"/>
        <w:widowControl/>
        <w:kinsoku/>
        <w:wordWrap/>
        <w:overflowPunct/>
        <w:topLinePunct w:val="0"/>
        <w:autoSpaceDE/>
        <w:autoSpaceDN/>
        <w:bidi w:val="0"/>
        <w:spacing w:line="240" w:lineRule="auto"/>
        <w:ind w:firstLine="422" w:firstLineChars="200"/>
        <w:textAlignment w:val="auto"/>
        <w:rPr>
          <w:rFonts w:hint="eastAsia" w:ascii="宋体" w:hAnsi="宋体"/>
          <w:b/>
          <w:bCs/>
          <w:color w:val="auto"/>
          <w:kern w:val="0"/>
          <w:szCs w:val="21"/>
          <w:highlight w:val="none"/>
          <w:lang w:eastAsia="zh-CN"/>
        </w:rPr>
      </w:pPr>
      <w:r>
        <w:rPr>
          <w:rFonts w:hint="eastAsia" w:ascii="宋体" w:hAnsi="宋体"/>
          <w:b/>
          <w:bCs/>
          <w:color w:val="auto"/>
          <w:kern w:val="0"/>
          <w:szCs w:val="21"/>
          <w:highlight w:val="none"/>
        </w:rPr>
        <w:t>（4）计划开工时间：</w:t>
      </w:r>
      <w:r>
        <w:rPr>
          <w:rFonts w:hint="eastAsia" w:ascii="宋体" w:hAnsi="宋体"/>
          <w:b/>
          <w:bCs/>
          <w:color w:val="auto"/>
          <w:kern w:val="0"/>
          <w:szCs w:val="21"/>
          <w:highlight w:val="none"/>
          <w:lang w:val="en-US" w:eastAsia="zh-CN"/>
        </w:rPr>
        <w:t>2026</w:t>
      </w:r>
      <w:r>
        <w:rPr>
          <w:rFonts w:hint="eastAsia" w:ascii="宋体" w:hAnsi="宋体"/>
          <w:b/>
          <w:bCs/>
          <w:color w:val="auto"/>
          <w:kern w:val="0"/>
          <w:szCs w:val="21"/>
          <w:highlight w:val="none"/>
          <w:lang w:eastAsia="zh-CN"/>
        </w:rPr>
        <w:t>年</w:t>
      </w:r>
      <w:r>
        <w:rPr>
          <w:rFonts w:hint="eastAsia" w:ascii="宋体" w:hAnsi="宋体"/>
          <w:b/>
          <w:bCs/>
          <w:color w:val="auto"/>
          <w:kern w:val="0"/>
          <w:szCs w:val="21"/>
          <w:highlight w:val="none"/>
          <w:lang w:val="en-US" w:eastAsia="zh-CN"/>
        </w:rPr>
        <w:t xml:space="preserve"> 1 </w:t>
      </w:r>
      <w:r>
        <w:rPr>
          <w:rFonts w:hint="eastAsia" w:ascii="宋体" w:hAnsi="宋体"/>
          <w:b/>
          <w:bCs/>
          <w:color w:val="auto"/>
          <w:kern w:val="0"/>
          <w:szCs w:val="21"/>
          <w:highlight w:val="none"/>
          <w:lang w:eastAsia="zh-CN"/>
        </w:rPr>
        <w:t>月，计划工期：</w:t>
      </w:r>
      <w:r>
        <w:rPr>
          <w:rFonts w:hint="eastAsia" w:ascii="宋体" w:hAnsi="宋体"/>
          <w:b/>
          <w:bCs/>
          <w:color w:val="auto"/>
          <w:kern w:val="0"/>
          <w:szCs w:val="21"/>
          <w:highlight w:val="none"/>
          <w:lang w:val="en-US" w:eastAsia="zh-CN"/>
        </w:rPr>
        <w:t>30</w:t>
      </w:r>
      <w:r>
        <w:rPr>
          <w:rFonts w:hint="eastAsia" w:ascii="宋体" w:hAnsi="宋体"/>
          <w:b/>
          <w:bCs/>
          <w:color w:val="auto"/>
          <w:kern w:val="0"/>
          <w:szCs w:val="21"/>
          <w:highlight w:val="none"/>
          <w:lang w:eastAsia="zh-CN"/>
        </w:rPr>
        <w:t>天，具体开工时间以招标人的开工要求为准。</w:t>
      </w:r>
    </w:p>
    <w:p w14:paraId="1053B077">
      <w:pPr>
        <w:keepNext w:val="0"/>
        <w:keepLines w:val="0"/>
        <w:pageBreakBefore w:val="0"/>
        <w:widowControl/>
        <w:kinsoku/>
        <w:wordWrap/>
        <w:overflowPunct/>
        <w:topLinePunct w:val="0"/>
        <w:autoSpaceDE/>
        <w:autoSpaceDN/>
        <w:bidi w:val="0"/>
        <w:spacing w:line="240" w:lineRule="auto"/>
        <w:ind w:firstLine="420" w:firstLineChars="200"/>
        <w:textAlignment w:val="auto"/>
        <w:rPr>
          <w:rFonts w:ascii="宋体" w:hAnsi="宋体"/>
          <w:color w:val="auto"/>
          <w:kern w:val="0"/>
          <w:szCs w:val="21"/>
          <w:highlight w:val="none"/>
        </w:rPr>
      </w:pPr>
      <w:r>
        <w:rPr>
          <w:rFonts w:hint="eastAsia" w:ascii="宋体" w:hAnsi="宋体"/>
          <w:color w:val="auto"/>
          <w:kern w:val="0"/>
          <w:szCs w:val="21"/>
          <w:highlight w:val="none"/>
        </w:rPr>
        <w:t xml:space="preserve">3、标段划分： </w:t>
      </w:r>
    </w:p>
    <w:tbl>
      <w:tblPr>
        <w:tblStyle w:val="10"/>
        <w:tblW w:w="9385" w:type="dxa"/>
        <w:jc w:val="center"/>
        <w:tblLayout w:type="fixed"/>
        <w:tblCellMar>
          <w:top w:w="0" w:type="dxa"/>
          <w:left w:w="108" w:type="dxa"/>
          <w:bottom w:w="0" w:type="dxa"/>
          <w:right w:w="108" w:type="dxa"/>
        </w:tblCellMar>
      </w:tblPr>
      <w:tblGrid>
        <w:gridCol w:w="646"/>
        <w:gridCol w:w="1581"/>
        <w:gridCol w:w="1627"/>
        <w:gridCol w:w="981"/>
        <w:gridCol w:w="3120"/>
        <w:gridCol w:w="1430"/>
      </w:tblGrid>
      <w:tr w14:paraId="06F1504E">
        <w:tblPrEx>
          <w:tblCellMar>
            <w:top w:w="0" w:type="dxa"/>
            <w:left w:w="108" w:type="dxa"/>
            <w:bottom w:w="0" w:type="dxa"/>
            <w:right w:w="108" w:type="dxa"/>
          </w:tblCellMar>
        </w:tblPrEx>
        <w:trPr>
          <w:trHeight w:val="616" w:hRule="atLeast"/>
          <w:jc w:val="center"/>
        </w:trPr>
        <w:tc>
          <w:tcPr>
            <w:tcW w:w="646" w:type="dxa"/>
            <w:tcBorders>
              <w:top w:val="single" w:color="000000" w:sz="4" w:space="0"/>
              <w:left w:val="single" w:color="000000" w:sz="4" w:space="0"/>
              <w:bottom w:val="single" w:color="000000" w:sz="4" w:space="0"/>
              <w:right w:val="single" w:color="000000" w:sz="4" w:space="0"/>
            </w:tcBorders>
            <w:vAlign w:val="center"/>
          </w:tcPr>
          <w:p w14:paraId="7A8B0D34">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宋体" w:hAnsi="宋体"/>
                <w:color w:val="auto"/>
                <w:kern w:val="0"/>
                <w:szCs w:val="21"/>
                <w:highlight w:val="none"/>
              </w:rPr>
            </w:pPr>
            <w:r>
              <w:rPr>
                <w:rFonts w:hint="eastAsia" w:ascii="宋体" w:hAnsi="宋体"/>
                <w:color w:val="auto"/>
                <w:kern w:val="0"/>
                <w:szCs w:val="21"/>
                <w:highlight w:val="none"/>
              </w:rPr>
              <w:t>标段序号</w:t>
            </w:r>
          </w:p>
        </w:tc>
        <w:tc>
          <w:tcPr>
            <w:tcW w:w="1581" w:type="dxa"/>
            <w:tcBorders>
              <w:top w:val="single" w:color="000000" w:sz="4" w:space="0"/>
              <w:left w:val="nil"/>
              <w:bottom w:val="single" w:color="000000" w:sz="4" w:space="0"/>
              <w:right w:val="single" w:color="000000" w:sz="4" w:space="0"/>
            </w:tcBorders>
            <w:vAlign w:val="center"/>
          </w:tcPr>
          <w:p w14:paraId="74C9B9C9">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宋体" w:hAnsi="宋体"/>
                <w:color w:val="auto"/>
                <w:kern w:val="0"/>
                <w:szCs w:val="21"/>
                <w:highlight w:val="none"/>
              </w:rPr>
            </w:pPr>
            <w:r>
              <w:rPr>
                <w:rFonts w:hint="eastAsia" w:ascii="宋体" w:hAnsi="宋体"/>
                <w:color w:val="auto"/>
                <w:kern w:val="0"/>
                <w:szCs w:val="21"/>
                <w:highlight w:val="none"/>
              </w:rPr>
              <w:t>工程名称</w:t>
            </w:r>
          </w:p>
        </w:tc>
        <w:tc>
          <w:tcPr>
            <w:tcW w:w="1627" w:type="dxa"/>
            <w:tcBorders>
              <w:top w:val="single" w:color="000000" w:sz="4" w:space="0"/>
              <w:left w:val="nil"/>
              <w:bottom w:val="single" w:color="000000" w:sz="4" w:space="0"/>
              <w:right w:val="single" w:color="000000" w:sz="4" w:space="0"/>
            </w:tcBorders>
            <w:vAlign w:val="center"/>
          </w:tcPr>
          <w:p w14:paraId="54C84E51">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宋体" w:hAnsi="宋体"/>
                <w:color w:val="auto"/>
                <w:kern w:val="0"/>
                <w:szCs w:val="21"/>
                <w:highlight w:val="none"/>
              </w:rPr>
            </w:pPr>
            <w:r>
              <w:rPr>
                <w:rFonts w:hint="eastAsia" w:ascii="宋体" w:hAnsi="宋体"/>
                <w:color w:val="auto"/>
                <w:kern w:val="0"/>
                <w:szCs w:val="21"/>
                <w:highlight w:val="none"/>
              </w:rPr>
              <w:t>招标内容</w:t>
            </w:r>
          </w:p>
        </w:tc>
        <w:tc>
          <w:tcPr>
            <w:tcW w:w="981" w:type="dxa"/>
            <w:tcBorders>
              <w:top w:val="single" w:color="000000" w:sz="4" w:space="0"/>
              <w:left w:val="nil"/>
              <w:bottom w:val="single" w:color="000000" w:sz="4" w:space="0"/>
              <w:right w:val="single" w:color="000000" w:sz="4" w:space="0"/>
            </w:tcBorders>
            <w:vAlign w:val="center"/>
          </w:tcPr>
          <w:p w14:paraId="6A03044A">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宋体" w:hAnsi="宋体"/>
                <w:color w:val="auto"/>
                <w:kern w:val="0"/>
                <w:szCs w:val="21"/>
                <w:highlight w:val="none"/>
              </w:rPr>
            </w:pPr>
            <w:r>
              <w:rPr>
                <w:rFonts w:hint="eastAsia" w:ascii="宋体" w:hAnsi="宋体"/>
                <w:color w:val="auto"/>
                <w:kern w:val="0"/>
                <w:szCs w:val="21"/>
                <w:highlight w:val="none"/>
              </w:rPr>
              <w:t>估算价</w:t>
            </w:r>
            <w:r>
              <w:rPr>
                <w:rFonts w:hint="eastAsia" w:ascii="宋体" w:hAnsi="宋体"/>
                <w:color w:val="auto"/>
                <w:kern w:val="0"/>
                <w:szCs w:val="21"/>
                <w:highlight w:val="none"/>
                <w:lang w:val="en-US" w:eastAsia="zh-CN"/>
              </w:rPr>
              <w:t xml:space="preserve"> </w:t>
            </w:r>
            <w:r>
              <w:rPr>
                <w:rFonts w:hint="eastAsia" w:ascii="宋体" w:hAnsi="宋体"/>
                <w:color w:val="auto"/>
                <w:kern w:val="0"/>
                <w:szCs w:val="21"/>
                <w:highlight w:val="none"/>
              </w:rPr>
              <w:t>（万元）</w:t>
            </w:r>
          </w:p>
        </w:tc>
        <w:tc>
          <w:tcPr>
            <w:tcW w:w="3120" w:type="dxa"/>
            <w:tcBorders>
              <w:top w:val="single" w:color="000000" w:sz="4" w:space="0"/>
              <w:left w:val="nil"/>
              <w:bottom w:val="single" w:color="000000" w:sz="4" w:space="0"/>
              <w:right w:val="single" w:color="000000" w:sz="4" w:space="0"/>
            </w:tcBorders>
            <w:vAlign w:val="center"/>
          </w:tcPr>
          <w:p w14:paraId="45DB1AE5">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宋体" w:hAnsi="宋体"/>
                <w:color w:val="auto"/>
                <w:kern w:val="0"/>
                <w:szCs w:val="21"/>
                <w:highlight w:val="none"/>
              </w:rPr>
            </w:pPr>
            <w:r>
              <w:rPr>
                <w:rFonts w:hint="eastAsia" w:ascii="宋体" w:hAnsi="宋体"/>
                <w:color w:val="auto"/>
                <w:kern w:val="0"/>
                <w:szCs w:val="21"/>
                <w:highlight w:val="none"/>
              </w:rPr>
              <w:t>申请人资质、等级</w:t>
            </w:r>
          </w:p>
        </w:tc>
        <w:tc>
          <w:tcPr>
            <w:tcW w:w="1430" w:type="dxa"/>
            <w:tcBorders>
              <w:top w:val="single" w:color="000000" w:sz="4" w:space="0"/>
              <w:left w:val="nil"/>
              <w:bottom w:val="single" w:color="000000" w:sz="4" w:space="0"/>
              <w:right w:val="single" w:color="000000" w:sz="4" w:space="0"/>
            </w:tcBorders>
            <w:vAlign w:val="center"/>
          </w:tcPr>
          <w:p w14:paraId="0D7651B8">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宋体" w:hAnsi="宋体"/>
                <w:color w:val="auto"/>
                <w:kern w:val="0"/>
                <w:szCs w:val="21"/>
                <w:highlight w:val="none"/>
              </w:rPr>
            </w:pPr>
            <w:r>
              <w:rPr>
                <w:rFonts w:hint="eastAsia" w:ascii="宋体" w:hAnsi="宋体"/>
                <w:color w:val="auto"/>
                <w:kern w:val="0"/>
                <w:szCs w:val="21"/>
                <w:highlight w:val="none"/>
              </w:rPr>
              <w:t>注册建造师等级</w:t>
            </w:r>
          </w:p>
        </w:tc>
      </w:tr>
      <w:tr w14:paraId="5DB4C38E">
        <w:tblPrEx>
          <w:tblCellMar>
            <w:top w:w="0" w:type="dxa"/>
            <w:left w:w="108" w:type="dxa"/>
            <w:bottom w:w="0" w:type="dxa"/>
            <w:right w:w="108" w:type="dxa"/>
          </w:tblCellMar>
        </w:tblPrEx>
        <w:trPr>
          <w:trHeight w:val="1023" w:hRule="atLeast"/>
          <w:jc w:val="center"/>
        </w:trPr>
        <w:tc>
          <w:tcPr>
            <w:tcW w:w="646" w:type="dxa"/>
            <w:tcBorders>
              <w:top w:val="single" w:color="000000" w:sz="4" w:space="0"/>
              <w:left w:val="single" w:color="000000" w:sz="4" w:space="0"/>
              <w:bottom w:val="single" w:color="000000" w:sz="4" w:space="0"/>
              <w:right w:val="single" w:color="000000" w:sz="4" w:space="0"/>
            </w:tcBorders>
            <w:vAlign w:val="center"/>
          </w:tcPr>
          <w:p w14:paraId="257685D4">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宋体" w:hAnsi="宋体"/>
                <w:color w:val="auto"/>
                <w:kern w:val="0"/>
                <w:szCs w:val="21"/>
                <w:highlight w:val="none"/>
              </w:rPr>
            </w:pPr>
            <w:r>
              <w:rPr>
                <w:rFonts w:hint="eastAsia" w:ascii="宋体" w:hAnsi="宋体"/>
                <w:color w:val="auto"/>
                <w:kern w:val="0"/>
                <w:szCs w:val="21"/>
                <w:highlight w:val="none"/>
              </w:rPr>
              <w:t>1</w:t>
            </w:r>
          </w:p>
        </w:tc>
        <w:tc>
          <w:tcPr>
            <w:tcW w:w="1581" w:type="dxa"/>
            <w:tcBorders>
              <w:top w:val="single" w:color="000000" w:sz="4" w:space="0"/>
              <w:left w:val="nil"/>
              <w:bottom w:val="single" w:color="000000" w:sz="4" w:space="0"/>
              <w:right w:val="single" w:color="000000" w:sz="4" w:space="0"/>
            </w:tcBorders>
            <w:vAlign w:val="center"/>
          </w:tcPr>
          <w:p w14:paraId="49119231">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宋体" w:hAnsi="宋体" w:eastAsia="宋体"/>
                <w:color w:val="auto"/>
                <w:kern w:val="0"/>
                <w:szCs w:val="21"/>
                <w:highlight w:val="none"/>
                <w:lang w:eastAsia="zh-CN"/>
              </w:rPr>
            </w:pPr>
            <w:r>
              <w:rPr>
                <w:rFonts w:hint="eastAsia" w:ascii="宋体" w:hAnsi="宋体"/>
                <w:color w:val="auto"/>
                <w:kern w:val="0"/>
                <w:szCs w:val="21"/>
                <w:highlight w:val="none"/>
                <w:lang w:eastAsia="zh-CN"/>
              </w:rPr>
              <w:t>泰山小学食堂厨房安全改造项目</w:t>
            </w:r>
          </w:p>
        </w:tc>
        <w:tc>
          <w:tcPr>
            <w:tcW w:w="1627" w:type="dxa"/>
            <w:tcBorders>
              <w:top w:val="single" w:color="000000" w:sz="4" w:space="0"/>
              <w:left w:val="nil"/>
              <w:bottom w:val="single" w:color="000000" w:sz="4" w:space="0"/>
              <w:right w:val="single" w:color="000000" w:sz="4" w:space="0"/>
            </w:tcBorders>
            <w:vAlign w:val="center"/>
          </w:tcPr>
          <w:p w14:paraId="22F4D3E8">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宋体" w:hAnsi="宋体"/>
                <w:color w:val="auto"/>
                <w:kern w:val="0"/>
                <w:szCs w:val="21"/>
                <w:highlight w:val="none"/>
              </w:rPr>
            </w:pPr>
            <w:r>
              <w:rPr>
                <w:rFonts w:hint="eastAsia" w:ascii="宋体" w:hAnsi="宋体"/>
                <w:color w:val="auto"/>
                <w:kern w:val="0"/>
                <w:szCs w:val="21"/>
                <w:highlight w:val="none"/>
              </w:rPr>
              <w:t>详见图纸及工程量清单范围内的所有工程</w:t>
            </w:r>
          </w:p>
        </w:tc>
        <w:tc>
          <w:tcPr>
            <w:tcW w:w="981" w:type="dxa"/>
            <w:tcBorders>
              <w:top w:val="single" w:color="000000" w:sz="4" w:space="0"/>
              <w:left w:val="nil"/>
              <w:bottom w:val="single" w:color="000000" w:sz="4" w:space="0"/>
              <w:right w:val="single" w:color="000000" w:sz="4" w:space="0"/>
            </w:tcBorders>
            <w:vAlign w:val="center"/>
          </w:tcPr>
          <w:p w14:paraId="61FD5633">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宋体" w:hAnsi="宋体" w:eastAsia="宋体"/>
                <w:color w:val="auto"/>
                <w:kern w:val="0"/>
                <w:szCs w:val="21"/>
                <w:highlight w:val="none"/>
                <w:lang w:val="en-US" w:eastAsia="zh-CN"/>
              </w:rPr>
            </w:pPr>
            <w:r>
              <w:rPr>
                <w:rFonts w:hint="eastAsia" w:ascii="宋体" w:hAnsi="宋体"/>
                <w:b/>
                <w:bCs/>
                <w:color w:val="auto"/>
                <w:kern w:val="0"/>
                <w:szCs w:val="21"/>
                <w:highlight w:val="none"/>
                <w:lang w:val="en-US" w:eastAsia="zh-CN"/>
              </w:rPr>
              <w:t>46.5</w:t>
            </w:r>
          </w:p>
        </w:tc>
        <w:tc>
          <w:tcPr>
            <w:tcW w:w="3120" w:type="dxa"/>
            <w:tcBorders>
              <w:top w:val="single" w:color="000000" w:sz="4" w:space="0"/>
              <w:left w:val="nil"/>
              <w:bottom w:val="single" w:color="000000" w:sz="4" w:space="0"/>
              <w:right w:val="single" w:color="000000" w:sz="4" w:space="0"/>
            </w:tcBorders>
            <w:vAlign w:val="center"/>
          </w:tcPr>
          <w:p w14:paraId="6885103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宋体" w:hAnsi="宋体"/>
                <w:color w:val="auto"/>
                <w:kern w:val="0"/>
                <w:szCs w:val="21"/>
                <w:highlight w:val="none"/>
              </w:rPr>
            </w:pPr>
            <w:r>
              <w:rPr>
                <w:rFonts w:hint="eastAsia" w:ascii="宋体" w:hAnsi="宋体" w:eastAsia="宋体" w:cs="Times New Roman"/>
                <w:color w:val="auto"/>
                <w:kern w:val="0"/>
                <w:szCs w:val="21"/>
                <w:lang w:val="en-US" w:eastAsia="zh-CN"/>
              </w:rPr>
              <w:t>建筑装修装饰工程专业承包二级及以上（资格）</w:t>
            </w:r>
          </w:p>
        </w:tc>
        <w:tc>
          <w:tcPr>
            <w:tcW w:w="1430" w:type="dxa"/>
            <w:tcBorders>
              <w:top w:val="single" w:color="000000" w:sz="4" w:space="0"/>
              <w:left w:val="nil"/>
              <w:bottom w:val="single" w:color="000000" w:sz="4" w:space="0"/>
              <w:right w:val="single" w:color="000000" w:sz="4" w:space="0"/>
            </w:tcBorders>
            <w:vAlign w:val="center"/>
          </w:tcPr>
          <w:p w14:paraId="3F2AD0C9">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宋体" w:hAnsi="宋体"/>
                <w:color w:val="auto"/>
                <w:kern w:val="0"/>
                <w:szCs w:val="21"/>
                <w:highlight w:val="none"/>
              </w:rPr>
            </w:pPr>
            <w:r>
              <w:rPr>
                <w:rFonts w:hint="eastAsia" w:ascii="宋体" w:hAnsi="宋体"/>
                <w:color w:val="auto"/>
                <w:kern w:val="0"/>
                <w:szCs w:val="21"/>
                <w:highlight w:val="none"/>
                <w:lang w:val="en-US" w:eastAsia="zh-CN"/>
              </w:rPr>
              <w:t>建筑工程二级及以上注册建造师</w:t>
            </w:r>
          </w:p>
        </w:tc>
      </w:tr>
    </w:tbl>
    <w:p w14:paraId="70E483F8">
      <w:pPr>
        <w:pStyle w:val="16"/>
        <w:keepNext w:val="0"/>
        <w:keepLines w:val="0"/>
        <w:pageBreakBefore w:val="0"/>
        <w:kinsoku/>
        <w:wordWrap/>
        <w:overflowPunct/>
        <w:topLinePunct w:val="0"/>
        <w:autoSpaceDE/>
        <w:autoSpaceDN/>
        <w:bidi w:val="0"/>
        <w:spacing w:line="312" w:lineRule="auto"/>
        <w:ind w:firstLine="420" w:firstLineChars="200"/>
        <w:textAlignment w:val="auto"/>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cs="宋体"/>
          <w:b w:val="0"/>
          <w:bCs w:val="0"/>
          <w:color w:val="auto"/>
          <w:kern w:val="0"/>
          <w:sz w:val="21"/>
          <w:szCs w:val="21"/>
          <w:highlight w:val="none"/>
          <w:u w:val="none"/>
          <w:lang w:val="en-US" w:eastAsia="zh-CN"/>
        </w:rPr>
        <w:t>注：</w:t>
      </w:r>
      <w:r>
        <w:rPr>
          <w:rFonts w:hint="eastAsia" w:ascii="宋体" w:hAnsi="宋体" w:eastAsia="宋体" w:cs="宋体"/>
          <w:b w:val="0"/>
          <w:bCs w:val="0"/>
          <w:color w:val="auto"/>
          <w:kern w:val="0"/>
          <w:sz w:val="21"/>
          <w:szCs w:val="21"/>
          <w:highlight w:val="none"/>
          <w:u w:val="none"/>
          <w:lang w:val="en-US" w:eastAsia="zh-CN"/>
        </w:rPr>
        <w:t>本次招标</w:t>
      </w:r>
      <w:r>
        <w:rPr>
          <w:rFonts w:hint="eastAsia" w:ascii="宋体" w:hAnsi="宋体" w:eastAsia="宋体" w:cs="宋体"/>
          <w:b w:val="0"/>
          <w:bCs w:val="0"/>
          <w:color w:val="auto"/>
          <w:kern w:val="0"/>
          <w:sz w:val="21"/>
          <w:szCs w:val="21"/>
          <w:highlight w:val="none"/>
          <w:u w:val="single"/>
          <w:lang w:val="en-US" w:eastAsia="zh-CN"/>
        </w:rPr>
        <w:t xml:space="preserve"> </w:t>
      </w:r>
      <w:r>
        <w:rPr>
          <w:rFonts w:hint="eastAsia" w:ascii="宋体" w:hAnsi="宋体" w:eastAsia="宋体" w:cs="宋体"/>
          <w:b/>
          <w:bCs/>
          <w:color w:val="auto"/>
          <w:kern w:val="0"/>
          <w:sz w:val="21"/>
          <w:szCs w:val="21"/>
          <w:highlight w:val="none"/>
          <w:u w:val="single"/>
          <w:lang w:val="en-US" w:eastAsia="zh-CN"/>
        </w:rPr>
        <w:t xml:space="preserve"> </w:t>
      </w:r>
      <w:r>
        <w:rPr>
          <w:rFonts w:hint="eastAsia" w:ascii="宋体" w:hAnsi="宋体" w:cs="宋体"/>
          <w:b/>
          <w:bCs/>
          <w:color w:val="auto"/>
          <w:kern w:val="0"/>
          <w:sz w:val="21"/>
          <w:szCs w:val="21"/>
          <w:highlight w:val="none"/>
          <w:u w:val="single"/>
          <w:lang w:val="en-US" w:eastAsia="zh-CN"/>
        </w:rPr>
        <w:t>不</w:t>
      </w:r>
      <w:r>
        <w:rPr>
          <w:rFonts w:hint="eastAsia" w:ascii="宋体" w:hAnsi="宋体" w:eastAsia="宋体" w:cs="宋体"/>
          <w:b/>
          <w:bCs/>
          <w:color w:val="auto"/>
          <w:kern w:val="0"/>
          <w:sz w:val="21"/>
          <w:szCs w:val="21"/>
          <w:highlight w:val="none"/>
          <w:u w:val="single"/>
          <w:lang w:val="en-US" w:eastAsia="zh-CN"/>
        </w:rPr>
        <w:t xml:space="preserve">接受 </w:t>
      </w:r>
      <w:r>
        <w:rPr>
          <w:rFonts w:hint="eastAsia" w:ascii="宋体" w:hAnsi="宋体" w:eastAsia="宋体" w:cs="宋体"/>
          <w:b w:val="0"/>
          <w:bCs w:val="0"/>
          <w:color w:val="auto"/>
          <w:kern w:val="0"/>
          <w:sz w:val="21"/>
          <w:szCs w:val="21"/>
          <w:highlight w:val="none"/>
          <w:u w:val="single"/>
          <w:lang w:val="en-US" w:eastAsia="zh-CN"/>
        </w:rPr>
        <w:t xml:space="preserve"> </w:t>
      </w:r>
      <w:r>
        <w:rPr>
          <w:rFonts w:hint="eastAsia" w:ascii="宋体" w:hAnsi="宋体" w:eastAsia="宋体" w:cs="宋体"/>
          <w:b w:val="0"/>
          <w:bCs w:val="0"/>
          <w:color w:val="auto"/>
          <w:kern w:val="0"/>
          <w:sz w:val="21"/>
          <w:szCs w:val="21"/>
          <w:highlight w:val="none"/>
          <w:u w:val="none"/>
          <w:lang w:val="en-US" w:eastAsia="zh-CN"/>
        </w:rPr>
        <w:t>联合体投标。</w:t>
      </w:r>
    </w:p>
    <w:p w14:paraId="4608599C">
      <w:pPr>
        <w:pStyle w:val="16"/>
        <w:keepNext w:val="0"/>
        <w:keepLines w:val="0"/>
        <w:pageBreakBefore w:val="0"/>
        <w:kinsoku/>
        <w:wordWrap/>
        <w:overflowPunct/>
        <w:topLinePunct w:val="0"/>
        <w:autoSpaceDE/>
        <w:autoSpaceDN/>
        <w:bidi w:val="0"/>
        <w:spacing w:line="312" w:lineRule="auto"/>
        <w:ind w:firstLine="420" w:firstLineChars="200"/>
        <w:textAlignment w:val="auto"/>
        <w:rPr>
          <w:rFonts w:ascii="宋体" w:hAnsi="宋体"/>
          <w:color w:val="auto"/>
          <w:highlight w:val="none"/>
        </w:rPr>
      </w:pPr>
      <w:r>
        <w:rPr>
          <w:rFonts w:hint="eastAsia" w:ascii="宋体" w:hAnsi="宋体"/>
          <w:color w:val="auto"/>
          <w:highlight w:val="none"/>
        </w:rPr>
        <w:t>4、其他报名条件：</w:t>
      </w:r>
    </w:p>
    <w:p w14:paraId="103A20F1">
      <w:pPr>
        <w:pStyle w:val="16"/>
        <w:keepNext w:val="0"/>
        <w:keepLines w:val="0"/>
        <w:pageBreakBefore w:val="0"/>
        <w:kinsoku/>
        <w:wordWrap/>
        <w:overflowPunct/>
        <w:topLinePunct w:val="0"/>
        <w:autoSpaceDE/>
        <w:autoSpaceDN/>
        <w:bidi w:val="0"/>
        <w:spacing w:line="312" w:lineRule="auto"/>
        <w:ind w:firstLine="420" w:firstLineChars="200"/>
        <w:textAlignment w:val="auto"/>
        <w:rPr>
          <w:rFonts w:hint="eastAsia" w:ascii="宋体" w:hAnsi="宋体"/>
          <w:b/>
          <w:bCs/>
          <w:color w:val="auto"/>
          <w:highlight w:val="none"/>
        </w:rPr>
      </w:pPr>
      <w:r>
        <w:rPr>
          <w:rFonts w:hint="eastAsia" w:ascii="宋体" w:hAnsi="宋体"/>
          <w:color w:val="auto"/>
          <w:highlight w:val="none"/>
        </w:rPr>
        <w:t>（1）</w:t>
      </w:r>
      <w:r>
        <w:rPr>
          <w:rFonts w:hint="eastAsia" w:ascii="宋体" w:hAnsi="宋体"/>
          <w:b/>
          <w:bCs/>
          <w:color w:val="auto"/>
          <w:highlight w:val="none"/>
        </w:rPr>
        <w:t>报名时间：</w:t>
      </w:r>
      <w:r>
        <w:rPr>
          <w:rFonts w:hint="eastAsia" w:ascii="宋体" w:hAnsi="宋体" w:cs="宋体"/>
          <w:b/>
          <w:bCs/>
          <w:color w:val="auto"/>
          <w:kern w:val="0"/>
          <w:sz w:val="21"/>
          <w:szCs w:val="21"/>
          <w:highlight w:val="none"/>
          <w:lang w:val="en-US" w:eastAsia="zh-CN"/>
        </w:rPr>
        <w:t xml:space="preserve">2025 </w:t>
      </w:r>
      <w:r>
        <w:rPr>
          <w:rFonts w:hint="eastAsia" w:ascii="宋体" w:hAnsi="宋体" w:eastAsia="宋体" w:cs="宋体"/>
          <w:b/>
          <w:bCs/>
          <w:color w:val="auto"/>
          <w:kern w:val="0"/>
          <w:sz w:val="21"/>
          <w:szCs w:val="21"/>
          <w:highlight w:val="none"/>
          <w:lang w:eastAsia="zh-CN"/>
        </w:rPr>
        <w:t>年</w:t>
      </w:r>
      <w:r>
        <w:rPr>
          <w:rFonts w:hint="eastAsia" w:ascii="宋体" w:hAnsi="宋体" w:cs="宋体"/>
          <w:b/>
          <w:bCs/>
          <w:color w:val="auto"/>
          <w:kern w:val="0"/>
          <w:sz w:val="21"/>
          <w:szCs w:val="21"/>
          <w:highlight w:val="none"/>
          <w:lang w:val="en-US" w:eastAsia="zh-CN"/>
        </w:rPr>
        <w:t>12</w:t>
      </w:r>
      <w:r>
        <w:rPr>
          <w:rFonts w:hint="eastAsia" w:ascii="宋体" w:hAnsi="宋体" w:eastAsia="宋体" w:cs="宋体"/>
          <w:b/>
          <w:bCs/>
          <w:color w:val="auto"/>
          <w:kern w:val="0"/>
          <w:sz w:val="21"/>
          <w:szCs w:val="21"/>
          <w:highlight w:val="none"/>
          <w:lang w:eastAsia="zh-CN"/>
        </w:rPr>
        <w:t>月</w:t>
      </w:r>
      <w:r>
        <w:rPr>
          <w:rFonts w:hint="eastAsia" w:ascii="宋体" w:hAnsi="宋体" w:cs="宋体"/>
          <w:b/>
          <w:bCs/>
          <w:color w:val="auto"/>
          <w:kern w:val="0"/>
          <w:sz w:val="21"/>
          <w:szCs w:val="21"/>
          <w:highlight w:val="none"/>
          <w:lang w:val="en-US" w:eastAsia="zh-CN"/>
        </w:rPr>
        <w:t>30</w:t>
      </w:r>
      <w:bookmarkStart w:id="1" w:name="_GoBack"/>
      <w:bookmarkEnd w:id="1"/>
      <w:r>
        <w:rPr>
          <w:rFonts w:hint="eastAsia" w:ascii="宋体" w:hAnsi="宋体" w:eastAsia="宋体" w:cs="宋体"/>
          <w:b/>
          <w:bCs/>
          <w:color w:val="auto"/>
          <w:kern w:val="0"/>
          <w:sz w:val="21"/>
          <w:szCs w:val="21"/>
          <w:highlight w:val="none"/>
          <w:lang w:eastAsia="zh-CN"/>
        </w:rPr>
        <w:t>日</w:t>
      </w:r>
      <w:r>
        <w:rPr>
          <w:rFonts w:hint="eastAsia" w:ascii="宋体" w:hAnsi="宋体" w:eastAsia="宋体" w:cs="宋体"/>
          <w:b/>
          <w:bCs/>
          <w:color w:val="auto"/>
          <w:kern w:val="0"/>
          <w:sz w:val="21"/>
          <w:szCs w:val="21"/>
          <w:highlight w:val="none"/>
          <w:lang w:val="en-US" w:eastAsia="zh-CN"/>
        </w:rPr>
        <w:t xml:space="preserve"> </w:t>
      </w:r>
      <w:r>
        <w:rPr>
          <w:rFonts w:hint="eastAsia" w:ascii="宋体" w:hAnsi="宋体" w:eastAsia="宋体" w:cs="宋体"/>
          <w:b/>
          <w:bCs/>
          <w:color w:val="auto"/>
          <w:kern w:val="0"/>
          <w:sz w:val="21"/>
          <w:szCs w:val="21"/>
          <w:highlight w:val="none"/>
          <w:lang w:eastAsia="zh-CN"/>
        </w:rPr>
        <w:t>至</w:t>
      </w:r>
      <w:r>
        <w:rPr>
          <w:rFonts w:hint="eastAsia" w:ascii="宋体" w:hAnsi="宋体" w:cs="宋体"/>
          <w:b/>
          <w:bCs/>
          <w:color w:val="auto"/>
          <w:kern w:val="0"/>
          <w:sz w:val="21"/>
          <w:szCs w:val="21"/>
          <w:highlight w:val="none"/>
          <w:lang w:val="en-US" w:eastAsia="zh-CN"/>
        </w:rPr>
        <w:t xml:space="preserve"> 2026</w:t>
      </w:r>
      <w:r>
        <w:rPr>
          <w:rFonts w:hint="eastAsia" w:ascii="宋体" w:hAnsi="宋体" w:eastAsia="宋体" w:cs="宋体"/>
          <w:b/>
          <w:bCs/>
          <w:color w:val="auto"/>
          <w:kern w:val="0"/>
          <w:sz w:val="21"/>
          <w:szCs w:val="21"/>
          <w:highlight w:val="none"/>
          <w:lang w:val="en-US" w:eastAsia="zh-CN"/>
        </w:rPr>
        <w:t xml:space="preserve"> </w:t>
      </w:r>
      <w:r>
        <w:rPr>
          <w:rFonts w:hint="eastAsia" w:ascii="宋体" w:hAnsi="宋体" w:eastAsia="宋体" w:cs="宋体"/>
          <w:b/>
          <w:bCs/>
          <w:color w:val="auto"/>
          <w:kern w:val="0"/>
          <w:sz w:val="21"/>
          <w:szCs w:val="21"/>
          <w:highlight w:val="none"/>
          <w:lang w:eastAsia="zh-CN"/>
        </w:rPr>
        <w:t>年</w:t>
      </w:r>
      <w:r>
        <w:rPr>
          <w:rFonts w:hint="eastAsia" w:ascii="宋体" w:hAnsi="宋体" w:cs="宋体"/>
          <w:b/>
          <w:bCs/>
          <w:color w:val="auto"/>
          <w:kern w:val="0"/>
          <w:sz w:val="21"/>
          <w:szCs w:val="21"/>
          <w:highlight w:val="none"/>
          <w:lang w:val="en-US" w:eastAsia="zh-CN"/>
        </w:rPr>
        <w:t xml:space="preserve"> 01</w:t>
      </w:r>
      <w:r>
        <w:rPr>
          <w:rFonts w:hint="eastAsia" w:ascii="宋体" w:hAnsi="宋体" w:eastAsia="宋体" w:cs="宋体"/>
          <w:b/>
          <w:bCs/>
          <w:color w:val="auto"/>
          <w:kern w:val="0"/>
          <w:sz w:val="21"/>
          <w:szCs w:val="21"/>
          <w:highlight w:val="none"/>
          <w:lang w:eastAsia="zh-CN"/>
        </w:rPr>
        <w:t>月</w:t>
      </w:r>
      <w:r>
        <w:rPr>
          <w:rFonts w:hint="eastAsia" w:ascii="宋体" w:hAnsi="宋体" w:cs="宋体"/>
          <w:b/>
          <w:bCs/>
          <w:color w:val="auto"/>
          <w:kern w:val="0"/>
          <w:sz w:val="21"/>
          <w:szCs w:val="21"/>
          <w:highlight w:val="none"/>
          <w:lang w:val="en-US" w:eastAsia="zh-CN"/>
        </w:rPr>
        <w:t>05</w:t>
      </w:r>
      <w:r>
        <w:rPr>
          <w:rFonts w:hint="eastAsia" w:ascii="宋体" w:hAnsi="宋体" w:eastAsia="宋体" w:cs="宋体"/>
          <w:b/>
          <w:bCs/>
          <w:color w:val="auto"/>
          <w:kern w:val="0"/>
          <w:sz w:val="21"/>
          <w:szCs w:val="21"/>
          <w:highlight w:val="none"/>
          <w:lang w:eastAsia="zh-CN"/>
        </w:rPr>
        <w:t>日</w:t>
      </w:r>
      <w:r>
        <w:rPr>
          <w:rFonts w:hint="eastAsia" w:ascii="宋体" w:hAnsi="宋体"/>
          <w:b/>
          <w:bCs/>
          <w:color w:val="auto"/>
          <w:highlight w:val="none"/>
        </w:rPr>
        <w:t>(工作日8:30—17:00时)。</w:t>
      </w:r>
    </w:p>
    <w:p w14:paraId="73EEAF03">
      <w:pPr>
        <w:pStyle w:val="16"/>
        <w:keepNext w:val="0"/>
        <w:keepLines w:val="0"/>
        <w:pageBreakBefore w:val="0"/>
        <w:kinsoku/>
        <w:wordWrap/>
        <w:overflowPunct/>
        <w:topLinePunct w:val="0"/>
        <w:autoSpaceDE/>
        <w:autoSpaceDN/>
        <w:bidi w:val="0"/>
        <w:spacing w:line="312" w:lineRule="auto"/>
        <w:ind w:firstLine="420" w:firstLineChars="200"/>
        <w:textAlignment w:val="auto"/>
        <w:rPr>
          <w:rFonts w:ascii="宋体" w:hAnsi="宋体"/>
          <w:color w:val="auto"/>
        </w:rPr>
      </w:pPr>
      <w:r>
        <w:rPr>
          <w:rFonts w:hint="eastAsia" w:ascii="宋体" w:hAnsi="宋体"/>
          <w:color w:val="auto"/>
          <w:highlight w:val="none"/>
        </w:rPr>
        <w:t>报名方式：各投标单位把填好的</w:t>
      </w:r>
      <w:r>
        <w:rPr>
          <w:rFonts w:hint="eastAsia" w:ascii="宋体" w:hAnsi="宋体"/>
          <w:b/>
          <w:bCs/>
          <w:color w:val="auto"/>
          <w:highlight w:val="none"/>
          <w:u w:val="double"/>
        </w:rPr>
        <w:t>零星工程投标报名表（并加盖公章，原件扫描件）</w:t>
      </w:r>
      <w:r>
        <w:rPr>
          <w:rFonts w:hint="eastAsia" w:ascii="宋体" w:hAnsi="宋体"/>
          <w:color w:val="auto"/>
          <w:highlight w:val="none"/>
        </w:rPr>
        <w:t>，</w:t>
      </w:r>
      <w:r>
        <w:rPr>
          <w:rFonts w:hint="eastAsia" w:ascii="宋体" w:hAnsi="宋体"/>
          <w:b/>
          <w:color w:val="auto"/>
          <w:highlight w:val="none"/>
        </w:rPr>
        <w:t>在报名截止时间前发送到jczsyzb@163.com邮箱</w:t>
      </w:r>
      <w:r>
        <w:rPr>
          <w:rFonts w:hint="eastAsia" w:ascii="宋体" w:hAnsi="宋体"/>
          <w:color w:val="auto"/>
          <w:highlight w:val="none"/>
        </w:rPr>
        <w:t>，</w:t>
      </w:r>
      <w:r>
        <w:rPr>
          <w:rFonts w:hint="eastAsia" w:ascii="宋体" w:hAnsi="宋体"/>
          <w:b/>
          <w:color w:val="auto"/>
          <w:highlight w:val="none"/>
        </w:rPr>
        <w:t>邮件名称为“项目简称+投标单位简称”在报名截止日以邮箱接收到的报名表确认投标单位。递交投标文件</w:t>
      </w:r>
      <w:r>
        <w:rPr>
          <w:rFonts w:hint="eastAsia" w:ascii="宋体" w:hAnsi="宋体"/>
          <w:b/>
          <w:color w:val="auto"/>
        </w:rPr>
        <w:t>时同时提交</w:t>
      </w:r>
      <w:r>
        <w:rPr>
          <w:rFonts w:hint="eastAsia" w:ascii="宋体" w:hAnsi="宋体"/>
          <w:b/>
          <w:color w:val="auto"/>
          <w:lang w:val="en-US" w:eastAsia="zh-CN"/>
        </w:rPr>
        <w:t>含</w:t>
      </w:r>
      <w:r>
        <w:rPr>
          <w:rFonts w:hint="eastAsia" w:ascii="宋体" w:hAnsi="宋体"/>
          <w:b/>
          <w:color w:val="auto"/>
        </w:rPr>
        <w:t>零星工程投标报名表原件</w:t>
      </w:r>
      <w:r>
        <w:rPr>
          <w:rFonts w:hint="eastAsia" w:ascii="宋体" w:hAnsi="宋体"/>
          <w:b/>
          <w:color w:val="auto"/>
          <w:lang w:eastAsia="zh-CN"/>
        </w:rPr>
        <w:t>的</w:t>
      </w:r>
      <w:r>
        <w:rPr>
          <w:rFonts w:hint="eastAsia" w:ascii="宋体" w:hAnsi="宋体"/>
          <w:b/>
          <w:color w:val="auto"/>
          <w:lang w:val="en-US" w:eastAsia="zh-CN"/>
        </w:rPr>
        <w:t>资审材料</w:t>
      </w:r>
      <w:r>
        <w:rPr>
          <w:rFonts w:hint="eastAsia" w:ascii="宋体" w:hAnsi="宋体"/>
          <w:color w:val="auto"/>
        </w:rPr>
        <w:t>。以邮箱收到的投标申请资料时间为准，逾期不予受理。</w:t>
      </w:r>
    </w:p>
    <w:p w14:paraId="685C5FA0">
      <w:pPr>
        <w:pStyle w:val="16"/>
        <w:keepNext w:val="0"/>
        <w:keepLines w:val="0"/>
        <w:pageBreakBefore w:val="0"/>
        <w:kinsoku/>
        <w:wordWrap/>
        <w:overflowPunct/>
        <w:topLinePunct w:val="0"/>
        <w:autoSpaceDE/>
        <w:autoSpaceDN/>
        <w:bidi w:val="0"/>
        <w:spacing w:line="312" w:lineRule="auto"/>
        <w:ind w:firstLine="420" w:firstLineChars="200"/>
        <w:textAlignment w:val="auto"/>
        <w:rPr>
          <w:rFonts w:ascii="宋体" w:hAnsi="宋体"/>
          <w:color w:val="auto"/>
        </w:rPr>
      </w:pPr>
      <w:r>
        <w:rPr>
          <w:rFonts w:hint="eastAsia" w:ascii="宋体" w:hAnsi="宋体"/>
          <w:color w:val="auto"/>
        </w:rPr>
        <w:t>（2）本工程采用资格后审，资格后审合格的投标报名单位少于3家，将重新发布招标公告。</w:t>
      </w:r>
    </w:p>
    <w:p w14:paraId="5D78E3CF">
      <w:pPr>
        <w:pStyle w:val="16"/>
        <w:keepNext w:val="0"/>
        <w:keepLines w:val="0"/>
        <w:pageBreakBefore w:val="0"/>
        <w:kinsoku/>
        <w:wordWrap/>
        <w:overflowPunct/>
        <w:topLinePunct w:val="0"/>
        <w:autoSpaceDE/>
        <w:autoSpaceDN/>
        <w:bidi w:val="0"/>
        <w:spacing w:line="312" w:lineRule="auto"/>
        <w:ind w:firstLine="422" w:firstLineChars="200"/>
        <w:textAlignment w:val="auto"/>
        <w:rPr>
          <w:rFonts w:hint="eastAsia" w:ascii="宋体" w:hAnsi="宋体" w:eastAsia="宋体" w:cs="Times New Roman"/>
          <w:b/>
          <w:color w:val="auto"/>
        </w:rPr>
      </w:pPr>
      <w:r>
        <w:rPr>
          <w:rFonts w:hint="eastAsia" w:ascii="宋体" w:hAnsi="宋体" w:eastAsia="宋体" w:cs="Times New Roman"/>
          <w:b/>
          <w:color w:val="auto"/>
        </w:rPr>
        <w:t>（3）投标人的</w:t>
      </w:r>
      <w:r>
        <w:rPr>
          <w:rFonts w:hint="eastAsia" w:ascii="宋体" w:hAnsi="宋体" w:eastAsia="宋体" w:cs="Times New Roman"/>
          <w:b/>
          <w:color w:val="auto"/>
          <w:u w:val="double"/>
        </w:rPr>
        <w:t>委托代理人、投标建造师</w:t>
      </w:r>
      <w:r>
        <w:rPr>
          <w:rFonts w:hint="eastAsia" w:ascii="宋体" w:hAnsi="宋体" w:eastAsia="宋体" w:cs="Times New Roman"/>
          <w:b/>
          <w:color w:val="auto"/>
        </w:rPr>
        <w:t>必须携带本人</w:t>
      </w:r>
      <w:r>
        <w:rPr>
          <w:rFonts w:hint="eastAsia" w:ascii="宋体" w:hAnsi="宋体" w:eastAsia="宋体" w:cs="Times New Roman"/>
          <w:b/>
          <w:color w:val="auto"/>
          <w:u w:val="double"/>
        </w:rPr>
        <w:t>第二代身份证原件</w:t>
      </w:r>
      <w:r>
        <w:rPr>
          <w:rFonts w:hint="eastAsia" w:ascii="宋体" w:hAnsi="宋体" w:cs="Times New Roman"/>
          <w:b/>
          <w:color w:val="auto"/>
          <w:u w:val="double"/>
          <w:lang w:eastAsia="zh-CN"/>
        </w:rPr>
        <w:t>、</w:t>
      </w:r>
      <w:r>
        <w:rPr>
          <w:rFonts w:hint="eastAsia" w:ascii="宋体" w:hAnsi="宋体"/>
          <w:b/>
          <w:color w:val="auto"/>
          <w:u w:val="double"/>
        </w:rPr>
        <w:t>企业法定代表人身份证明文件原件、企业法定代表人</w:t>
      </w:r>
      <w:r>
        <w:rPr>
          <w:rFonts w:ascii="宋体" w:hAnsi="宋体"/>
          <w:b/>
          <w:color w:val="auto"/>
          <w:u w:val="double"/>
        </w:rPr>
        <w:t>授权委托书</w:t>
      </w:r>
      <w:r>
        <w:rPr>
          <w:rFonts w:hint="eastAsia" w:ascii="宋体" w:hAnsi="宋体"/>
          <w:b/>
          <w:bCs/>
          <w:color w:val="auto"/>
          <w:u w:val="double"/>
        </w:rPr>
        <w:t>原件</w:t>
      </w:r>
      <w:r>
        <w:rPr>
          <w:rFonts w:hint="eastAsia" w:ascii="宋体" w:hAnsi="宋体"/>
          <w:b/>
          <w:bCs/>
          <w:color w:val="auto"/>
          <w:u w:val="double"/>
          <w:lang w:eastAsia="zh-CN"/>
        </w:rPr>
        <w:t>（</w:t>
      </w:r>
      <w:r>
        <w:rPr>
          <w:rFonts w:hint="eastAsia" w:ascii="宋体" w:hAnsi="宋体"/>
          <w:b/>
          <w:bCs/>
          <w:color w:val="auto"/>
          <w:u w:val="double"/>
          <w:lang w:val="en-US" w:eastAsia="zh-CN"/>
        </w:rPr>
        <w:t>如有</w:t>
      </w:r>
      <w:r>
        <w:rPr>
          <w:rFonts w:hint="eastAsia" w:ascii="宋体" w:hAnsi="宋体"/>
          <w:b/>
          <w:bCs/>
          <w:color w:val="auto"/>
          <w:u w:val="double"/>
          <w:lang w:eastAsia="zh-CN"/>
        </w:rPr>
        <w:t>）</w:t>
      </w:r>
      <w:r>
        <w:rPr>
          <w:rFonts w:hint="eastAsia" w:ascii="宋体" w:hAnsi="宋体" w:eastAsia="宋体" w:cs="Times New Roman"/>
          <w:b/>
          <w:color w:val="auto"/>
        </w:rPr>
        <w:t>在投标截止时间前到达开标现场并签到、递交书面投标资料、U盘等。否则，视为该投标人自动放弃该项目的投标，其投标文件招标人不予受理。</w:t>
      </w:r>
    </w:p>
    <w:p w14:paraId="1462AA52">
      <w:pPr>
        <w:pStyle w:val="16"/>
        <w:keepNext w:val="0"/>
        <w:keepLines w:val="0"/>
        <w:pageBreakBefore w:val="0"/>
        <w:kinsoku/>
        <w:wordWrap/>
        <w:overflowPunct/>
        <w:topLinePunct w:val="0"/>
        <w:autoSpaceDE/>
        <w:autoSpaceDN/>
        <w:bidi w:val="0"/>
        <w:spacing w:line="312" w:lineRule="auto"/>
        <w:ind w:firstLine="420" w:firstLineChars="200"/>
        <w:textAlignment w:val="auto"/>
        <w:rPr>
          <w:rFonts w:hint="eastAsia" w:ascii="宋体" w:hAnsi="宋体"/>
          <w:color w:val="auto"/>
        </w:rPr>
      </w:pPr>
      <w:r>
        <w:rPr>
          <w:rFonts w:hint="eastAsia" w:ascii="宋体" w:hAnsi="宋体"/>
          <w:color w:val="auto"/>
        </w:rPr>
        <w:t>（4）为本工程前期准备提供设计或咨询服务的单位不得参加本次投标。</w:t>
      </w:r>
    </w:p>
    <w:p w14:paraId="0439477F">
      <w:pPr>
        <w:pStyle w:val="16"/>
        <w:keepNext w:val="0"/>
        <w:keepLines w:val="0"/>
        <w:pageBreakBefore w:val="0"/>
        <w:kinsoku/>
        <w:wordWrap/>
        <w:overflowPunct/>
        <w:topLinePunct w:val="0"/>
        <w:autoSpaceDE/>
        <w:autoSpaceDN/>
        <w:bidi w:val="0"/>
        <w:spacing w:line="312" w:lineRule="auto"/>
        <w:ind w:firstLine="420" w:firstLineChars="200"/>
        <w:textAlignment w:val="auto"/>
        <w:rPr>
          <w:rFonts w:ascii="宋体" w:hAnsi="宋体"/>
          <w:b/>
          <w:bCs/>
          <w:color w:val="auto"/>
        </w:rPr>
      </w:pPr>
      <w:r>
        <w:rPr>
          <w:rFonts w:hint="eastAsia" w:ascii="宋体" w:hAnsi="宋体"/>
          <w:color w:val="auto"/>
        </w:rPr>
        <w:t>（</w:t>
      </w:r>
      <w:r>
        <w:rPr>
          <w:rFonts w:hint="eastAsia" w:ascii="宋体" w:hAnsi="宋体"/>
          <w:color w:val="auto"/>
          <w:lang w:val="en-US" w:eastAsia="zh-CN"/>
        </w:rPr>
        <w:t>5</w:t>
      </w:r>
      <w:r>
        <w:rPr>
          <w:rFonts w:hint="eastAsia" w:ascii="宋体" w:hAnsi="宋体"/>
          <w:color w:val="auto"/>
        </w:rPr>
        <w:t>）</w:t>
      </w:r>
      <w:r>
        <w:rPr>
          <w:rFonts w:hint="eastAsia" w:ascii="宋体" w:hAnsi="宋体"/>
          <w:b/>
          <w:bCs/>
          <w:color w:val="auto"/>
          <w:lang w:val="en-US" w:eastAsia="zh-CN"/>
        </w:rPr>
        <w:t>项目负责人</w:t>
      </w:r>
      <w:r>
        <w:rPr>
          <w:rFonts w:hint="eastAsia" w:ascii="宋体" w:hAnsi="宋体"/>
          <w:b/>
          <w:bCs/>
          <w:color w:val="auto"/>
        </w:rPr>
        <w:t>不得同时在两个或者两个以上单位受聘或者执业，且无在建工程。</w:t>
      </w:r>
      <w:r>
        <w:rPr>
          <w:rFonts w:hint="eastAsia" w:ascii="宋体" w:hAnsi="宋体"/>
          <w:b/>
          <w:bCs/>
          <w:color w:val="auto"/>
          <w:lang w:val="en-US" w:eastAsia="zh-CN"/>
        </w:rPr>
        <w:t>项目负责人不得同时在其他公司担任法定代表人，不得是个体工商户经营者；项目负责人不得同时在其他公司担任公司董事、监事、高级管理人员。公司法定代表人、董事、监事、高级管理人员的变更信息以国家企业信用信息公示系统的变更备案为准</w:t>
      </w:r>
      <w:r>
        <w:rPr>
          <w:rFonts w:hint="eastAsia" w:ascii="宋体" w:hAnsi="宋体"/>
          <w:b/>
          <w:bCs/>
          <w:color w:val="auto"/>
        </w:rPr>
        <w:t>。</w:t>
      </w:r>
    </w:p>
    <w:p w14:paraId="6318E91B">
      <w:pPr>
        <w:pStyle w:val="16"/>
        <w:keepNext w:val="0"/>
        <w:keepLines w:val="0"/>
        <w:pageBreakBefore w:val="0"/>
        <w:kinsoku/>
        <w:wordWrap/>
        <w:overflowPunct/>
        <w:topLinePunct w:val="0"/>
        <w:autoSpaceDE/>
        <w:autoSpaceDN/>
        <w:bidi w:val="0"/>
        <w:spacing w:line="312" w:lineRule="auto"/>
        <w:ind w:firstLine="422" w:firstLineChars="200"/>
        <w:textAlignment w:val="auto"/>
        <w:rPr>
          <w:rFonts w:ascii="宋体" w:hAnsi="宋体"/>
          <w:b/>
          <w:bCs/>
          <w:color w:val="auto"/>
          <w:highlight w:val="none"/>
        </w:rPr>
      </w:pPr>
      <w:r>
        <w:rPr>
          <w:rFonts w:hint="eastAsia" w:ascii="宋体" w:hAnsi="宋体"/>
          <w:b/>
          <w:color w:val="auto"/>
          <w:highlight w:val="none"/>
        </w:rPr>
        <w:t>5、资格后审时</w:t>
      </w:r>
      <w:r>
        <w:rPr>
          <w:rFonts w:hint="eastAsia" w:ascii="宋体" w:hAnsi="宋体"/>
          <w:b/>
          <w:bCs/>
          <w:color w:val="auto"/>
          <w:highlight w:val="none"/>
        </w:rPr>
        <w:t>需提交的资料：</w:t>
      </w:r>
    </w:p>
    <w:p w14:paraId="6156CC79">
      <w:pPr>
        <w:pStyle w:val="16"/>
        <w:keepNext w:val="0"/>
        <w:keepLines w:val="0"/>
        <w:pageBreakBefore w:val="0"/>
        <w:kinsoku/>
        <w:wordWrap/>
        <w:overflowPunct/>
        <w:topLinePunct w:val="0"/>
        <w:autoSpaceDE/>
        <w:autoSpaceDN/>
        <w:bidi w:val="0"/>
        <w:adjustRightInd w:val="0"/>
        <w:snapToGrid w:val="0"/>
        <w:spacing w:line="312" w:lineRule="auto"/>
        <w:ind w:firstLine="420" w:firstLineChars="200"/>
        <w:textAlignment w:val="auto"/>
        <w:rPr>
          <w:rFonts w:hint="eastAsia" w:ascii="宋体" w:hAnsi="宋体" w:eastAsia="宋体" w:cs="Times New Roman"/>
          <w:b w:val="0"/>
          <w:bCs w:val="0"/>
          <w:color w:val="auto"/>
          <w:highlight w:val="none"/>
          <w:lang w:eastAsia="en-US"/>
        </w:rPr>
      </w:pPr>
      <w:r>
        <w:rPr>
          <w:rFonts w:hint="eastAsia" w:ascii="宋体" w:hAnsi="宋体" w:eastAsia="宋体" w:cs="Times New Roman"/>
          <w:b w:val="0"/>
          <w:bCs w:val="0"/>
          <w:color w:val="auto"/>
          <w:highlight w:val="none"/>
          <w:lang w:eastAsia="en-US"/>
        </w:rPr>
        <w:t>（1）零星工程投标报名表（</w:t>
      </w:r>
      <w:r>
        <w:rPr>
          <w:rFonts w:hint="eastAsia" w:ascii="宋体" w:hAnsi="宋体" w:cs="Times New Roman"/>
          <w:b w:val="0"/>
          <w:bCs w:val="0"/>
          <w:color w:val="auto"/>
          <w:highlight w:val="none"/>
          <w:lang w:val="en-US" w:eastAsia="zh-CN"/>
        </w:rPr>
        <w:t>原件，</w:t>
      </w:r>
      <w:r>
        <w:rPr>
          <w:rFonts w:hint="eastAsia" w:ascii="宋体" w:hAnsi="宋体" w:eastAsia="宋体" w:cs="Times New Roman"/>
          <w:b w:val="0"/>
          <w:bCs w:val="0"/>
          <w:color w:val="auto"/>
          <w:highlight w:val="none"/>
          <w:lang w:eastAsia="en-US"/>
        </w:rPr>
        <w:t>要求及格式详见附件四）；</w:t>
      </w:r>
    </w:p>
    <w:p w14:paraId="52E72455">
      <w:pPr>
        <w:pStyle w:val="16"/>
        <w:keepNext w:val="0"/>
        <w:keepLines w:val="0"/>
        <w:pageBreakBefore w:val="0"/>
        <w:kinsoku/>
        <w:wordWrap/>
        <w:overflowPunct/>
        <w:topLinePunct w:val="0"/>
        <w:autoSpaceDE/>
        <w:autoSpaceDN/>
        <w:bidi w:val="0"/>
        <w:adjustRightInd w:val="0"/>
        <w:snapToGrid w:val="0"/>
        <w:spacing w:line="312" w:lineRule="auto"/>
        <w:ind w:firstLine="420" w:firstLineChars="200"/>
        <w:textAlignment w:val="auto"/>
        <w:rPr>
          <w:rFonts w:hint="eastAsia" w:ascii="宋体" w:hAnsi="宋体" w:eastAsia="宋体" w:cs="Times New Roman"/>
          <w:b w:val="0"/>
          <w:bCs w:val="0"/>
          <w:color w:val="auto"/>
          <w:highlight w:val="none"/>
          <w:lang w:eastAsia="en-US"/>
        </w:rPr>
      </w:pPr>
      <w:r>
        <w:rPr>
          <w:rFonts w:hint="eastAsia" w:ascii="宋体" w:hAnsi="宋体" w:eastAsia="宋体" w:cs="Times New Roman"/>
          <w:b w:val="0"/>
          <w:bCs w:val="0"/>
          <w:color w:val="auto"/>
          <w:highlight w:val="none"/>
          <w:lang w:eastAsia="en-US"/>
        </w:rPr>
        <w:t>（2）企业营业执照</w:t>
      </w:r>
      <w:r>
        <w:rPr>
          <w:rFonts w:hint="eastAsia" w:ascii="宋体" w:hAnsi="宋体" w:cs="Times New Roman"/>
          <w:b w:val="0"/>
          <w:bCs w:val="0"/>
          <w:color w:val="auto"/>
          <w:highlight w:val="none"/>
          <w:lang w:eastAsia="zh-CN"/>
        </w:rPr>
        <w:t>（</w:t>
      </w:r>
      <w:r>
        <w:rPr>
          <w:rFonts w:hint="eastAsia" w:ascii="宋体" w:hAnsi="宋体" w:cs="Times New Roman"/>
          <w:b w:val="0"/>
          <w:bCs w:val="0"/>
          <w:color w:val="auto"/>
          <w:highlight w:val="none"/>
          <w:lang w:val="en-US" w:eastAsia="zh-CN"/>
        </w:rPr>
        <w:t>复印件加盖公章</w:t>
      </w:r>
      <w:r>
        <w:rPr>
          <w:rFonts w:hint="eastAsia" w:ascii="宋体" w:hAnsi="宋体" w:cs="Times New Roman"/>
          <w:b w:val="0"/>
          <w:bCs w:val="0"/>
          <w:color w:val="auto"/>
          <w:highlight w:val="none"/>
          <w:lang w:eastAsia="zh-CN"/>
        </w:rPr>
        <w:t>）</w:t>
      </w:r>
      <w:r>
        <w:rPr>
          <w:rFonts w:hint="eastAsia" w:ascii="宋体" w:hAnsi="宋体" w:eastAsia="宋体" w:cs="Times New Roman"/>
          <w:b w:val="0"/>
          <w:bCs w:val="0"/>
          <w:color w:val="auto"/>
          <w:highlight w:val="none"/>
          <w:lang w:eastAsia="en-US"/>
        </w:rPr>
        <w:t>；</w:t>
      </w:r>
    </w:p>
    <w:p w14:paraId="59F6566F">
      <w:pPr>
        <w:pStyle w:val="16"/>
        <w:keepNext w:val="0"/>
        <w:keepLines w:val="0"/>
        <w:pageBreakBefore w:val="0"/>
        <w:kinsoku/>
        <w:wordWrap/>
        <w:overflowPunct/>
        <w:topLinePunct w:val="0"/>
        <w:autoSpaceDE/>
        <w:autoSpaceDN/>
        <w:bidi w:val="0"/>
        <w:adjustRightInd w:val="0"/>
        <w:snapToGrid w:val="0"/>
        <w:spacing w:line="312" w:lineRule="auto"/>
        <w:ind w:firstLine="420" w:firstLineChars="200"/>
        <w:textAlignment w:val="auto"/>
        <w:rPr>
          <w:rFonts w:hint="eastAsia" w:ascii="宋体" w:hAnsi="宋体" w:eastAsia="宋体" w:cs="Times New Roman"/>
          <w:b w:val="0"/>
          <w:bCs w:val="0"/>
          <w:color w:val="auto"/>
          <w:highlight w:val="none"/>
          <w:lang w:eastAsia="en-US"/>
        </w:rPr>
      </w:pPr>
      <w:r>
        <w:rPr>
          <w:rFonts w:hint="eastAsia" w:ascii="宋体" w:hAnsi="宋体" w:eastAsia="宋体" w:cs="Times New Roman"/>
          <w:b w:val="0"/>
          <w:bCs w:val="0"/>
          <w:color w:val="auto"/>
          <w:highlight w:val="none"/>
          <w:lang w:eastAsia="en-US"/>
        </w:rPr>
        <w:t>（3）企业资质证书</w:t>
      </w:r>
      <w:r>
        <w:rPr>
          <w:rFonts w:hint="eastAsia" w:ascii="宋体" w:hAnsi="宋体" w:cs="Times New Roman"/>
          <w:b w:val="0"/>
          <w:bCs w:val="0"/>
          <w:color w:val="auto"/>
          <w:highlight w:val="none"/>
          <w:lang w:eastAsia="zh-CN"/>
        </w:rPr>
        <w:t>（</w:t>
      </w:r>
      <w:r>
        <w:rPr>
          <w:rFonts w:hint="eastAsia" w:ascii="宋体" w:hAnsi="宋体" w:cs="Times New Roman"/>
          <w:b w:val="0"/>
          <w:bCs w:val="0"/>
          <w:color w:val="auto"/>
          <w:highlight w:val="none"/>
          <w:lang w:val="en-US" w:eastAsia="zh-CN"/>
        </w:rPr>
        <w:t>复印件加盖公章</w:t>
      </w:r>
      <w:r>
        <w:rPr>
          <w:rFonts w:hint="eastAsia" w:ascii="宋体" w:hAnsi="宋体" w:cs="Times New Roman"/>
          <w:b w:val="0"/>
          <w:bCs w:val="0"/>
          <w:color w:val="auto"/>
          <w:highlight w:val="none"/>
          <w:lang w:eastAsia="zh-CN"/>
        </w:rPr>
        <w:t>）</w:t>
      </w:r>
      <w:r>
        <w:rPr>
          <w:rFonts w:hint="eastAsia" w:ascii="宋体" w:hAnsi="宋体" w:eastAsia="宋体" w:cs="Times New Roman"/>
          <w:b w:val="0"/>
          <w:bCs w:val="0"/>
          <w:color w:val="auto"/>
          <w:highlight w:val="none"/>
          <w:lang w:eastAsia="en-US"/>
        </w:rPr>
        <w:t>；</w:t>
      </w:r>
    </w:p>
    <w:p w14:paraId="29F17992">
      <w:pPr>
        <w:pStyle w:val="16"/>
        <w:keepNext w:val="0"/>
        <w:keepLines w:val="0"/>
        <w:pageBreakBefore w:val="0"/>
        <w:kinsoku/>
        <w:wordWrap/>
        <w:overflowPunct/>
        <w:topLinePunct w:val="0"/>
        <w:autoSpaceDE/>
        <w:autoSpaceDN/>
        <w:bidi w:val="0"/>
        <w:adjustRightInd w:val="0"/>
        <w:snapToGrid w:val="0"/>
        <w:spacing w:line="312" w:lineRule="auto"/>
        <w:ind w:firstLine="420" w:firstLineChars="200"/>
        <w:textAlignment w:val="auto"/>
        <w:rPr>
          <w:rFonts w:hint="eastAsia" w:ascii="宋体" w:hAnsi="宋体" w:eastAsia="宋体" w:cs="Times New Roman"/>
          <w:b w:val="0"/>
          <w:bCs w:val="0"/>
          <w:color w:val="auto"/>
          <w:highlight w:val="none"/>
          <w:lang w:eastAsia="en-US"/>
        </w:rPr>
      </w:pPr>
      <w:r>
        <w:rPr>
          <w:rFonts w:hint="eastAsia" w:ascii="宋体" w:hAnsi="宋体" w:eastAsia="宋体" w:cs="Times New Roman"/>
          <w:b w:val="0"/>
          <w:bCs w:val="0"/>
          <w:color w:val="auto"/>
          <w:highlight w:val="none"/>
          <w:lang w:eastAsia="en-US"/>
        </w:rPr>
        <w:t>（4）企业安全生产许可证</w:t>
      </w:r>
      <w:r>
        <w:rPr>
          <w:rFonts w:hint="eastAsia" w:ascii="宋体" w:hAnsi="宋体" w:cs="Times New Roman"/>
          <w:b w:val="0"/>
          <w:bCs w:val="0"/>
          <w:color w:val="auto"/>
          <w:highlight w:val="none"/>
          <w:lang w:eastAsia="zh-CN"/>
        </w:rPr>
        <w:t>（</w:t>
      </w:r>
      <w:r>
        <w:rPr>
          <w:rFonts w:hint="eastAsia" w:ascii="宋体" w:hAnsi="宋体" w:cs="Times New Roman"/>
          <w:b w:val="0"/>
          <w:bCs w:val="0"/>
          <w:color w:val="auto"/>
          <w:highlight w:val="none"/>
          <w:lang w:val="en-US" w:eastAsia="zh-CN"/>
        </w:rPr>
        <w:t>复印件加盖公章</w:t>
      </w:r>
      <w:r>
        <w:rPr>
          <w:rFonts w:hint="eastAsia" w:ascii="宋体" w:hAnsi="宋体" w:cs="Times New Roman"/>
          <w:b w:val="0"/>
          <w:bCs w:val="0"/>
          <w:color w:val="auto"/>
          <w:highlight w:val="none"/>
          <w:lang w:eastAsia="zh-CN"/>
        </w:rPr>
        <w:t>）</w:t>
      </w:r>
      <w:r>
        <w:rPr>
          <w:rFonts w:hint="eastAsia" w:ascii="宋体" w:hAnsi="宋体" w:eastAsia="宋体" w:cs="Times New Roman"/>
          <w:b w:val="0"/>
          <w:bCs w:val="0"/>
          <w:color w:val="auto"/>
          <w:highlight w:val="none"/>
          <w:lang w:eastAsia="en-US"/>
        </w:rPr>
        <w:t>；</w:t>
      </w:r>
    </w:p>
    <w:p w14:paraId="43D735AE">
      <w:pPr>
        <w:pStyle w:val="16"/>
        <w:keepNext w:val="0"/>
        <w:keepLines w:val="0"/>
        <w:pageBreakBefore w:val="0"/>
        <w:kinsoku/>
        <w:wordWrap/>
        <w:overflowPunct/>
        <w:topLinePunct w:val="0"/>
        <w:autoSpaceDE/>
        <w:autoSpaceDN/>
        <w:bidi w:val="0"/>
        <w:adjustRightInd w:val="0"/>
        <w:snapToGrid w:val="0"/>
        <w:spacing w:line="312" w:lineRule="auto"/>
        <w:ind w:firstLine="420" w:firstLineChars="200"/>
        <w:textAlignment w:val="auto"/>
        <w:rPr>
          <w:rFonts w:hint="eastAsia" w:ascii="宋体" w:hAnsi="宋体" w:eastAsia="宋体" w:cs="Times New Roman"/>
          <w:b w:val="0"/>
          <w:bCs w:val="0"/>
          <w:color w:val="auto"/>
          <w:highlight w:val="none"/>
          <w:lang w:eastAsia="en-US"/>
        </w:rPr>
      </w:pPr>
      <w:r>
        <w:rPr>
          <w:rFonts w:hint="eastAsia" w:ascii="宋体" w:hAnsi="宋体" w:eastAsia="宋体" w:cs="Times New Roman"/>
          <w:b w:val="0"/>
          <w:bCs w:val="0"/>
          <w:color w:val="auto"/>
          <w:highlight w:val="none"/>
          <w:lang w:eastAsia="en-US"/>
        </w:rPr>
        <w:t>（5）企业法定代表人身份证明文件</w:t>
      </w:r>
      <w:r>
        <w:rPr>
          <w:rFonts w:hint="eastAsia" w:ascii="宋体" w:hAnsi="宋体" w:cs="Times New Roman"/>
          <w:b w:val="0"/>
          <w:bCs w:val="0"/>
          <w:color w:val="auto"/>
          <w:highlight w:val="none"/>
          <w:lang w:eastAsia="zh-CN"/>
        </w:rPr>
        <w:t>（</w:t>
      </w:r>
      <w:r>
        <w:rPr>
          <w:rFonts w:hint="eastAsia" w:ascii="宋体" w:hAnsi="宋体" w:cs="Times New Roman"/>
          <w:b w:val="0"/>
          <w:bCs w:val="0"/>
          <w:color w:val="auto"/>
          <w:highlight w:val="none"/>
          <w:lang w:val="en-US" w:eastAsia="zh-CN"/>
        </w:rPr>
        <w:t>原件</w:t>
      </w:r>
      <w:r>
        <w:rPr>
          <w:rFonts w:hint="eastAsia" w:ascii="宋体" w:hAnsi="宋体" w:cs="Times New Roman"/>
          <w:b w:val="0"/>
          <w:bCs w:val="0"/>
          <w:color w:val="auto"/>
          <w:highlight w:val="none"/>
          <w:lang w:eastAsia="zh-CN"/>
        </w:rPr>
        <w:t>）</w:t>
      </w:r>
      <w:r>
        <w:rPr>
          <w:rFonts w:hint="eastAsia" w:ascii="宋体" w:hAnsi="宋体" w:eastAsia="宋体" w:cs="Times New Roman"/>
          <w:b w:val="0"/>
          <w:bCs w:val="0"/>
          <w:color w:val="auto"/>
          <w:highlight w:val="none"/>
          <w:lang w:eastAsia="en-US"/>
        </w:rPr>
        <w:t>、企业法定代表人授权委托书</w:t>
      </w:r>
      <w:r>
        <w:rPr>
          <w:rFonts w:hint="eastAsia" w:ascii="宋体" w:hAnsi="宋体" w:cs="Times New Roman"/>
          <w:b w:val="0"/>
          <w:bCs w:val="0"/>
          <w:color w:val="auto"/>
          <w:highlight w:val="none"/>
          <w:lang w:eastAsia="zh-CN"/>
        </w:rPr>
        <w:t>（</w:t>
      </w:r>
      <w:r>
        <w:rPr>
          <w:rFonts w:hint="eastAsia" w:ascii="宋体" w:hAnsi="宋体" w:cs="Times New Roman"/>
          <w:b w:val="0"/>
          <w:bCs w:val="0"/>
          <w:color w:val="auto"/>
          <w:highlight w:val="none"/>
          <w:lang w:val="en-US" w:eastAsia="zh-CN"/>
        </w:rPr>
        <w:t>原件</w:t>
      </w:r>
      <w:r>
        <w:rPr>
          <w:rFonts w:hint="eastAsia" w:ascii="宋体" w:hAnsi="宋体" w:cs="Times New Roman"/>
          <w:b w:val="0"/>
          <w:bCs w:val="0"/>
          <w:color w:val="auto"/>
          <w:highlight w:val="none"/>
          <w:lang w:eastAsia="zh-CN"/>
        </w:rPr>
        <w:t>）</w:t>
      </w:r>
      <w:r>
        <w:rPr>
          <w:rFonts w:hint="eastAsia" w:ascii="宋体" w:hAnsi="宋体" w:eastAsia="宋体" w:cs="Times New Roman"/>
          <w:b w:val="0"/>
          <w:bCs w:val="0"/>
          <w:color w:val="auto"/>
          <w:highlight w:val="none"/>
          <w:lang w:eastAsia="en-US"/>
        </w:rPr>
        <w:t>、企业法定代表人第二代身份证</w:t>
      </w:r>
      <w:r>
        <w:rPr>
          <w:rFonts w:hint="eastAsia" w:ascii="宋体" w:hAnsi="宋体" w:cs="Times New Roman"/>
          <w:b w:val="0"/>
          <w:bCs w:val="0"/>
          <w:color w:val="auto"/>
          <w:highlight w:val="none"/>
          <w:lang w:eastAsia="zh-CN"/>
        </w:rPr>
        <w:t>（</w:t>
      </w:r>
      <w:r>
        <w:rPr>
          <w:rFonts w:hint="eastAsia" w:ascii="宋体" w:hAnsi="宋体" w:cs="Times New Roman"/>
          <w:b w:val="0"/>
          <w:bCs w:val="0"/>
          <w:color w:val="auto"/>
          <w:highlight w:val="none"/>
          <w:lang w:val="en-US" w:eastAsia="zh-CN"/>
        </w:rPr>
        <w:t>复印件加盖公章</w:t>
      </w:r>
      <w:r>
        <w:rPr>
          <w:rFonts w:hint="eastAsia" w:ascii="宋体" w:hAnsi="宋体" w:cs="Times New Roman"/>
          <w:b w:val="0"/>
          <w:bCs w:val="0"/>
          <w:color w:val="auto"/>
          <w:highlight w:val="none"/>
          <w:lang w:eastAsia="zh-CN"/>
        </w:rPr>
        <w:t>）、</w:t>
      </w:r>
      <w:r>
        <w:rPr>
          <w:rFonts w:hint="eastAsia" w:ascii="宋体" w:hAnsi="宋体" w:eastAsia="宋体" w:cs="Times New Roman"/>
          <w:b w:val="0"/>
          <w:bCs w:val="0"/>
          <w:color w:val="auto"/>
          <w:highlight w:val="none"/>
          <w:lang w:eastAsia="en-US"/>
        </w:rPr>
        <w:t>其委托人代理人第二代身份证</w:t>
      </w:r>
      <w:r>
        <w:rPr>
          <w:rFonts w:hint="eastAsia" w:ascii="宋体" w:hAnsi="宋体" w:cs="Times New Roman"/>
          <w:b w:val="0"/>
          <w:bCs w:val="0"/>
          <w:color w:val="auto"/>
          <w:highlight w:val="none"/>
          <w:lang w:eastAsia="zh-CN"/>
        </w:rPr>
        <w:t>（</w:t>
      </w:r>
      <w:r>
        <w:rPr>
          <w:rFonts w:hint="eastAsia" w:ascii="宋体" w:hAnsi="宋体" w:cs="Times New Roman"/>
          <w:b w:val="0"/>
          <w:bCs w:val="0"/>
          <w:color w:val="auto"/>
          <w:highlight w:val="none"/>
          <w:lang w:val="en-US" w:eastAsia="zh-CN"/>
        </w:rPr>
        <w:t>复印件加盖公章</w:t>
      </w:r>
      <w:r>
        <w:rPr>
          <w:rFonts w:hint="eastAsia" w:ascii="宋体" w:hAnsi="宋体" w:cs="Times New Roman"/>
          <w:b w:val="0"/>
          <w:bCs w:val="0"/>
          <w:color w:val="auto"/>
          <w:highlight w:val="none"/>
          <w:lang w:eastAsia="zh-CN"/>
        </w:rPr>
        <w:t>）</w:t>
      </w:r>
      <w:r>
        <w:rPr>
          <w:rFonts w:hint="eastAsia" w:ascii="宋体" w:hAnsi="宋体" w:eastAsia="宋体" w:cs="Times New Roman"/>
          <w:b w:val="0"/>
          <w:bCs w:val="0"/>
          <w:color w:val="auto"/>
          <w:highlight w:val="none"/>
          <w:lang w:eastAsia="en-US"/>
        </w:rPr>
        <w:t>、投标建造师第二代身份证</w:t>
      </w:r>
      <w:r>
        <w:rPr>
          <w:rFonts w:hint="eastAsia" w:ascii="宋体" w:hAnsi="宋体" w:cs="Times New Roman"/>
          <w:b w:val="0"/>
          <w:bCs w:val="0"/>
          <w:color w:val="auto"/>
          <w:highlight w:val="none"/>
          <w:lang w:eastAsia="zh-CN"/>
        </w:rPr>
        <w:t>（</w:t>
      </w:r>
      <w:r>
        <w:rPr>
          <w:rFonts w:hint="eastAsia" w:ascii="宋体" w:hAnsi="宋体" w:cs="Times New Roman"/>
          <w:b w:val="0"/>
          <w:bCs w:val="0"/>
          <w:color w:val="auto"/>
          <w:highlight w:val="none"/>
          <w:lang w:val="en-US" w:eastAsia="zh-CN"/>
        </w:rPr>
        <w:t>复印件加盖公章</w:t>
      </w:r>
      <w:r>
        <w:rPr>
          <w:rFonts w:hint="eastAsia" w:ascii="宋体" w:hAnsi="宋体" w:cs="Times New Roman"/>
          <w:b w:val="0"/>
          <w:bCs w:val="0"/>
          <w:color w:val="auto"/>
          <w:highlight w:val="none"/>
          <w:lang w:eastAsia="zh-CN"/>
        </w:rPr>
        <w:t>）</w:t>
      </w:r>
      <w:r>
        <w:rPr>
          <w:rFonts w:hint="eastAsia" w:ascii="宋体" w:hAnsi="宋体" w:cs="Times New Roman"/>
          <w:b w:val="0"/>
          <w:bCs w:val="0"/>
          <w:color w:val="auto"/>
          <w:highlight w:val="none"/>
          <w:lang w:val="en-US" w:eastAsia="zh-CN"/>
        </w:rPr>
        <w:t>；（</w:t>
      </w:r>
      <w:r>
        <w:rPr>
          <w:rFonts w:hint="eastAsia" w:ascii="宋体" w:hAnsi="宋体" w:eastAsia="宋体" w:cs="Times New Roman"/>
          <w:b w:val="0"/>
          <w:bCs w:val="0"/>
          <w:color w:val="auto"/>
          <w:highlight w:val="none"/>
          <w:lang w:eastAsia="en-US"/>
        </w:rPr>
        <w:t>企业法定代表人办理招投标事宜可不提供授权委托书</w:t>
      </w:r>
      <w:r>
        <w:rPr>
          <w:rFonts w:hint="eastAsia" w:ascii="宋体" w:hAnsi="宋体" w:eastAsia="宋体" w:cs="Times New Roman"/>
          <w:b w:val="0"/>
          <w:bCs w:val="0"/>
          <w:color w:val="auto"/>
          <w:highlight w:val="none"/>
          <w:lang w:eastAsia="zh-CN"/>
        </w:rPr>
        <w:t>）</w:t>
      </w:r>
      <w:r>
        <w:rPr>
          <w:rFonts w:hint="eastAsia" w:ascii="宋体" w:hAnsi="宋体" w:eastAsia="宋体" w:cs="Times New Roman"/>
          <w:b w:val="0"/>
          <w:bCs w:val="0"/>
          <w:color w:val="auto"/>
          <w:highlight w:val="none"/>
          <w:lang w:eastAsia="en-US"/>
        </w:rPr>
        <w:t>；</w:t>
      </w:r>
    </w:p>
    <w:p w14:paraId="3B1D9687">
      <w:pPr>
        <w:pStyle w:val="16"/>
        <w:keepNext w:val="0"/>
        <w:keepLines w:val="0"/>
        <w:pageBreakBefore w:val="0"/>
        <w:kinsoku/>
        <w:wordWrap/>
        <w:overflowPunct/>
        <w:topLinePunct w:val="0"/>
        <w:autoSpaceDE/>
        <w:autoSpaceDN/>
        <w:bidi w:val="0"/>
        <w:adjustRightInd w:val="0"/>
        <w:snapToGrid w:val="0"/>
        <w:spacing w:line="312" w:lineRule="auto"/>
        <w:ind w:firstLine="420" w:firstLineChars="200"/>
        <w:textAlignment w:val="auto"/>
        <w:rPr>
          <w:rFonts w:hint="eastAsia" w:ascii="宋体" w:hAnsi="宋体" w:eastAsia="宋体" w:cs="Times New Roman"/>
          <w:b w:val="0"/>
          <w:bCs w:val="0"/>
          <w:color w:val="auto"/>
          <w:highlight w:val="none"/>
          <w:lang w:eastAsia="en-US"/>
        </w:rPr>
      </w:pPr>
      <w:r>
        <w:rPr>
          <w:rFonts w:hint="eastAsia" w:ascii="宋体" w:hAnsi="宋体" w:eastAsia="宋体" w:cs="Times New Roman"/>
          <w:b w:val="0"/>
          <w:bCs w:val="0"/>
          <w:color w:val="auto"/>
          <w:highlight w:val="none"/>
          <w:lang w:eastAsia="en-US"/>
        </w:rPr>
        <w:t>（6）</w:t>
      </w:r>
      <w:r>
        <w:rPr>
          <w:rFonts w:hint="eastAsia" w:ascii="宋体" w:hAnsi="宋体" w:eastAsia="宋体" w:cs="Times New Roman"/>
          <w:b/>
          <w:bCs/>
          <w:color w:val="auto"/>
          <w:highlight w:val="none"/>
          <w:u w:val="double"/>
          <w:lang w:eastAsia="en-US"/>
        </w:rPr>
        <w:t>投标建造师及委托代理人</w:t>
      </w:r>
      <w:r>
        <w:rPr>
          <w:rFonts w:hint="eastAsia" w:ascii="宋体" w:hAnsi="宋体" w:eastAsia="宋体" w:cs="Times New Roman"/>
          <w:b w:val="0"/>
          <w:bCs w:val="0"/>
          <w:color w:val="auto"/>
          <w:highlight w:val="none"/>
          <w:lang w:eastAsia="en-US"/>
        </w:rPr>
        <w:t>须提供社保机构出具的投标单位为其缴纳社会基本养老保险的缴纳凭证（加盖社保中心章或社保中心参保缴费证明电子专用章，非社保手册）, 缴纳时间为</w:t>
      </w:r>
      <w:r>
        <w:rPr>
          <w:rFonts w:hint="eastAsia" w:ascii="宋体" w:hAnsi="宋体" w:eastAsia="宋体" w:cs="Times New Roman"/>
          <w:b/>
          <w:bCs/>
          <w:color w:val="auto"/>
          <w:highlight w:val="none"/>
          <w:lang w:eastAsia="zh-CN"/>
        </w:rPr>
        <w:t>202</w:t>
      </w:r>
      <w:r>
        <w:rPr>
          <w:rFonts w:hint="eastAsia" w:ascii="宋体" w:hAnsi="宋体" w:eastAsia="宋体" w:cs="Times New Roman"/>
          <w:b/>
          <w:bCs/>
          <w:color w:val="auto"/>
          <w:highlight w:val="none"/>
          <w:lang w:val="en-US" w:eastAsia="zh-CN"/>
        </w:rPr>
        <w:t>5</w:t>
      </w:r>
      <w:r>
        <w:rPr>
          <w:rFonts w:hint="eastAsia" w:ascii="宋体" w:hAnsi="宋体" w:eastAsia="宋体" w:cs="Times New Roman"/>
          <w:b/>
          <w:bCs/>
          <w:color w:val="auto"/>
          <w:highlight w:val="none"/>
          <w:lang w:eastAsia="en-US"/>
        </w:rPr>
        <w:t>年</w:t>
      </w:r>
      <w:r>
        <w:rPr>
          <w:rFonts w:hint="eastAsia" w:ascii="宋体" w:hAnsi="宋体" w:cs="Times New Roman"/>
          <w:b/>
          <w:bCs/>
          <w:color w:val="auto"/>
          <w:highlight w:val="none"/>
          <w:lang w:val="en-US" w:eastAsia="zh-CN"/>
        </w:rPr>
        <w:t>9</w:t>
      </w:r>
      <w:r>
        <w:rPr>
          <w:rFonts w:hint="eastAsia" w:ascii="宋体" w:hAnsi="宋体" w:eastAsia="宋体" w:cs="Times New Roman"/>
          <w:b/>
          <w:bCs/>
          <w:color w:val="auto"/>
          <w:highlight w:val="none"/>
          <w:lang w:eastAsia="en-US"/>
        </w:rPr>
        <w:t>月至</w:t>
      </w:r>
      <w:r>
        <w:rPr>
          <w:rFonts w:hint="eastAsia" w:ascii="宋体" w:hAnsi="宋体" w:eastAsia="宋体" w:cs="Times New Roman"/>
          <w:b/>
          <w:bCs/>
          <w:color w:val="auto"/>
          <w:highlight w:val="none"/>
          <w:lang w:eastAsia="zh-CN"/>
        </w:rPr>
        <w:t>202</w:t>
      </w:r>
      <w:r>
        <w:rPr>
          <w:rFonts w:hint="eastAsia" w:ascii="宋体" w:hAnsi="宋体" w:eastAsia="宋体" w:cs="Times New Roman"/>
          <w:b/>
          <w:bCs/>
          <w:color w:val="auto"/>
          <w:highlight w:val="none"/>
          <w:lang w:val="en-US" w:eastAsia="zh-CN"/>
        </w:rPr>
        <w:t>5</w:t>
      </w:r>
      <w:r>
        <w:rPr>
          <w:rFonts w:hint="eastAsia" w:ascii="宋体" w:hAnsi="宋体" w:eastAsia="宋体" w:cs="Times New Roman"/>
          <w:b/>
          <w:bCs/>
          <w:color w:val="auto"/>
          <w:highlight w:val="none"/>
          <w:lang w:eastAsia="en-US"/>
        </w:rPr>
        <w:t>年</w:t>
      </w:r>
      <w:r>
        <w:rPr>
          <w:rFonts w:hint="eastAsia" w:ascii="宋体" w:hAnsi="宋体" w:cs="Times New Roman"/>
          <w:b/>
          <w:bCs/>
          <w:color w:val="auto"/>
          <w:highlight w:val="none"/>
          <w:lang w:val="en-US" w:eastAsia="zh-CN"/>
        </w:rPr>
        <w:t>11</w:t>
      </w:r>
      <w:r>
        <w:rPr>
          <w:rFonts w:hint="eastAsia" w:ascii="宋体" w:hAnsi="宋体" w:eastAsia="宋体" w:cs="Times New Roman"/>
          <w:b/>
          <w:bCs/>
          <w:color w:val="auto"/>
          <w:highlight w:val="none"/>
          <w:lang w:eastAsia="en-US"/>
        </w:rPr>
        <w:t>月连续三个月。</w:t>
      </w:r>
      <w:r>
        <w:rPr>
          <w:rFonts w:hint="eastAsia" w:ascii="宋体" w:hAnsi="宋体" w:eastAsia="宋体" w:cs="Times New Roman"/>
          <w:b w:val="0"/>
          <w:bCs w:val="0"/>
          <w:color w:val="auto"/>
          <w:highlight w:val="none"/>
          <w:lang w:eastAsia="en-US"/>
        </w:rPr>
        <w:t>（</w:t>
      </w:r>
      <w:r>
        <w:rPr>
          <w:rFonts w:hint="eastAsia" w:ascii="宋体" w:hAnsi="宋体" w:cs="Times New Roman"/>
          <w:b w:val="0"/>
          <w:bCs w:val="0"/>
          <w:color w:val="auto"/>
          <w:highlight w:val="none"/>
          <w:lang w:val="en-US" w:eastAsia="zh-CN"/>
        </w:rPr>
        <w:t>复印件加盖公章，</w:t>
      </w:r>
      <w:r>
        <w:rPr>
          <w:rFonts w:hint="eastAsia" w:ascii="宋体" w:hAnsi="宋体" w:eastAsia="宋体" w:cs="Times New Roman"/>
          <w:b w:val="0"/>
          <w:bCs w:val="0"/>
          <w:color w:val="auto"/>
          <w:highlight w:val="none"/>
          <w:lang w:eastAsia="en-US"/>
        </w:rPr>
        <w:t>如投标建造师或委托代理人为企业法定代表人的，则可不提供社保证明）；</w:t>
      </w:r>
    </w:p>
    <w:p w14:paraId="24611029">
      <w:pPr>
        <w:pStyle w:val="16"/>
        <w:keepNext w:val="0"/>
        <w:keepLines w:val="0"/>
        <w:pageBreakBefore w:val="0"/>
        <w:kinsoku/>
        <w:wordWrap/>
        <w:overflowPunct/>
        <w:topLinePunct w:val="0"/>
        <w:autoSpaceDE/>
        <w:autoSpaceDN/>
        <w:bidi w:val="0"/>
        <w:adjustRightInd w:val="0"/>
        <w:snapToGrid w:val="0"/>
        <w:spacing w:line="312" w:lineRule="auto"/>
        <w:ind w:firstLine="420" w:firstLineChars="200"/>
        <w:textAlignment w:val="auto"/>
        <w:rPr>
          <w:rFonts w:hint="eastAsia" w:ascii="宋体" w:hAnsi="宋体" w:eastAsia="宋体" w:cs="Times New Roman"/>
          <w:b w:val="0"/>
          <w:bCs w:val="0"/>
          <w:color w:val="auto"/>
          <w:highlight w:val="none"/>
          <w:lang w:eastAsia="en-US"/>
        </w:rPr>
      </w:pPr>
      <w:r>
        <w:rPr>
          <w:rFonts w:hint="eastAsia" w:ascii="宋体" w:hAnsi="宋体" w:eastAsia="宋体" w:cs="Times New Roman"/>
          <w:b w:val="0"/>
          <w:bCs w:val="0"/>
          <w:color w:val="auto"/>
          <w:highlight w:val="none"/>
          <w:lang w:eastAsia="en-US"/>
        </w:rPr>
        <w:t>（7）投标建造师注册证书、安全考核证书（B证）；（</w:t>
      </w:r>
      <w:r>
        <w:rPr>
          <w:rFonts w:hint="eastAsia" w:ascii="宋体" w:hAnsi="宋体" w:cs="Times New Roman"/>
          <w:b w:val="0"/>
          <w:bCs w:val="0"/>
          <w:color w:val="auto"/>
          <w:highlight w:val="none"/>
          <w:lang w:val="en-US" w:eastAsia="zh-CN"/>
        </w:rPr>
        <w:t>复印件加盖公章</w:t>
      </w:r>
      <w:r>
        <w:rPr>
          <w:rFonts w:hint="eastAsia" w:ascii="宋体" w:hAnsi="宋体" w:eastAsia="宋体" w:cs="Times New Roman"/>
          <w:b w:val="0"/>
          <w:bCs w:val="0"/>
          <w:color w:val="auto"/>
          <w:highlight w:val="none"/>
          <w:lang w:eastAsia="en-US"/>
        </w:rPr>
        <w:t>）</w:t>
      </w:r>
    </w:p>
    <w:p w14:paraId="7CA483A9">
      <w:pPr>
        <w:pStyle w:val="16"/>
        <w:keepNext w:val="0"/>
        <w:keepLines w:val="0"/>
        <w:pageBreakBefore w:val="0"/>
        <w:kinsoku/>
        <w:wordWrap/>
        <w:overflowPunct/>
        <w:topLinePunct w:val="0"/>
        <w:autoSpaceDE/>
        <w:autoSpaceDN/>
        <w:bidi w:val="0"/>
        <w:adjustRightInd w:val="0"/>
        <w:snapToGrid w:val="0"/>
        <w:spacing w:line="312" w:lineRule="auto"/>
        <w:ind w:firstLine="420" w:firstLineChars="200"/>
        <w:textAlignment w:val="auto"/>
        <w:rPr>
          <w:rFonts w:hint="eastAsia" w:ascii="宋体" w:hAnsi="宋体" w:eastAsia="宋体" w:cs="Times New Roman"/>
          <w:b w:val="0"/>
          <w:bCs w:val="0"/>
          <w:color w:val="auto"/>
          <w:highlight w:val="none"/>
          <w:lang w:eastAsia="en-US"/>
        </w:rPr>
      </w:pPr>
      <w:r>
        <w:rPr>
          <w:rFonts w:hint="eastAsia" w:ascii="宋体" w:hAnsi="宋体" w:eastAsia="宋体" w:cs="Times New Roman"/>
          <w:b w:val="0"/>
          <w:bCs w:val="0"/>
          <w:color w:val="auto"/>
          <w:highlight w:val="none"/>
          <w:lang w:eastAsia="en-US"/>
        </w:rPr>
        <w:t>（8）投标保证金</w:t>
      </w:r>
      <w:r>
        <w:rPr>
          <w:rFonts w:hint="eastAsia" w:ascii="宋体" w:hAnsi="宋体" w:eastAsia="宋体" w:cs="Times New Roman"/>
          <w:b w:val="0"/>
          <w:bCs w:val="0"/>
          <w:color w:val="auto"/>
          <w:highlight w:val="none"/>
          <w:lang w:val="en-US" w:eastAsia="zh-CN"/>
        </w:rPr>
        <w:t>凭证</w:t>
      </w:r>
      <w:r>
        <w:rPr>
          <w:rFonts w:hint="eastAsia" w:ascii="宋体" w:hAnsi="宋体" w:cs="Times New Roman"/>
          <w:b w:val="0"/>
          <w:bCs w:val="0"/>
          <w:color w:val="auto"/>
          <w:highlight w:val="none"/>
          <w:lang w:val="en-US" w:eastAsia="zh-CN"/>
        </w:rPr>
        <w:t>（复印件加盖公章）；</w:t>
      </w:r>
    </w:p>
    <w:p w14:paraId="2902F0CA">
      <w:pPr>
        <w:pStyle w:val="16"/>
        <w:keepNext w:val="0"/>
        <w:keepLines w:val="0"/>
        <w:pageBreakBefore w:val="0"/>
        <w:kinsoku/>
        <w:wordWrap/>
        <w:overflowPunct/>
        <w:topLinePunct w:val="0"/>
        <w:autoSpaceDE/>
        <w:autoSpaceDN/>
        <w:bidi w:val="0"/>
        <w:adjustRightInd w:val="0"/>
        <w:snapToGrid w:val="0"/>
        <w:spacing w:line="312" w:lineRule="auto"/>
        <w:ind w:firstLine="422" w:firstLineChars="200"/>
        <w:textAlignment w:val="auto"/>
        <w:rPr>
          <w:rFonts w:ascii="宋体" w:hAnsi="宋体"/>
          <w:b/>
          <w:bCs/>
          <w:color w:val="auto"/>
          <w:highlight w:val="none"/>
        </w:rPr>
      </w:pPr>
      <w:r>
        <w:rPr>
          <w:rFonts w:hint="eastAsia" w:ascii="宋体" w:hAnsi="宋体"/>
          <w:b/>
          <w:bCs/>
          <w:color w:val="auto"/>
          <w:highlight w:val="none"/>
        </w:rPr>
        <w:t>注意：若相关证照为电子证书的，须符合发证部门的使用要求。</w:t>
      </w:r>
    </w:p>
    <w:p w14:paraId="34502471">
      <w:pPr>
        <w:pStyle w:val="16"/>
        <w:keepNext w:val="0"/>
        <w:keepLines w:val="0"/>
        <w:pageBreakBefore w:val="0"/>
        <w:kinsoku/>
        <w:wordWrap/>
        <w:overflowPunct/>
        <w:topLinePunct w:val="0"/>
        <w:autoSpaceDE/>
        <w:autoSpaceDN/>
        <w:bidi w:val="0"/>
        <w:adjustRightInd w:val="0"/>
        <w:snapToGrid w:val="0"/>
        <w:spacing w:line="312" w:lineRule="auto"/>
        <w:ind w:firstLine="422" w:firstLineChars="200"/>
        <w:textAlignment w:val="auto"/>
        <w:rPr>
          <w:rFonts w:ascii="宋体" w:hAnsi="宋体"/>
          <w:b/>
          <w:color w:val="auto"/>
          <w:highlight w:val="none"/>
        </w:rPr>
      </w:pPr>
      <w:r>
        <w:rPr>
          <w:rFonts w:hint="eastAsia" w:ascii="宋体" w:hAnsi="宋体"/>
          <w:b/>
          <w:color w:val="auto"/>
          <w:highlight w:val="none"/>
        </w:rPr>
        <w:t>【特别提醒】</w:t>
      </w:r>
    </w:p>
    <w:p w14:paraId="2FB728F1">
      <w:pPr>
        <w:pStyle w:val="16"/>
        <w:keepNext w:val="0"/>
        <w:keepLines w:val="0"/>
        <w:pageBreakBefore w:val="0"/>
        <w:kinsoku/>
        <w:wordWrap/>
        <w:overflowPunct/>
        <w:topLinePunct w:val="0"/>
        <w:autoSpaceDE/>
        <w:autoSpaceDN/>
        <w:bidi w:val="0"/>
        <w:adjustRightInd w:val="0"/>
        <w:snapToGrid w:val="0"/>
        <w:spacing w:line="312" w:lineRule="auto"/>
        <w:ind w:firstLine="422" w:firstLineChars="200"/>
        <w:textAlignment w:val="auto"/>
        <w:rPr>
          <w:rFonts w:ascii="宋体" w:hAnsi="宋体"/>
          <w:b/>
          <w:color w:val="auto"/>
        </w:rPr>
      </w:pPr>
      <w:r>
        <w:rPr>
          <w:rFonts w:hint="eastAsia" w:ascii="宋体" w:hAnsi="宋体"/>
          <w:b/>
          <w:color w:val="auto"/>
          <w:highlight w:val="none"/>
        </w:rPr>
        <w:t>1、</w:t>
      </w:r>
      <w:r>
        <w:rPr>
          <w:rFonts w:hint="eastAsia" w:ascii="宋体" w:hAnsi="宋体"/>
          <w:b/>
          <w:color w:val="auto"/>
          <w:spacing w:val="-6"/>
          <w:highlight w:val="none"/>
        </w:rPr>
        <w:t>以上所有资格审查资料</w:t>
      </w:r>
      <w:r>
        <w:rPr>
          <w:rFonts w:hint="eastAsia" w:ascii="宋体" w:hAnsi="宋体"/>
          <w:b/>
          <w:color w:val="auto"/>
          <w:spacing w:val="-6"/>
          <w:highlight w:val="none"/>
          <w:u w:val="double"/>
        </w:rPr>
        <w:t>需</w:t>
      </w:r>
      <w:r>
        <w:rPr>
          <w:rFonts w:hint="eastAsia" w:ascii="宋体" w:hAnsi="宋体"/>
          <w:b/>
          <w:color w:val="auto"/>
          <w:spacing w:val="-6"/>
          <w:highlight w:val="none"/>
          <w:u w:val="double"/>
          <w:lang w:val="en-US" w:eastAsia="zh-CN"/>
        </w:rPr>
        <w:t>按要求提供两份，</w:t>
      </w:r>
      <w:r>
        <w:rPr>
          <w:rFonts w:hint="eastAsia" w:ascii="宋体" w:hAnsi="宋体"/>
          <w:b/>
          <w:spacing w:val="-6"/>
          <w:highlight w:val="none"/>
        </w:rPr>
        <w:t>必须装订成册</w:t>
      </w:r>
      <w:r>
        <w:rPr>
          <w:rFonts w:hint="eastAsia" w:ascii="宋体" w:hAnsi="宋体"/>
          <w:b/>
          <w:spacing w:val="-6"/>
          <w:highlight w:val="none"/>
          <w:lang w:eastAsia="zh-CN"/>
        </w:rPr>
        <w:t>。</w:t>
      </w:r>
      <w:r>
        <w:rPr>
          <w:rFonts w:hint="eastAsia" w:ascii="宋体" w:hAnsi="宋体"/>
          <w:b/>
          <w:color w:val="auto"/>
        </w:rPr>
        <w:t>资格审查资料必须一起装袋、密封（注：密封袋骑缝处须加盖报名企业公章）、标志（注：密封袋上注明工程名称、报名企业全称并加盖报名企业公章和法定代表人印章）。所有资格审查资料在投标截止时间前一次性递交，投标截止时间后不再接受补充资料。投标单位必须对其提供的资料的真实性负责。</w:t>
      </w:r>
    </w:p>
    <w:p w14:paraId="080B3AA4">
      <w:pPr>
        <w:pStyle w:val="16"/>
        <w:keepNext w:val="0"/>
        <w:keepLines w:val="0"/>
        <w:pageBreakBefore w:val="0"/>
        <w:kinsoku/>
        <w:wordWrap/>
        <w:overflowPunct/>
        <w:topLinePunct w:val="0"/>
        <w:autoSpaceDE/>
        <w:autoSpaceDN/>
        <w:bidi w:val="0"/>
        <w:adjustRightInd w:val="0"/>
        <w:snapToGrid w:val="0"/>
        <w:spacing w:line="312" w:lineRule="auto"/>
        <w:ind w:firstLine="425" w:firstLineChars="214"/>
        <w:textAlignment w:val="auto"/>
        <w:rPr>
          <w:rFonts w:ascii="宋体" w:hAnsi="宋体"/>
          <w:b/>
          <w:color w:val="auto"/>
          <w:spacing w:val="-6"/>
        </w:rPr>
      </w:pPr>
      <w:r>
        <w:rPr>
          <w:rFonts w:hint="eastAsia" w:ascii="宋体" w:hAnsi="宋体"/>
          <w:b/>
          <w:color w:val="auto"/>
          <w:spacing w:val="-6"/>
          <w:highlight w:val="none"/>
        </w:rPr>
        <w:t>2、</w:t>
      </w:r>
      <w:r>
        <w:rPr>
          <w:rFonts w:hint="eastAsia" w:ascii="宋体" w:hAnsi="宋体"/>
          <w:b/>
          <w:color w:val="auto"/>
          <w:highlight w:val="none"/>
        </w:rPr>
        <w:t>资审材料中所涉证书必须在有效期内，不在</w:t>
      </w:r>
      <w:r>
        <w:rPr>
          <w:rFonts w:hint="eastAsia" w:ascii="宋体" w:hAnsi="宋体"/>
          <w:b/>
          <w:color w:val="auto"/>
        </w:rPr>
        <w:t>有效期内的作资格审查不合格处理。</w:t>
      </w:r>
    </w:p>
    <w:p w14:paraId="35C145C8">
      <w:pPr>
        <w:pStyle w:val="16"/>
        <w:keepNext w:val="0"/>
        <w:keepLines w:val="0"/>
        <w:pageBreakBefore w:val="0"/>
        <w:kinsoku/>
        <w:wordWrap/>
        <w:overflowPunct/>
        <w:topLinePunct w:val="0"/>
        <w:autoSpaceDE/>
        <w:autoSpaceDN/>
        <w:bidi w:val="0"/>
        <w:adjustRightInd w:val="0"/>
        <w:snapToGrid w:val="0"/>
        <w:spacing w:line="312" w:lineRule="auto"/>
        <w:ind w:firstLine="424" w:firstLineChars="201"/>
        <w:textAlignment w:val="auto"/>
        <w:rPr>
          <w:rFonts w:ascii="宋体" w:hAnsi="宋体"/>
          <w:b/>
          <w:color w:val="auto"/>
        </w:rPr>
      </w:pPr>
      <w:r>
        <w:rPr>
          <w:rFonts w:ascii="宋体" w:hAnsi="宋体" w:cs="宋体"/>
          <w:b/>
          <w:bCs/>
          <w:color w:val="auto"/>
        </w:rPr>
        <w:t>3</w:t>
      </w:r>
      <w:r>
        <w:rPr>
          <w:rFonts w:hint="eastAsia" w:ascii="宋体" w:hAnsi="宋体" w:cs="宋体"/>
          <w:b/>
          <w:bCs/>
          <w:color w:val="auto"/>
        </w:rPr>
        <w:t>、</w:t>
      </w:r>
      <w:r>
        <w:rPr>
          <w:rFonts w:hint="eastAsia" w:ascii="宋体" w:hAnsi="宋体"/>
          <w:b/>
          <w:color w:val="auto"/>
        </w:rPr>
        <w:t>投标单位在投标文件递交截止时间当日，对于本次招标公告中要求的企业</w:t>
      </w:r>
      <w:r>
        <w:rPr>
          <w:rFonts w:hint="eastAsia" w:ascii="宋体" w:hAnsi="宋体" w:eastAsia="宋体" w:cs="Times New Roman"/>
          <w:b/>
          <w:color w:val="auto"/>
        </w:rPr>
        <w:t>资质在江苏省建筑市</w:t>
      </w:r>
      <w:r>
        <w:rPr>
          <w:rFonts w:hint="eastAsia" w:ascii="宋体" w:hAnsi="宋体"/>
          <w:b/>
          <w:color w:val="auto"/>
        </w:rPr>
        <w:t>场监管与诚信信息一体化平台动态监管不合格资质查询中显示不合格的，按资审不合格处理。</w:t>
      </w:r>
    </w:p>
    <w:p w14:paraId="6F6A681F">
      <w:pPr>
        <w:pStyle w:val="16"/>
        <w:keepNext w:val="0"/>
        <w:keepLines w:val="0"/>
        <w:pageBreakBefore w:val="0"/>
        <w:kinsoku/>
        <w:wordWrap/>
        <w:overflowPunct/>
        <w:topLinePunct w:val="0"/>
        <w:autoSpaceDE/>
        <w:autoSpaceDN/>
        <w:bidi w:val="0"/>
        <w:spacing w:line="312" w:lineRule="auto"/>
        <w:ind w:firstLine="422" w:firstLineChars="200"/>
        <w:textAlignment w:val="auto"/>
        <w:rPr>
          <w:rFonts w:hint="eastAsia" w:ascii="宋体" w:hAnsi="宋体" w:eastAsia="宋体" w:cs="Times New Roman"/>
          <w:b/>
          <w:color w:val="auto"/>
        </w:rPr>
      </w:pPr>
      <w:r>
        <w:rPr>
          <w:rFonts w:hint="eastAsia" w:ascii="宋体" w:hAnsi="宋体"/>
          <w:b/>
          <w:color w:val="auto"/>
          <w:lang w:val="en-US" w:eastAsia="zh-CN"/>
        </w:rPr>
        <w:t>4</w:t>
      </w:r>
      <w:r>
        <w:rPr>
          <w:rFonts w:hint="eastAsia" w:ascii="宋体" w:hAnsi="宋体"/>
          <w:b/>
          <w:color w:val="auto"/>
        </w:rPr>
        <w:t>、</w:t>
      </w:r>
      <w:r>
        <w:rPr>
          <w:rFonts w:hint="eastAsia" w:ascii="宋体" w:hAnsi="宋体" w:eastAsia="宋体" w:cs="Times New Roman"/>
          <w:b/>
          <w:color w:val="auto"/>
        </w:rPr>
        <w:t>投标人的</w:t>
      </w:r>
      <w:r>
        <w:rPr>
          <w:rFonts w:hint="eastAsia" w:ascii="宋体" w:hAnsi="宋体" w:eastAsia="宋体" w:cs="Times New Roman"/>
          <w:b/>
          <w:color w:val="auto"/>
          <w:u w:val="double"/>
        </w:rPr>
        <w:t>委托代理人、投标建造师</w:t>
      </w:r>
      <w:r>
        <w:rPr>
          <w:rFonts w:hint="eastAsia" w:ascii="宋体" w:hAnsi="宋体" w:eastAsia="宋体" w:cs="Times New Roman"/>
          <w:b/>
          <w:color w:val="auto"/>
        </w:rPr>
        <w:t>必须携带本人</w:t>
      </w:r>
      <w:r>
        <w:rPr>
          <w:rFonts w:hint="eastAsia" w:ascii="宋体" w:hAnsi="宋体" w:eastAsia="宋体" w:cs="Times New Roman"/>
          <w:b/>
          <w:color w:val="auto"/>
          <w:u w:val="double"/>
        </w:rPr>
        <w:t>第二代身份证原件</w:t>
      </w:r>
      <w:r>
        <w:rPr>
          <w:rFonts w:hint="eastAsia" w:ascii="宋体" w:hAnsi="宋体" w:cs="Times New Roman"/>
          <w:b/>
          <w:color w:val="auto"/>
          <w:u w:val="double"/>
          <w:lang w:eastAsia="zh-CN"/>
        </w:rPr>
        <w:t>、</w:t>
      </w:r>
      <w:r>
        <w:rPr>
          <w:rFonts w:hint="eastAsia" w:ascii="宋体" w:hAnsi="宋体"/>
          <w:b/>
          <w:color w:val="auto"/>
          <w:u w:val="double"/>
        </w:rPr>
        <w:t>企业法定代表人身份证明文件原件、企业法定代表人</w:t>
      </w:r>
      <w:r>
        <w:rPr>
          <w:rFonts w:ascii="宋体" w:hAnsi="宋体"/>
          <w:b/>
          <w:color w:val="auto"/>
          <w:u w:val="double"/>
        </w:rPr>
        <w:t>授权委托书</w:t>
      </w:r>
      <w:r>
        <w:rPr>
          <w:rFonts w:hint="eastAsia" w:ascii="宋体" w:hAnsi="宋体"/>
          <w:b/>
          <w:bCs/>
          <w:color w:val="auto"/>
          <w:u w:val="double"/>
        </w:rPr>
        <w:t>原件</w:t>
      </w:r>
      <w:r>
        <w:rPr>
          <w:rFonts w:hint="eastAsia" w:ascii="宋体" w:hAnsi="宋体"/>
          <w:b/>
          <w:bCs/>
          <w:color w:val="auto"/>
          <w:u w:val="double"/>
          <w:lang w:eastAsia="zh-CN"/>
        </w:rPr>
        <w:t>（</w:t>
      </w:r>
      <w:r>
        <w:rPr>
          <w:rFonts w:hint="eastAsia" w:ascii="宋体" w:hAnsi="宋体"/>
          <w:b/>
          <w:bCs/>
          <w:color w:val="auto"/>
          <w:u w:val="double"/>
          <w:lang w:val="en-US" w:eastAsia="zh-CN"/>
        </w:rPr>
        <w:t>如有</w:t>
      </w:r>
      <w:r>
        <w:rPr>
          <w:rFonts w:hint="eastAsia" w:ascii="宋体" w:hAnsi="宋体"/>
          <w:b/>
          <w:bCs/>
          <w:color w:val="auto"/>
          <w:u w:val="double"/>
          <w:lang w:eastAsia="zh-CN"/>
        </w:rPr>
        <w:t>）</w:t>
      </w:r>
      <w:r>
        <w:rPr>
          <w:rFonts w:hint="eastAsia" w:ascii="宋体" w:hAnsi="宋体" w:eastAsia="宋体" w:cs="Times New Roman"/>
          <w:b/>
          <w:color w:val="auto"/>
        </w:rPr>
        <w:t>在投标截止时间前到达开标现场并签到、递交</w:t>
      </w:r>
      <w:r>
        <w:rPr>
          <w:rFonts w:hint="eastAsia" w:ascii="宋体" w:hAnsi="宋体" w:cs="Times New Roman"/>
          <w:b/>
          <w:color w:val="auto"/>
          <w:lang w:val="en-US" w:eastAsia="zh-CN"/>
        </w:rPr>
        <w:t>资格审查资料</w:t>
      </w:r>
      <w:r>
        <w:rPr>
          <w:rFonts w:hint="eastAsia" w:ascii="宋体" w:hAnsi="宋体" w:eastAsia="宋体" w:cs="Times New Roman"/>
          <w:b/>
          <w:color w:val="auto"/>
        </w:rPr>
        <w:t>。否则，视为该投标人自动放弃该项目的投标，其投标文件招标人不予受理。</w:t>
      </w:r>
    </w:p>
    <w:p w14:paraId="44337002">
      <w:pPr>
        <w:pStyle w:val="16"/>
        <w:keepNext w:val="0"/>
        <w:keepLines w:val="0"/>
        <w:pageBreakBefore w:val="0"/>
        <w:kinsoku/>
        <w:wordWrap/>
        <w:overflowPunct/>
        <w:topLinePunct w:val="0"/>
        <w:autoSpaceDE/>
        <w:autoSpaceDN/>
        <w:bidi w:val="0"/>
        <w:adjustRightInd w:val="0"/>
        <w:snapToGrid w:val="0"/>
        <w:spacing w:line="312" w:lineRule="auto"/>
        <w:ind w:firstLine="422" w:firstLineChars="200"/>
        <w:textAlignment w:val="auto"/>
        <w:rPr>
          <w:rFonts w:hint="eastAsia" w:ascii="宋体" w:hAnsi="宋体"/>
          <w:b/>
          <w:color w:val="auto"/>
        </w:rPr>
      </w:pPr>
      <w:r>
        <w:rPr>
          <w:rFonts w:hint="eastAsia" w:ascii="宋体" w:hAnsi="宋体"/>
          <w:b/>
          <w:color w:val="auto"/>
          <w:lang w:val="en-US" w:eastAsia="zh-CN"/>
        </w:rPr>
        <w:t>5</w:t>
      </w:r>
      <w:r>
        <w:rPr>
          <w:rFonts w:hint="eastAsia" w:ascii="宋体" w:hAnsi="宋体"/>
          <w:b/>
          <w:color w:val="auto"/>
        </w:rPr>
        <w:t>、在规定时间内资格审查所需各项资料如未提供或提供不全，作资格审查不合格处理，所带原件必须能完整证明公告要求事项。</w:t>
      </w:r>
    </w:p>
    <w:p w14:paraId="3A8153DC">
      <w:pPr>
        <w:pStyle w:val="16"/>
        <w:keepNext w:val="0"/>
        <w:keepLines w:val="0"/>
        <w:pageBreakBefore w:val="0"/>
        <w:kinsoku/>
        <w:wordWrap/>
        <w:overflowPunct/>
        <w:topLinePunct w:val="0"/>
        <w:autoSpaceDE/>
        <w:autoSpaceDN/>
        <w:bidi w:val="0"/>
        <w:adjustRightInd w:val="0"/>
        <w:snapToGrid w:val="0"/>
        <w:spacing w:line="312" w:lineRule="auto"/>
        <w:ind w:firstLine="422" w:firstLineChars="200"/>
        <w:textAlignment w:val="auto"/>
        <w:rPr>
          <w:rFonts w:hint="eastAsia" w:ascii="宋体" w:hAnsi="宋体"/>
          <w:b/>
          <w:color w:val="auto"/>
        </w:rPr>
      </w:pPr>
    </w:p>
    <w:p w14:paraId="3EDD5B49">
      <w:pPr>
        <w:pStyle w:val="16"/>
        <w:keepNext w:val="0"/>
        <w:keepLines w:val="0"/>
        <w:pageBreakBefore w:val="0"/>
        <w:kinsoku/>
        <w:wordWrap/>
        <w:overflowPunct/>
        <w:topLinePunct w:val="0"/>
        <w:autoSpaceDE/>
        <w:autoSpaceDN/>
        <w:bidi w:val="0"/>
        <w:adjustRightInd w:val="0"/>
        <w:snapToGrid w:val="0"/>
        <w:spacing w:line="312" w:lineRule="auto"/>
        <w:ind w:firstLine="422" w:firstLineChars="200"/>
        <w:textAlignment w:val="auto"/>
        <w:rPr>
          <w:rFonts w:hint="eastAsia" w:ascii="宋体" w:hAnsi="宋体"/>
          <w:b/>
          <w:color w:val="auto"/>
        </w:rPr>
      </w:pPr>
    </w:p>
    <w:tbl>
      <w:tblPr>
        <w:tblStyle w:val="10"/>
        <w:tblW w:w="8237" w:type="dxa"/>
        <w:jc w:val="center"/>
        <w:tblLayout w:type="fixed"/>
        <w:tblCellMar>
          <w:top w:w="0" w:type="dxa"/>
          <w:left w:w="108" w:type="dxa"/>
          <w:bottom w:w="0" w:type="dxa"/>
          <w:right w:w="108" w:type="dxa"/>
        </w:tblCellMar>
      </w:tblPr>
      <w:tblGrid>
        <w:gridCol w:w="4125"/>
        <w:gridCol w:w="4112"/>
      </w:tblGrid>
      <w:tr w14:paraId="2633BED9">
        <w:tblPrEx>
          <w:tblCellMar>
            <w:top w:w="0" w:type="dxa"/>
            <w:left w:w="108" w:type="dxa"/>
            <w:bottom w:w="0" w:type="dxa"/>
            <w:right w:w="108" w:type="dxa"/>
          </w:tblCellMar>
        </w:tblPrEx>
        <w:trPr>
          <w:trHeight w:val="530" w:hRule="atLeast"/>
          <w:jc w:val="center"/>
        </w:trPr>
        <w:tc>
          <w:tcPr>
            <w:tcW w:w="4125" w:type="dxa"/>
            <w:vAlign w:val="center"/>
          </w:tcPr>
          <w:p w14:paraId="3DDAF82A">
            <w:pPr>
              <w:keepNext w:val="0"/>
              <w:keepLines w:val="0"/>
              <w:widowControl/>
              <w:suppressLineNumbers w:val="0"/>
              <w:spacing w:before="0" w:beforeAutospacing="0" w:after="0" w:afterAutospacing="0" w:line="240" w:lineRule="auto"/>
              <w:ind w:left="0" w:right="-57" w:rightChars="-27"/>
              <w:rPr>
                <w:rFonts w:hint="eastAsia" w:ascii="宋体" w:hAnsi="宋体"/>
                <w:color w:val="auto"/>
                <w:lang w:eastAsia="zh-CN"/>
              </w:rPr>
            </w:pPr>
            <w:r>
              <w:rPr>
                <w:rFonts w:hint="eastAsia" w:ascii="宋体" w:hAnsi="宋体"/>
                <w:color w:val="auto"/>
              </w:rPr>
              <w:t>招标人：常州市新北区泰山小学</w:t>
            </w:r>
          </w:p>
        </w:tc>
        <w:tc>
          <w:tcPr>
            <w:tcW w:w="4112" w:type="dxa"/>
            <w:vAlign w:val="center"/>
          </w:tcPr>
          <w:p w14:paraId="39983F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宋体" w:hAnsi="宋体"/>
                <w:color w:val="auto"/>
              </w:rPr>
            </w:pPr>
            <w:r>
              <w:rPr>
                <w:rFonts w:hint="eastAsia" w:ascii="宋体" w:hAnsi="宋体"/>
                <w:color w:val="auto"/>
              </w:rPr>
              <w:t>招标代理机构：</w:t>
            </w:r>
            <w:r>
              <w:rPr>
                <w:rFonts w:hint="eastAsia" w:ascii="宋体" w:hAnsi="宋体"/>
                <w:color w:val="auto"/>
                <w:lang w:val="zh-TW"/>
              </w:rPr>
              <w:t>江苏尚阳工程管理有限公司</w:t>
            </w:r>
            <w:r>
              <w:rPr>
                <w:rFonts w:hint="eastAsia" w:ascii="宋体" w:hAnsi="宋体"/>
                <w:color w:val="auto"/>
                <w:lang w:val="en-US" w:eastAsia="zh-CN"/>
              </w:rPr>
              <w:t xml:space="preserve"> </w:t>
            </w:r>
          </w:p>
        </w:tc>
      </w:tr>
      <w:tr w14:paraId="4BB09D22">
        <w:tblPrEx>
          <w:tblCellMar>
            <w:top w:w="0" w:type="dxa"/>
            <w:left w:w="108" w:type="dxa"/>
            <w:bottom w:w="0" w:type="dxa"/>
            <w:right w:w="108" w:type="dxa"/>
          </w:tblCellMar>
        </w:tblPrEx>
        <w:trPr>
          <w:jc w:val="center"/>
        </w:trPr>
        <w:tc>
          <w:tcPr>
            <w:tcW w:w="4125" w:type="dxa"/>
            <w:vAlign w:val="center"/>
          </w:tcPr>
          <w:p w14:paraId="7BCA459B">
            <w:pPr>
              <w:keepNext w:val="0"/>
              <w:keepLines w:val="0"/>
              <w:widowControl/>
              <w:suppressLineNumbers w:val="0"/>
              <w:spacing w:before="0" w:beforeAutospacing="0" w:after="0" w:afterAutospacing="0" w:line="240" w:lineRule="auto"/>
              <w:ind w:left="0" w:right="-57" w:rightChars="-27"/>
              <w:rPr>
                <w:rFonts w:hint="default" w:ascii="宋体" w:hAnsi="宋体"/>
                <w:color w:val="auto"/>
              </w:rPr>
            </w:pPr>
            <w:r>
              <w:rPr>
                <w:rFonts w:hint="eastAsia" w:ascii="宋体" w:hAnsi="宋体"/>
                <w:color w:val="auto"/>
              </w:rPr>
              <w:t>地  址：常州市新北区</w:t>
            </w:r>
          </w:p>
        </w:tc>
        <w:tc>
          <w:tcPr>
            <w:tcW w:w="4112" w:type="dxa"/>
            <w:vAlign w:val="center"/>
          </w:tcPr>
          <w:p w14:paraId="336079F8">
            <w:pPr>
              <w:keepNext w:val="0"/>
              <w:keepLines w:val="0"/>
              <w:widowControl/>
              <w:suppressLineNumbers w:val="0"/>
              <w:spacing w:before="0" w:beforeAutospacing="0" w:after="0" w:afterAutospacing="0" w:line="240" w:lineRule="auto"/>
              <w:ind w:left="0" w:right="-57" w:rightChars="-27"/>
              <w:rPr>
                <w:rFonts w:hint="default" w:ascii="宋体" w:hAnsi="宋体" w:cs="宋体"/>
                <w:color w:val="auto"/>
                <w:kern w:val="0"/>
                <w:szCs w:val="21"/>
              </w:rPr>
            </w:pPr>
            <w:r>
              <w:rPr>
                <w:rFonts w:hint="eastAsia" w:ascii="宋体" w:hAnsi="宋体" w:cs="宋体"/>
                <w:color w:val="auto"/>
                <w:kern w:val="0"/>
                <w:szCs w:val="21"/>
              </w:rPr>
              <w:t>地  址：</w:t>
            </w:r>
            <w:r>
              <w:rPr>
                <w:rFonts w:hint="eastAsia" w:ascii="宋体" w:hAnsi="宋体" w:cs="宋体"/>
                <w:color w:val="auto"/>
                <w:kern w:val="0"/>
                <w:szCs w:val="21"/>
                <w:lang w:val="zh-TW" w:eastAsia="zh-CN"/>
              </w:rPr>
              <w:t>常州市新北区嵩山路1-301号（太湖明珠苑综合市场3楼）</w:t>
            </w:r>
            <w:r>
              <w:rPr>
                <w:rFonts w:hint="eastAsia" w:ascii="宋体" w:hAnsi="宋体" w:cs="宋体"/>
                <w:color w:val="auto"/>
                <w:kern w:val="0"/>
                <w:szCs w:val="21"/>
                <w:lang w:val="en-US" w:eastAsia="zh-CN"/>
              </w:rPr>
              <w:t xml:space="preserve"> </w:t>
            </w:r>
          </w:p>
        </w:tc>
      </w:tr>
      <w:tr w14:paraId="16B23401">
        <w:tblPrEx>
          <w:tblCellMar>
            <w:top w:w="0" w:type="dxa"/>
            <w:left w:w="108" w:type="dxa"/>
            <w:bottom w:w="0" w:type="dxa"/>
            <w:right w:w="108" w:type="dxa"/>
          </w:tblCellMar>
        </w:tblPrEx>
        <w:trPr>
          <w:jc w:val="center"/>
        </w:trPr>
        <w:tc>
          <w:tcPr>
            <w:tcW w:w="4125" w:type="dxa"/>
            <w:vAlign w:val="center"/>
          </w:tcPr>
          <w:p w14:paraId="4641C8B7">
            <w:pPr>
              <w:keepNext w:val="0"/>
              <w:keepLines w:val="0"/>
              <w:widowControl/>
              <w:suppressLineNumbers w:val="0"/>
              <w:spacing w:before="0" w:beforeAutospacing="0" w:after="0" w:afterAutospacing="0" w:line="240" w:lineRule="auto"/>
              <w:ind w:left="0" w:right="-57" w:rightChars="-27"/>
              <w:rPr>
                <w:rFonts w:hint="default" w:ascii="宋体" w:hAnsi="宋体" w:eastAsia="宋体"/>
                <w:color w:val="auto"/>
                <w:lang w:val="en-US" w:eastAsia="zh-CN"/>
              </w:rPr>
            </w:pPr>
            <w:r>
              <w:rPr>
                <w:rFonts w:hint="eastAsia" w:ascii="宋体" w:hAnsi="宋体"/>
                <w:color w:val="auto"/>
              </w:rPr>
              <w:t>联系人：</w:t>
            </w:r>
            <w:r>
              <w:rPr>
                <w:rFonts w:hint="eastAsia" w:ascii="宋体" w:hAnsi="宋体"/>
                <w:color w:val="auto"/>
                <w:lang w:val="en-US" w:eastAsia="zh-CN"/>
              </w:rPr>
              <w:t>郑老师</w:t>
            </w:r>
          </w:p>
        </w:tc>
        <w:tc>
          <w:tcPr>
            <w:tcW w:w="4112" w:type="dxa"/>
            <w:vAlign w:val="center"/>
          </w:tcPr>
          <w:p w14:paraId="38245933">
            <w:pPr>
              <w:keepNext w:val="0"/>
              <w:keepLines w:val="0"/>
              <w:widowControl/>
              <w:suppressLineNumbers w:val="0"/>
              <w:spacing w:before="0" w:beforeAutospacing="0" w:after="0" w:afterAutospacing="0" w:line="240" w:lineRule="auto"/>
              <w:ind w:left="0" w:right="-57" w:rightChars="-27"/>
              <w:rPr>
                <w:rFonts w:hint="eastAsia" w:ascii="宋体" w:hAnsi="宋体" w:eastAsia="宋体" w:cs="宋体"/>
                <w:color w:val="auto"/>
                <w:kern w:val="0"/>
                <w:szCs w:val="21"/>
                <w:lang w:val="en-US" w:eastAsia="zh-CN"/>
              </w:rPr>
            </w:pPr>
            <w:r>
              <w:rPr>
                <w:rFonts w:hint="eastAsia" w:ascii="宋体" w:hAnsi="宋体" w:cs="宋体"/>
                <w:color w:val="auto"/>
                <w:kern w:val="0"/>
                <w:szCs w:val="21"/>
              </w:rPr>
              <w:t>联系人：</w:t>
            </w:r>
            <w:r>
              <w:rPr>
                <w:rFonts w:hint="eastAsia" w:ascii="宋体" w:hAnsi="宋体" w:cs="宋体"/>
                <w:color w:val="auto"/>
                <w:kern w:val="0"/>
                <w:szCs w:val="21"/>
                <w:lang w:val="en-US" w:eastAsia="zh-CN"/>
              </w:rPr>
              <w:t>李工</w:t>
            </w:r>
          </w:p>
        </w:tc>
      </w:tr>
      <w:tr w14:paraId="1A3A7C0C">
        <w:tblPrEx>
          <w:tblCellMar>
            <w:top w:w="0" w:type="dxa"/>
            <w:left w:w="108" w:type="dxa"/>
            <w:bottom w:w="0" w:type="dxa"/>
            <w:right w:w="108" w:type="dxa"/>
          </w:tblCellMar>
        </w:tblPrEx>
        <w:trPr>
          <w:trHeight w:val="358" w:hRule="atLeast"/>
          <w:jc w:val="center"/>
        </w:trPr>
        <w:tc>
          <w:tcPr>
            <w:tcW w:w="4125" w:type="dxa"/>
            <w:vAlign w:val="center"/>
          </w:tcPr>
          <w:p w14:paraId="3B3E4AFC">
            <w:pPr>
              <w:keepNext w:val="0"/>
              <w:keepLines w:val="0"/>
              <w:suppressLineNumbers w:val="0"/>
              <w:autoSpaceDE w:val="0"/>
              <w:autoSpaceDN w:val="0"/>
              <w:spacing w:before="0" w:beforeAutospacing="0" w:after="0" w:afterAutospacing="0"/>
              <w:ind w:left="0" w:right="0"/>
              <w:jc w:val="both"/>
              <w:rPr>
                <w:rFonts w:hint="default" w:ascii="宋体" w:hAnsi="宋体" w:eastAsia="宋体"/>
                <w:color w:val="auto"/>
                <w:lang w:val="en-US" w:eastAsia="zh-CN"/>
              </w:rPr>
            </w:pPr>
            <w:r>
              <w:rPr>
                <w:rFonts w:hint="eastAsia" w:ascii="宋体" w:hAnsi="宋体"/>
                <w:color w:val="auto"/>
              </w:rPr>
              <w:t>电  话：</w:t>
            </w:r>
            <w:r>
              <w:rPr>
                <w:rFonts w:hint="eastAsia" w:ascii="宋体" w:hAnsi="宋体" w:cs="宋体"/>
                <w:color w:val="auto"/>
                <w:kern w:val="0"/>
                <w:sz w:val="21"/>
                <w:szCs w:val="21"/>
                <w:lang w:val="en-US" w:eastAsia="zh-CN"/>
              </w:rPr>
              <w:t>0519-85123166</w:t>
            </w:r>
          </w:p>
        </w:tc>
        <w:tc>
          <w:tcPr>
            <w:tcW w:w="4112" w:type="dxa"/>
            <w:vAlign w:val="center"/>
          </w:tcPr>
          <w:p w14:paraId="1E7886B4">
            <w:pPr>
              <w:keepNext w:val="0"/>
              <w:keepLines w:val="0"/>
              <w:widowControl/>
              <w:suppressLineNumbers w:val="0"/>
              <w:spacing w:before="0" w:beforeAutospacing="0" w:after="0" w:afterAutospacing="0" w:line="240" w:lineRule="auto"/>
              <w:ind w:left="0" w:right="-57" w:rightChars="-27"/>
              <w:rPr>
                <w:rFonts w:hint="default" w:ascii="宋体" w:hAnsi="宋体" w:eastAsia="宋体" w:cs="宋体"/>
                <w:color w:val="auto"/>
                <w:kern w:val="0"/>
                <w:szCs w:val="21"/>
                <w:lang w:val="en-US" w:eastAsia="zh-CN"/>
              </w:rPr>
            </w:pPr>
            <w:r>
              <w:rPr>
                <w:rFonts w:hint="eastAsia" w:ascii="宋体" w:hAnsi="宋体" w:cs="宋体"/>
                <w:color w:val="auto"/>
                <w:kern w:val="0"/>
                <w:szCs w:val="21"/>
              </w:rPr>
              <w:t>电  话：</w:t>
            </w:r>
            <w:r>
              <w:rPr>
                <w:rFonts w:hint="default" w:ascii="宋体" w:hAnsi="宋体" w:cs="宋体"/>
                <w:color w:val="auto"/>
                <w:kern w:val="0"/>
                <w:szCs w:val="21"/>
              </w:rPr>
              <w:t>0519</w:t>
            </w:r>
            <w:r>
              <w:rPr>
                <w:rFonts w:hint="eastAsia" w:ascii="宋体" w:hAnsi="宋体" w:cs="宋体"/>
                <w:color w:val="auto"/>
                <w:kern w:val="0"/>
                <w:szCs w:val="21"/>
              </w:rPr>
              <w:t>-</w:t>
            </w:r>
            <w:r>
              <w:rPr>
                <w:rFonts w:hint="eastAsia" w:ascii="宋体" w:hAnsi="宋体" w:cs="宋体"/>
                <w:color w:val="auto"/>
                <w:kern w:val="0"/>
                <w:szCs w:val="21"/>
                <w:lang w:val="en-US" w:eastAsia="zh-CN"/>
              </w:rPr>
              <w:t>88818291</w:t>
            </w:r>
          </w:p>
        </w:tc>
      </w:tr>
      <w:tr w14:paraId="1940DD2E">
        <w:tblPrEx>
          <w:tblCellMar>
            <w:top w:w="0" w:type="dxa"/>
            <w:left w:w="108" w:type="dxa"/>
            <w:bottom w:w="0" w:type="dxa"/>
            <w:right w:w="108" w:type="dxa"/>
          </w:tblCellMar>
        </w:tblPrEx>
        <w:trPr>
          <w:trHeight w:val="474" w:hRule="atLeast"/>
          <w:jc w:val="center"/>
        </w:trPr>
        <w:tc>
          <w:tcPr>
            <w:tcW w:w="4125" w:type="dxa"/>
            <w:vAlign w:val="center"/>
          </w:tcPr>
          <w:p w14:paraId="2D59BA24">
            <w:pPr>
              <w:keepNext w:val="0"/>
              <w:keepLines w:val="0"/>
              <w:widowControl/>
              <w:suppressLineNumbers w:val="0"/>
              <w:spacing w:before="0" w:beforeAutospacing="0" w:after="0" w:afterAutospacing="0" w:line="240" w:lineRule="auto"/>
              <w:ind w:left="0" w:right="-57" w:rightChars="-27"/>
              <w:rPr>
                <w:rFonts w:hint="eastAsia" w:ascii="宋体" w:hAnsi="宋体"/>
                <w:color w:val="auto"/>
                <w:lang w:val="en-US" w:eastAsia="zh-CN"/>
              </w:rPr>
            </w:pPr>
            <w:r>
              <w:rPr>
                <w:rFonts w:hint="eastAsia" w:ascii="宋体" w:hAnsi="宋体"/>
                <w:color w:val="auto"/>
              </w:rPr>
              <w:t>传  真：</w:t>
            </w:r>
            <w:r>
              <w:rPr>
                <w:rFonts w:hint="eastAsia" w:ascii="宋体" w:hAnsi="宋体"/>
                <w:color w:val="auto"/>
                <w:lang w:val="en-US" w:eastAsia="zh-CN"/>
              </w:rPr>
              <w:t>/</w:t>
            </w:r>
          </w:p>
        </w:tc>
        <w:tc>
          <w:tcPr>
            <w:tcW w:w="4112" w:type="dxa"/>
            <w:vAlign w:val="center"/>
          </w:tcPr>
          <w:p w14:paraId="38A43B52">
            <w:pPr>
              <w:keepNext w:val="0"/>
              <w:keepLines w:val="0"/>
              <w:widowControl/>
              <w:suppressLineNumbers w:val="0"/>
              <w:spacing w:before="0" w:beforeAutospacing="0" w:after="0" w:afterAutospacing="0" w:line="240" w:lineRule="auto"/>
              <w:ind w:left="0" w:right="-57" w:rightChars="-27"/>
              <w:rPr>
                <w:rFonts w:hint="eastAsia" w:ascii="宋体" w:hAnsi="宋体" w:eastAsia="宋体" w:cs="宋体"/>
                <w:color w:val="auto"/>
                <w:kern w:val="0"/>
                <w:szCs w:val="21"/>
                <w:lang w:val="en-US" w:eastAsia="zh-CN"/>
              </w:rPr>
            </w:pPr>
            <w:r>
              <w:rPr>
                <w:rFonts w:hint="eastAsia" w:ascii="宋体" w:hAnsi="宋体" w:cs="宋体"/>
                <w:color w:val="auto"/>
                <w:kern w:val="0"/>
                <w:szCs w:val="21"/>
              </w:rPr>
              <w:t>传  真：</w:t>
            </w:r>
            <w:r>
              <w:rPr>
                <w:rFonts w:hint="eastAsia" w:ascii="宋体" w:hAnsi="宋体" w:cs="宋体"/>
                <w:color w:val="auto"/>
                <w:kern w:val="0"/>
                <w:szCs w:val="21"/>
                <w:lang w:val="en-US" w:eastAsia="zh-CN"/>
              </w:rPr>
              <w:t>/</w:t>
            </w:r>
          </w:p>
        </w:tc>
      </w:tr>
    </w:tbl>
    <w:p w14:paraId="171A363A">
      <w:pPr>
        <w:widowControl/>
        <w:rPr>
          <w:rFonts w:hint="eastAsia" w:ascii="宋体" w:hAnsi="宋体"/>
          <w:b/>
          <w:bCs/>
          <w:color w:val="auto"/>
          <w:sz w:val="24"/>
        </w:rPr>
      </w:pPr>
    </w:p>
    <w:p w14:paraId="6AED91C2">
      <w:pPr>
        <w:rPr>
          <w:rFonts w:hint="eastAsia" w:ascii="宋体" w:hAnsi="宋体"/>
          <w:b/>
          <w:bCs/>
          <w:color w:val="auto"/>
          <w:sz w:val="24"/>
        </w:rPr>
      </w:pPr>
      <w:r>
        <w:rPr>
          <w:rFonts w:hint="eastAsia" w:ascii="宋体" w:hAnsi="宋体"/>
          <w:b/>
          <w:bCs/>
          <w:color w:val="auto"/>
          <w:sz w:val="24"/>
        </w:rPr>
        <w:br w:type="page"/>
      </w:r>
    </w:p>
    <w:p w14:paraId="497B6857">
      <w:pPr>
        <w:widowControl/>
        <w:rPr>
          <w:rFonts w:ascii="宋体" w:hAnsi="宋体"/>
          <w:b/>
          <w:bCs/>
          <w:color w:val="auto"/>
          <w:sz w:val="24"/>
        </w:rPr>
      </w:pPr>
      <w:r>
        <w:rPr>
          <w:rFonts w:hint="eastAsia" w:ascii="宋体" w:hAnsi="宋体"/>
          <w:b/>
          <w:bCs/>
          <w:color w:val="auto"/>
          <w:sz w:val="24"/>
        </w:rPr>
        <w:t>附件一：</w:t>
      </w:r>
    </w:p>
    <w:p w14:paraId="241697F2">
      <w:pPr>
        <w:spacing w:line="360" w:lineRule="auto"/>
        <w:jc w:val="center"/>
        <w:rPr>
          <w:rFonts w:ascii="宋体" w:hAnsi="宋体"/>
          <w:b/>
          <w:color w:val="auto"/>
          <w:kern w:val="0"/>
          <w:sz w:val="36"/>
          <w:szCs w:val="36"/>
        </w:rPr>
      </w:pPr>
      <w:r>
        <w:rPr>
          <w:rFonts w:hint="eastAsia" w:ascii="宋体" w:hAnsi="宋体"/>
          <w:b/>
          <w:color w:val="auto"/>
          <w:kern w:val="0"/>
          <w:sz w:val="36"/>
          <w:szCs w:val="36"/>
        </w:rPr>
        <w:t>投标保证金相关事项</w:t>
      </w:r>
    </w:p>
    <w:p w14:paraId="7D558E91">
      <w:pPr>
        <w:autoSpaceDE w:val="0"/>
        <w:autoSpaceDN w:val="0"/>
        <w:spacing w:line="4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1、投标保证金账户名称：</w:t>
      </w:r>
    </w:p>
    <w:p w14:paraId="4DAADF3B">
      <w:pPr>
        <w:adjustRightInd w:val="0"/>
        <w:snapToGrid w:val="0"/>
        <w:spacing w:line="440" w:lineRule="exact"/>
        <w:ind w:firstLine="422" w:firstLineChars="200"/>
        <w:rPr>
          <w:rFonts w:hint="eastAsia" w:ascii="宋体" w:hAnsi="宋体" w:eastAsia="宋体" w:cs="宋体"/>
          <w:b/>
          <w:color w:val="auto"/>
          <w:sz w:val="21"/>
          <w:szCs w:val="21"/>
          <w:lang w:eastAsia="zh-CN"/>
        </w:rPr>
      </w:pPr>
      <w:r>
        <w:rPr>
          <w:rFonts w:hint="eastAsia" w:ascii="宋体" w:hAnsi="宋体" w:eastAsia="宋体" w:cs="宋体"/>
          <w:b/>
          <w:color w:val="auto"/>
          <w:sz w:val="21"/>
          <w:szCs w:val="21"/>
        </w:rPr>
        <w:t>户名：</w:t>
      </w:r>
      <w:r>
        <w:rPr>
          <w:rFonts w:hint="eastAsia" w:ascii="宋体" w:hAnsi="宋体" w:eastAsia="宋体" w:cs="宋体"/>
          <w:b/>
          <w:color w:val="auto"/>
          <w:sz w:val="21"/>
          <w:szCs w:val="21"/>
          <w:lang w:eastAsia="zh-CN"/>
        </w:rPr>
        <w:t>江苏尚阳工程管理有限公司</w:t>
      </w:r>
    </w:p>
    <w:p w14:paraId="1088CE80">
      <w:pPr>
        <w:adjustRightInd w:val="0"/>
        <w:snapToGrid w:val="0"/>
        <w:spacing w:line="44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账号：406010100100626575</w:t>
      </w:r>
    </w:p>
    <w:p w14:paraId="447FFB8E">
      <w:pPr>
        <w:adjustRightInd w:val="0"/>
        <w:snapToGrid w:val="0"/>
        <w:spacing w:line="44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开户行：兴业银行常州分行</w:t>
      </w:r>
    </w:p>
    <w:p w14:paraId="19A6EBAF">
      <w:pPr>
        <w:adjustRightInd w:val="0"/>
        <w:snapToGrid w:val="0"/>
        <w:spacing w:line="44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rPr>
        <w:t>2、投标单位必须用转账支票、电汇、网上银行等方式自行将保证金从基本账户汇入到保证金专用账户（本工程开标现场不接收现金方式的投标保证金）</w:t>
      </w:r>
      <w:r>
        <w:rPr>
          <w:rFonts w:hint="eastAsia" w:ascii="宋体" w:hAnsi="宋体" w:eastAsia="宋体" w:cs="宋体"/>
          <w:b/>
          <w:color w:val="auto"/>
          <w:sz w:val="21"/>
          <w:szCs w:val="21"/>
          <w:highlight w:val="none"/>
        </w:rPr>
        <w:t>；</w:t>
      </w:r>
    </w:p>
    <w:p w14:paraId="10231084">
      <w:pPr>
        <w:adjustRightInd w:val="0"/>
        <w:snapToGrid w:val="0"/>
        <w:spacing w:line="440" w:lineRule="exact"/>
        <w:ind w:firstLine="422" w:firstLineChars="200"/>
        <w:rPr>
          <w:rFonts w:hint="default" w:eastAsia="宋体"/>
          <w:color w:val="auto"/>
          <w:lang w:val="en-US" w:eastAsia="zh-CN"/>
        </w:rPr>
      </w:pPr>
      <w:r>
        <w:rPr>
          <w:rFonts w:hint="eastAsia" w:ascii="宋体" w:hAnsi="宋体" w:eastAsia="宋体" w:cs="宋体"/>
          <w:b/>
          <w:color w:val="auto"/>
          <w:sz w:val="21"/>
          <w:szCs w:val="21"/>
          <w:highlight w:val="none"/>
        </w:rPr>
        <w:t>3、联合体投标的，其投标保证金由牵头人递交，并应符合投标人须知前附表的规定。投标人在缴纳保证金时必须在转账支票、电汇单等票面的用途栏上注明所报工程项目的名称；</w:t>
      </w:r>
    </w:p>
    <w:p w14:paraId="584A53E4">
      <w:pPr>
        <w:adjustRightInd w:val="0"/>
        <w:snapToGrid w:val="0"/>
        <w:spacing w:line="440" w:lineRule="exact"/>
        <w:ind w:firstLine="420" w:firstLineChars="20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b/>
          <w:color w:val="auto"/>
          <w:sz w:val="21"/>
          <w:szCs w:val="21"/>
          <w:highlight w:val="none"/>
        </w:rPr>
        <w:t>投标保证金到账截止时间为</w:t>
      </w:r>
      <w:r>
        <w:rPr>
          <w:rFonts w:hint="eastAsia" w:ascii="宋体" w:hAnsi="宋体" w:cs="宋体"/>
          <w:b/>
          <w:color w:val="FF0000"/>
          <w:sz w:val="21"/>
          <w:szCs w:val="21"/>
          <w:highlight w:val="none"/>
          <w:u w:val="single"/>
          <w:lang w:val="en-US" w:eastAsia="zh-CN"/>
        </w:rPr>
        <w:t>2026</w:t>
      </w:r>
      <w:r>
        <w:rPr>
          <w:rFonts w:hint="eastAsia" w:ascii="宋体" w:hAnsi="宋体" w:eastAsia="宋体" w:cs="宋体"/>
          <w:b/>
          <w:color w:val="FF0000"/>
          <w:sz w:val="21"/>
          <w:szCs w:val="21"/>
          <w:highlight w:val="none"/>
          <w:u w:val="single"/>
        </w:rPr>
        <w:t>年</w:t>
      </w:r>
      <w:r>
        <w:rPr>
          <w:rFonts w:hint="eastAsia" w:ascii="宋体" w:hAnsi="宋体" w:cs="宋体"/>
          <w:b/>
          <w:color w:val="FF0000"/>
          <w:sz w:val="21"/>
          <w:szCs w:val="21"/>
          <w:highlight w:val="none"/>
          <w:u w:val="single"/>
          <w:lang w:val="en-US" w:eastAsia="zh-CN"/>
        </w:rPr>
        <w:t xml:space="preserve"> 01</w:t>
      </w:r>
      <w:r>
        <w:rPr>
          <w:rFonts w:hint="eastAsia" w:ascii="宋体" w:hAnsi="宋体" w:eastAsia="宋体" w:cs="宋体"/>
          <w:b/>
          <w:color w:val="FF0000"/>
          <w:sz w:val="21"/>
          <w:szCs w:val="21"/>
          <w:highlight w:val="none"/>
          <w:u w:val="single"/>
        </w:rPr>
        <w:t>月</w:t>
      </w:r>
      <w:r>
        <w:rPr>
          <w:rFonts w:hint="eastAsia" w:ascii="宋体" w:hAnsi="宋体" w:cs="宋体"/>
          <w:b/>
          <w:color w:val="FF0000"/>
          <w:sz w:val="21"/>
          <w:szCs w:val="21"/>
          <w:highlight w:val="none"/>
          <w:u w:val="single"/>
          <w:lang w:val="en-US" w:eastAsia="zh-CN"/>
        </w:rPr>
        <w:t xml:space="preserve">12 </w:t>
      </w:r>
      <w:r>
        <w:rPr>
          <w:rFonts w:hint="eastAsia" w:ascii="宋体" w:hAnsi="宋体" w:eastAsia="宋体" w:cs="宋体"/>
          <w:b/>
          <w:color w:val="FF0000"/>
          <w:sz w:val="21"/>
          <w:szCs w:val="21"/>
          <w:highlight w:val="none"/>
          <w:u w:val="single"/>
        </w:rPr>
        <w:t>日(开标前一</w:t>
      </w:r>
      <w:r>
        <w:rPr>
          <w:rFonts w:hint="eastAsia" w:ascii="宋体" w:hAnsi="宋体" w:cs="宋体"/>
          <w:b/>
          <w:color w:val="FF0000"/>
          <w:sz w:val="21"/>
          <w:szCs w:val="21"/>
          <w:highlight w:val="none"/>
          <w:u w:val="single"/>
          <w:lang w:val="en-US" w:eastAsia="zh-CN"/>
        </w:rPr>
        <w:t>个工作日</w:t>
      </w:r>
      <w:r>
        <w:rPr>
          <w:rFonts w:hint="eastAsia" w:ascii="宋体" w:hAnsi="宋体" w:eastAsia="宋体" w:cs="宋体"/>
          <w:b/>
          <w:color w:val="FF0000"/>
          <w:sz w:val="21"/>
          <w:szCs w:val="21"/>
          <w:highlight w:val="none"/>
          <w:u w:val="single"/>
        </w:rPr>
        <w:t>，法定节假日除外)下午15：00前</w:t>
      </w:r>
      <w:r>
        <w:rPr>
          <w:rFonts w:hint="eastAsia" w:ascii="宋体" w:hAnsi="宋体" w:eastAsia="宋体" w:cs="宋体"/>
          <w:b/>
          <w:color w:val="FF0000"/>
          <w:sz w:val="21"/>
          <w:szCs w:val="21"/>
          <w:highlight w:val="none"/>
        </w:rPr>
        <w:t>，</w:t>
      </w:r>
      <w:r>
        <w:rPr>
          <w:rFonts w:hint="eastAsia" w:ascii="宋体" w:hAnsi="宋体" w:eastAsia="宋体" w:cs="宋体"/>
          <w:b/>
          <w:color w:val="auto"/>
          <w:sz w:val="21"/>
          <w:szCs w:val="21"/>
          <w:highlight w:val="none"/>
        </w:rPr>
        <w:t>投标单位应充分考虑在途时间，确保投标保证金在</w:t>
      </w:r>
      <w:r>
        <w:rPr>
          <w:rFonts w:hint="eastAsia" w:ascii="宋体" w:hAnsi="宋体" w:cs="宋体"/>
          <w:b/>
          <w:color w:val="FF0000"/>
          <w:sz w:val="21"/>
          <w:szCs w:val="21"/>
          <w:highlight w:val="none"/>
          <w:u w:val="single"/>
          <w:lang w:val="en-US" w:eastAsia="zh-CN"/>
        </w:rPr>
        <w:t>2026</w:t>
      </w:r>
      <w:r>
        <w:rPr>
          <w:rFonts w:hint="eastAsia" w:ascii="宋体" w:hAnsi="宋体" w:eastAsia="宋体" w:cs="宋体"/>
          <w:b/>
          <w:color w:val="FF0000"/>
          <w:sz w:val="21"/>
          <w:szCs w:val="21"/>
          <w:highlight w:val="none"/>
          <w:u w:val="single"/>
        </w:rPr>
        <w:t>年</w:t>
      </w:r>
      <w:r>
        <w:rPr>
          <w:rFonts w:hint="eastAsia" w:ascii="宋体" w:hAnsi="宋体" w:cs="宋体"/>
          <w:b/>
          <w:color w:val="FF0000"/>
          <w:sz w:val="21"/>
          <w:szCs w:val="21"/>
          <w:highlight w:val="none"/>
          <w:u w:val="single"/>
          <w:lang w:val="en-US" w:eastAsia="zh-CN"/>
        </w:rPr>
        <w:t xml:space="preserve"> 01</w:t>
      </w:r>
      <w:r>
        <w:rPr>
          <w:rFonts w:hint="eastAsia" w:ascii="宋体" w:hAnsi="宋体" w:eastAsia="宋体" w:cs="宋体"/>
          <w:b/>
          <w:color w:val="FF0000"/>
          <w:sz w:val="21"/>
          <w:szCs w:val="21"/>
          <w:highlight w:val="none"/>
          <w:u w:val="single"/>
        </w:rPr>
        <w:t>月</w:t>
      </w:r>
      <w:r>
        <w:rPr>
          <w:rFonts w:hint="eastAsia" w:ascii="宋体" w:hAnsi="宋体" w:cs="宋体"/>
          <w:b/>
          <w:color w:val="FF0000"/>
          <w:sz w:val="21"/>
          <w:szCs w:val="21"/>
          <w:highlight w:val="none"/>
          <w:u w:val="single"/>
          <w:lang w:val="en-US" w:eastAsia="zh-CN"/>
        </w:rPr>
        <w:t xml:space="preserve">12 </w:t>
      </w:r>
      <w:r>
        <w:rPr>
          <w:rFonts w:hint="eastAsia" w:ascii="宋体" w:hAnsi="宋体" w:eastAsia="宋体" w:cs="宋体"/>
          <w:b/>
          <w:color w:val="FF0000"/>
          <w:sz w:val="21"/>
          <w:szCs w:val="21"/>
          <w:highlight w:val="none"/>
          <w:u w:val="single"/>
        </w:rPr>
        <w:t>日（开标前一</w:t>
      </w:r>
      <w:r>
        <w:rPr>
          <w:rFonts w:hint="eastAsia" w:ascii="宋体" w:hAnsi="宋体" w:cs="宋体"/>
          <w:b/>
          <w:color w:val="FF0000"/>
          <w:sz w:val="21"/>
          <w:szCs w:val="21"/>
          <w:highlight w:val="none"/>
          <w:u w:val="single"/>
          <w:lang w:val="en-US" w:eastAsia="zh-CN"/>
        </w:rPr>
        <w:t>个工作日</w:t>
      </w:r>
      <w:r>
        <w:rPr>
          <w:rFonts w:hint="eastAsia" w:ascii="宋体" w:hAnsi="宋体" w:eastAsia="宋体" w:cs="宋体"/>
          <w:b/>
          <w:color w:val="FF0000"/>
          <w:sz w:val="21"/>
          <w:szCs w:val="21"/>
          <w:highlight w:val="none"/>
          <w:u w:val="single"/>
        </w:rPr>
        <w:t>，法定节假日除外）下午15:00前</w:t>
      </w:r>
      <w:r>
        <w:rPr>
          <w:rFonts w:hint="eastAsia" w:ascii="宋体" w:hAnsi="宋体" w:eastAsia="宋体" w:cs="宋体"/>
          <w:b/>
          <w:color w:val="auto"/>
          <w:sz w:val="21"/>
          <w:szCs w:val="21"/>
          <w:highlight w:val="none"/>
        </w:rPr>
        <w:t>到达投标保证金专用账户</w:t>
      </w:r>
      <w:r>
        <w:rPr>
          <w:rFonts w:hint="eastAsia" w:ascii="宋体" w:hAnsi="宋体" w:eastAsia="宋体" w:cs="宋体"/>
          <w:b/>
          <w:color w:val="auto"/>
          <w:kern w:val="0"/>
          <w:sz w:val="21"/>
          <w:szCs w:val="21"/>
          <w:highlight w:val="none"/>
        </w:rPr>
        <w:t>。</w:t>
      </w:r>
    </w:p>
    <w:p w14:paraId="043FE9C8">
      <w:pPr>
        <w:adjustRightInd w:val="0"/>
        <w:snapToGrid w:val="0"/>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5、投标保证金的退还时间：除排序前三名的中标候选人以外的其他投标单位在中标结果公示结束且无异议后的五个工作日内退还；排序前三名的中标候选人在施工合同签订后的五个工作日内退还。 </w:t>
      </w:r>
    </w:p>
    <w:p w14:paraId="26A9E28A">
      <w:pPr>
        <w:adjustRightInd w:val="0"/>
        <w:snapToGrid w:val="0"/>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6、投标保证金退还方式：通过网上银行直接退还至原缴纳账户。 </w:t>
      </w:r>
    </w:p>
    <w:p w14:paraId="689F89EB">
      <w:pPr>
        <w:adjustRightInd w:val="0"/>
        <w:snapToGrid w:val="0"/>
        <w:spacing w:line="4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highlight w:val="none"/>
        </w:rPr>
        <w:t>7、有下列情形之一的，保证金不予退还：①在提交投标文件截止时间后到招标文件规定的投标有效期终止之前，投标人撤回投标</w:t>
      </w:r>
      <w:r>
        <w:rPr>
          <w:rFonts w:hint="eastAsia" w:ascii="宋体" w:hAnsi="宋体" w:eastAsia="宋体" w:cs="宋体"/>
          <w:color w:val="auto"/>
          <w:sz w:val="21"/>
          <w:szCs w:val="21"/>
        </w:rPr>
        <w:t xml:space="preserve">文件的，其保证金将不予退还；②中标通知书发出后，中标人放弃中标项目的无正当理由不与招标人签订合同的，在签订合同时向招标人提出附加条件或者更改合同实质性内容的，或者拒不交纳所要求的履约担保的，投标保证金不予退还并取消其中标资格；③投标人涉嫌违法违规或被投诉，在调查处理期间，保证金暂不退还，待调查处理结果明确后按规定处理；④法律法规或招标文件规定的其他情形。 </w:t>
      </w:r>
    </w:p>
    <w:p w14:paraId="68EC3793">
      <w:pPr>
        <w:widowControl/>
        <w:spacing w:line="440" w:lineRule="exact"/>
        <w:ind w:firstLine="420" w:firstLineChars="200"/>
        <w:rPr>
          <w:rFonts w:hint="eastAsia" w:ascii="宋体" w:hAnsi="宋体" w:eastAsia="宋体" w:cs="宋体"/>
          <w:b/>
          <w:bCs/>
          <w:color w:val="auto"/>
          <w:sz w:val="21"/>
          <w:szCs w:val="21"/>
        </w:rPr>
      </w:pPr>
      <w:r>
        <w:rPr>
          <w:rFonts w:hint="eastAsia" w:ascii="宋体" w:hAnsi="宋体" w:eastAsia="宋体" w:cs="宋体"/>
          <w:color w:val="auto"/>
          <w:sz w:val="21"/>
          <w:szCs w:val="21"/>
        </w:rPr>
        <w:t>8、其它未尽事宜按常建[2019]231号文执行。</w:t>
      </w:r>
    </w:p>
    <w:p w14:paraId="23B8E74D">
      <w:pPr>
        <w:rPr>
          <w:rFonts w:hint="eastAsia" w:ascii="宋体" w:hAnsi="宋体" w:eastAsia="宋体" w:cs="宋体"/>
          <w:b/>
          <w:bCs/>
          <w:color w:val="auto"/>
          <w:sz w:val="21"/>
          <w:szCs w:val="21"/>
        </w:rPr>
      </w:pPr>
    </w:p>
    <w:p w14:paraId="18214F47">
      <w:pPr>
        <w:widowControl/>
        <w:rPr>
          <w:rFonts w:ascii="宋体" w:hAnsi="宋体"/>
          <w:b/>
          <w:bCs/>
          <w:color w:val="auto"/>
          <w:sz w:val="24"/>
        </w:rPr>
      </w:pPr>
      <w:r>
        <w:rPr>
          <w:rFonts w:ascii="宋体" w:hAnsi="宋体"/>
          <w:b/>
          <w:bCs/>
          <w:color w:val="auto"/>
          <w:sz w:val="24"/>
        </w:rPr>
        <w:br w:type="page"/>
      </w:r>
      <w:r>
        <w:rPr>
          <w:rFonts w:hint="eastAsia" w:ascii="宋体" w:hAnsi="宋体"/>
          <w:b/>
          <w:bCs/>
          <w:color w:val="auto"/>
          <w:sz w:val="24"/>
        </w:rPr>
        <w:t>附件二：</w:t>
      </w:r>
    </w:p>
    <w:p w14:paraId="2699C899">
      <w:pPr>
        <w:pStyle w:val="13"/>
        <w:spacing w:line="360" w:lineRule="auto"/>
        <w:jc w:val="center"/>
        <w:rPr>
          <w:rFonts w:hint="default"/>
          <w:b/>
          <w:color w:val="auto"/>
          <w:sz w:val="36"/>
          <w:szCs w:val="36"/>
        </w:rPr>
      </w:pPr>
      <w:r>
        <w:rPr>
          <w:b/>
          <w:color w:val="auto"/>
          <w:sz w:val="36"/>
          <w:szCs w:val="36"/>
        </w:rPr>
        <w:t>评标细则</w:t>
      </w:r>
    </w:p>
    <w:p w14:paraId="3FB9B690">
      <w:pPr>
        <w:pStyle w:val="4"/>
        <w:widowControl/>
        <w:kinsoku w:val="0"/>
        <w:autoSpaceDE w:val="0"/>
        <w:autoSpaceDN w:val="0"/>
        <w:spacing w:after="0" w:line="360" w:lineRule="auto"/>
        <w:ind w:firstLine="408" w:firstLineChars="200"/>
        <w:textAlignment w:val="baseline"/>
        <w:rPr>
          <w:rFonts w:hint="eastAsia" w:ascii="宋体" w:hAnsi="宋体" w:eastAsia="宋体" w:cs="宋体"/>
          <w:szCs w:val="21"/>
          <w:highlight w:val="none"/>
        </w:rPr>
      </w:pPr>
      <w:r>
        <w:rPr>
          <w:rFonts w:hint="eastAsia" w:ascii="宋体" w:hAnsi="宋体" w:eastAsia="宋体" w:cs="宋体"/>
          <w:spacing w:val="-3"/>
          <w:szCs w:val="21"/>
          <w:highlight w:val="none"/>
        </w:rPr>
        <w:t>本着公平、公正、公开的原则，对各投标单位投标文件中的商务标进行评</w:t>
      </w:r>
      <w:r>
        <w:rPr>
          <w:rFonts w:hint="eastAsia" w:ascii="宋体" w:hAnsi="宋体" w:eastAsia="宋体" w:cs="宋体"/>
          <w:spacing w:val="-7"/>
          <w:szCs w:val="21"/>
          <w:highlight w:val="none"/>
        </w:rPr>
        <w:t>分。</w:t>
      </w:r>
    </w:p>
    <w:p w14:paraId="6749583D">
      <w:pPr>
        <w:pStyle w:val="4"/>
        <w:widowControl/>
        <w:kinsoku w:val="0"/>
        <w:autoSpaceDE w:val="0"/>
        <w:autoSpaceDN w:val="0"/>
        <w:spacing w:after="0" w:line="360" w:lineRule="auto"/>
        <w:ind w:firstLine="420" w:firstLineChars="200"/>
        <w:textAlignment w:val="baseline"/>
        <w:rPr>
          <w:rFonts w:hint="eastAsia" w:ascii="宋体" w:hAnsi="宋体" w:eastAsia="宋体" w:cs="宋体"/>
          <w:szCs w:val="21"/>
          <w:highlight w:val="none"/>
        </w:rPr>
      </w:pPr>
      <w:r>
        <w:rPr>
          <w:rFonts w:hint="eastAsia" w:ascii="宋体" w:hAnsi="宋体" w:eastAsia="宋体" w:cs="宋体"/>
          <w:szCs w:val="21"/>
          <w:highlight w:val="none"/>
        </w:rPr>
        <w:t>根据省人民政府令第120号文规定由招标人组织进行清标工作。</w:t>
      </w:r>
    </w:p>
    <w:p w14:paraId="7D340636">
      <w:pPr>
        <w:pStyle w:val="4"/>
        <w:widowControl/>
        <w:kinsoku w:val="0"/>
        <w:autoSpaceDE w:val="0"/>
        <w:autoSpaceDN w:val="0"/>
        <w:spacing w:after="0" w:line="360" w:lineRule="auto"/>
        <w:ind w:firstLine="396" w:firstLineChars="200"/>
        <w:textAlignment w:val="baseline"/>
        <w:rPr>
          <w:rFonts w:hint="eastAsia" w:ascii="宋体" w:hAnsi="宋体" w:eastAsia="宋体" w:cs="宋体"/>
          <w:szCs w:val="21"/>
          <w:highlight w:val="none"/>
        </w:rPr>
      </w:pPr>
      <w:r>
        <w:rPr>
          <w:rFonts w:hint="eastAsia" w:ascii="宋体" w:hAnsi="宋体" w:eastAsia="宋体" w:cs="宋体"/>
          <w:spacing w:val="-6"/>
          <w:szCs w:val="21"/>
          <w:highlight w:val="none"/>
        </w:rPr>
        <w:t>具体办法如下：(共计100分)</w:t>
      </w:r>
    </w:p>
    <w:p w14:paraId="29F4CFCD">
      <w:pPr>
        <w:pStyle w:val="4"/>
        <w:widowControl/>
        <w:kinsoku w:val="0"/>
        <w:autoSpaceDE w:val="0"/>
        <w:autoSpaceDN w:val="0"/>
        <w:spacing w:after="0" w:line="360" w:lineRule="auto"/>
        <w:ind w:firstLine="416" w:firstLineChars="200"/>
        <w:textAlignment w:val="baseline"/>
        <w:rPr>
          <w:rFonts w:hint="eastAsia" w:ascii="宋体" w:hAnsi="宋体" w:eastAsia="宋体" w:cs="宋体"/>
          <w:szCs w:val="21"/>
          <w:highlight w:val="none"/>
        </w:rPr>
      </w:pPr>
      <w:r>
        <w:rPr>
          <w:rFonts w:hint="eastAsia" w:ascii="宋体" w:hAnsi="宋体" w:eastAsia="宋体" w:cs="宋体"/>
          <w:spacing w:val="-1"/>
          <w:szCs w:val="21"/>
          <w:highlight w:val="none"/>
        </w:rPr>
        <w:t>第一步：投标文件能够满足招标文件的实质性要求；</w:t>
      </w:r>
    </w:p>
    <w:p w14:paraId="16AAA0F5">
      <w:pPr>
        <w:pStyle w:val="4"/>
        <w:widowControl/>
        <w:kinsoku w:val="0"/>
        <w:autoSpaceDE w:val="0"/>
        <w:autoSpaceDN w:val="0"/>
        <w:spacing w:after="0" w:line="360" w:lineRule="auto"/>
        <w:ind w:firstLine="416" w:firstLineChars="200"/>
        <w:textAlignment w:val="baseline"/>
        <w:rPr>
          <w:rFonts w:hint="eastAsia" w:ascii="宋体" w:hAnsi="宋体" w:eastAsia="宋体" w:cs="宋体"/>
          <w:szCs w:val="21"/>
          <w:highlight w:val="none"/>
        </w:rPr>
      </w:pPr>
      <w:r>
        <w:rPr>
          <w:rFonts w:hint="eastAsia" w:ascii="宋体" w:hAnsi="宋体" w:eastAsia="宋体" w:cs="宋体"/>
          <w:spacing w:val="-1"/>
          <w:szCs w:val="21"/>
          <w:highlight w:val="none"/>
        </w:rPr>
        <w:t>第二步：清标，商务标符合招标文件的实质性要求；</w:t>
      </w:r>
    </w:p>
    <w:p w14:paraId="0B2134B0">
      <w:pPr>
        <w:pStyle w:val="4"/>
        <w:widowControl/>
        <w:kinsoku w:val="0"/>
        <w:autoSpaceDE w:val="0"/>
        <w:autoSpaceDN w:val="0"/>
        <w:spacing w:after="0" w:line="360" w:lineRule="auto"/>
        <w:ind w:firstLine="416" w:firstLineChars="200"/>
        <w:textAlignment w:val="baseline"/>
        <w:rPr>
          <w:rFonts w:hint="eastAsia" w:ascii="宋体" w:hAnsi="宋体" w:eastAsia="宋体" w:cs="宋体"/>
          <w:szCs w:val="21"/>
          <w:highlight w:val="none"/>
        </w:rPr>
      </w:pPr>
      <w:r>
        <w:rPr>
          <w:rFonts w:hint="eastAsia" w:ascii="宋体" w:hAnsi="宋体" w:eastAsia="宋体" w:cs="宋体"/>
          <w:spacing w:val="-1"/>
          <w:szCs w:val="21"/>
          <w:highlight w:val="none"/>
        </w:rPr>
        <w:t>第三步：投标报价得分。</w:t>
      </w:r>
    </w:p>
    <w:p w14:paraId="11DA376F">
      <w:pPr>
        <w:pStyle w:val="4"/>
        <w:widowControl/>
        <w:kinsoku w:val="0"/>
        <w:autoSpaceDE w:val="0"/>
        <w:autoSpaceDN w:val="0"/>
        <w:spacing w:after="0" w:line="360" w:lineRule="auto"/>
        <w:ind w:firstLine="410" w:firstLineChars="200"/>
        <w:textAlignment w:val="baseline"/>
        <w:rPr>
          <w:rFonts w:hint="eastAsia" w:ascii="宋体" w:hAnsi="宋体" w:eastAsia="宋体" w:cs="宋体"/>
          <w:szCs w:val="21"/>
          <w:highlight w:val="none"/>
        </w:rPr>
      </w:pPr>
      <w:r>
        <w:rPr>
          <w:rFonts w:hint="eastAsia" w:ascii="宋体" w:hAnsi="宋体" w:eastAsia="宋体" w:cs="宋体"/>
          <w:b/>
          <w:bCs/>
          <w:spacing w:val="-3"/>
          <w:szCs w:val="21"/>
          <w:highlight w:val="none"/>
        </w:rPr>
        <w:t>一、确定有效投标报价</w:t>
      </w:r>
    </w:p>
    <w:p w14:paraId="6EE20B7E">
      <w:pPr>
        <w:autoSpaceDE w:val="0"/>
        <w:autoSpaceDN w:val="0"/>
        <w:spacing w:line="500" w:lineRule="exact"/>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凡符合招标文件、招标答疑纪要等有关招标实质性要求投标报价均为有效投标报价。未能实质性响应上述有关招标要求的投标文件为无效投标文件。评标价指有效投标文件经澄清、补正和修正算术计算错误的投标报价。</w:t>
      </w:r>
    </w:p>
    <w:p w14:paraId="1871F7B1">
      <w:pPr>
        <w:autoSpaceDE w:val="0"/>
        <w:autoSpaceDN w:val="0"/>
        <w:spacing w:line="500" w:lineRule="exact"/>
        <w:ind w:firstLine="422" w:firstLineChars="200"/>
        <w:rPr>
          <w:rFonts w:hint="eastAsia" w:ascii="宋体" w:hAnsi="宋体" w:eastAsia="宋体" w:cs="宋体"/>
          <w:b/>
          <w:bCs/>
          <w:color w:val="auto"/>
          <w:sz w:val="21"/>
          <w:szCs w:val="21"/>
          <w:u w:val="double"/>
        </w:rPr>
      </w:pPr>
      <w:r>
        <w:rPr>
          <w:rFonts w:hint="eastAsia" w:ascii="宋体" w:hAnsi="宋体" w:eastAsia="宋体" w:cs="宋体"/>
          <w:b/>
          <w:bCs/>
          <w:color w:val="auto"/>
          <w:sz w:val="21"/>
          <w:szCs w:val="21"/>
          <w:u w:val="double"/>
        </w:rPr>
        <w:t>投标报价中分部分项工程和单价措施项目清单与计价表中各项综合单价的报价</w:t>
      </w:r>
      <w:r>
        <w:rPr>
          <w:rFonts w:hint="eastAsia" w:ascii="宋体" w:hAnsi="宋体" w:cs="宋体"/>
          <w:b/>
          <w:bCs/>
          <w:color w:val="auto"/>
          <w:sz w:val="21"/>
          <w:szCs w:val="21"/>
          <w:u w:val="double"/>
          <w:lang w:val="en-US" w:eastAsia="zh-CN"/>
        </w:rPr>
        <w:t>均</w:t>
      </w:r>
      <w:r>
        <w:rPr>
          <w:rFonts w:hint="eastAsia" w:ascii="宋体" w:hAnsi="宋体" w:eastAsia="宋体" w:cs="宋体"/>
          <w:b/>
          <w:bCs/>
          <w:color w:val="auto"/>
          <w:sz w:val="21"/>
          <w:szCs w:val="21"/>
          <w:u w:val="double"/>
          <w:lang w:val="en-US" w:eastAsia="zh-CN"/>
        </w:rPr>
        <w:t>不得</w:t>
      </w:r>
      <w:r>
        <w:rPr>
          <w:rFonts w:hint="eastAsia" w:ascii="宋体" w:hAnsi="宋体" w:eastAsia="宋体" w:cs="宋体"/>
          <w:b/>
          <w:bCs/>
          <w:color w:val="auto"/>
          <w:sz w:val="21"/>
          <w:szCs w:val="21"/>
          <w:u w:val="double"/>
        </w:rPr>
        <w:t>高于招标人设定的控制价中相对应列项综合单价，否则为</w:t>
      </w:r>
      <w:r>
        <w:rPr>
          <w:rFonts w:hint="eastAsia" w:ascii="宋体" w:hAnsi="宋体" w:cs="宋体"/>
          <w:b/>
          <w:bCs/>
          <w:color w:val="auto"/>
          <w:sz w:val="21"/>
          <w:szCs w:val="21"/>
          <w:u w:val="double"/>
          <w:lang w:val="en-US" w:eastAsia="zh-CN"/>
        </w:rPr>
        <w:t>作为</w:t>
      </w:r>
      <w:r>
        <w:rPr>
          <w:rFonts w:hint="eastAsia" w:ascii="宋体" w:hAnsi="宋体" w:eastAsia="宋体" w:cs="宋体"/>
          <w:b/>
          <w:bCs/>
          <w:color w:val="auto"/>
          <w:sz w:val="21"/>
          <w:szCs w:val="21"/>
          <w:u w:val="double"/>
        </w:rPr>
        <w:t>无效标处理。</w:t>
      </w:r>
    </w:p>
    <w:p w14:paraId="152CECB7">
      <w:pPr>
        <w:pStyle w:val="4"/>
        <w:widowControl/>
        <w:kinsoku w:val="0"/>
        <w:autoSpaceDE w:val="0"/>
        <w:autoSpaceDN w:val="0"/>
        <w:spacing w:after="0" w:line="360" w:lineRule="auto"/>
        <w:ind w:firstLine="414" w:firstLineChars="200"/>
        <w:textAlignment w:val="baseline"/>
        <w:rPr>
          <w:rFonts w:hint="eastAsia" w:ascii="宋体" w:hAnsi="宋体" w:eastAsia="宋体" w:cs="宋体"/>
          <w:szCs w:val="21"/>
          <w:highlight w:val="none"/>
        </w:rPr>
      </w:pPr>
      <w:r>
        <w:rPr>
          <w:rFonts w:hint="eastAsia" w:ascii="宋体" w:hAnsi="宋体" w:eastAsia="宋体" w:cs="宋体"/>
          <w:b/>
          <w:bCs/>
          <w:spacing w:val="-2"/>
          <w:szCs w:val="21"/>
          <w:highlight w:val="none"/>
        </w:rPr>
        <w:t>二、投标报价：100分</w:t>
      </w:r>
    </w:p>
    <w:p w14:paraId="165F9F46">
      <w:pPr>
        <w:pStyle w:val="4"/>
        <w:widowControl/>
        <w:kinsoku w:val="0"/>
        <w:autoSpaceDE w:val="0"/>
        <w:autoSpaceDN w:val="0"/>
        <w:spacing w:after="0" w:line="360" w:lineRule="auto"/>
        <w:ind w:firstLine="404" w:firstLineChars="200"/>
        <w:textAlignment w:val="baseline"/>
        <w:rPr>
          <w:rFonts w:hint="eastAsia" w:ascii="宋体" w:hAnsi="宋体" w:eastAsia="宋体" w:cs="宋体"/>
          <w:szCs w:val="21"/>
          <w:highlight w:val="none"/>
        </w:rPr>
      </w:pPr>
      <w:r>
        <w:rPr>
          <w:rFonts w:hint="eastAsia" w:ascii="宋体" w:hAnsi="宋体" w:eastAsia="宋体" w:cs="宋体"/>
          <w:spacing w:val="-4"/>
          <w:szCs w:val="21"/>
          <w:highlight w:val="none"/>
        </w:rPr>
        <w:t>1、确定评标基准价</w:t>
      </w:r>
    </w:p>
    <w:p w14:paraId="46739614">
      <w:pPr>
        <w:pStyle w:val="4"/>
        <w:widowControl/>
        <w:kinsoku w:val="0"/>
        <w:autoSpaceDE w:val="0"/>
        <w:autoSpaceDN w:val="0"/>
        <w:spacing w:after="0" w:line="360" w:lineRule="auto"/>
        <w:ind w:firstLine="420" w:firstLineChars="200"/>
        <w:textAlignment w:val="baseline"/>
        <w:rPr>
          <w:rFonts w:hint="eastAsia" w:ascii="宋体" w:hAnsi="宋体" w:eastAsia="宋体" w:cs="宋体"/>
          <w:szCs w:val="21"/>
          <w:highlight w:val="none"/>
        </w:rPr>
      </w:pPr>
      <w:r>
        <w:rPr>
          <w:rFonts w:hint="eastAsia" w:ascii="宋体" w:hAnsi="宋体" w:eastAsia="宋体" w:cs="宋体"/>
          <w:szCs w:val="21"/>
          <w:highlight w:val="none"/>
        </w:rPr>
        <w:t>ABC评标基准价J=(A×50%＋B×30%＋C×20%</w:t>
      </w:r>
      <w:r>
        <w:rPr>
          <w:rFonts w:hint="eastAsia" w:ascii="宋体" w:hAnsi="宋体" w:eastAsia="宋体" w:cs="宋体"/>
          <w:spacing w:val="-1"/>
          <w:szCs w:val="21"/>
          <w:highlight w:val="none"/>
        </w:rPr>
        <w:t>)×K</w:t>
      </w:r>
    </w:p>
    <w:p w14:paraId="35A3B582">
      <w:pPr>
        <w:pStyle w:val="4"/>
        <w:widowControl/>
        <w:kinsoku w:val="0"/>
        <w:autoSpaceDE w:val="0"/>
        <w:autoSpaceDN w:val="0"/>
        <w:spacing w:after="0" w:line="360" w:lineRule="auto"/>
        <w:ind w:firstLine="408" w:firstLineChars="200"/>
        <w:textAlignment w:val="baseline"/>
        <w:rPr>
          <w:rFonts w:hint="eastAsia" w:ascii="宋体" w:hAnsi="宋体" w:eastAsia="宋体" w:cs="宋体"/>
          <w:szCs w:val="21"/>
          <w:highlight w:val="none"/>
        </w:rPr>
      </w:pPr>
      <w:r>
        <w:rPr>
          <w:rFonts w:hint="eastAsia" w:ascii="宋体" w:hAnsi="宋体" w:eastAsia="宋体" w:cs="宋体"/>
          <w:spacing w:val="-3"/>
          <w:szCs w:val="21"/>
          <w:highlight w:val="none"/>
        </w:rPr>
        <w:t>A=最高投标限价*(100%－下浮率Δ)。</w:t>
      </w:r>
    </w:p>
    <w:p w14:paraId="2F35A758">
      <w:pPr>
        <w:pStyle w:val="4"/>
        <w:widowControl/>
        <w:kinsoku w:val="0"/>
        <w:autoSpaceDE w:val="0"/>
        <w:autoSpaceDN w:val="0"/>
        <w:spacing w:after="0" w:line="360" w:lineRule="auto"/>
        <w:ind w:firstLine="420" w:firstLineChars="200"/>
        <w:textAlignment w:val="baseline"/>
        <w:rPr>
          <w:rFonts w:hint="eastAsia" w:ascii="宋体" w:hAnsi="宋体" w:eastAsia="宋体" w:cs="宋体"/>
          <w:szCs w:val="21"/>
          <w:highlight w:val="none"/>
        </w:rPr>
      </w:pPr>
      <w:r>
        <w:rPr>
          <w:rFonts w:hint="eastAsia" w:ascii="宋体" w:hAnsi="宋体" w:eastAsia="宋体" w:cs="宋体"/>
          <w:szCs w:val="21"/>
          <w:highlight w:val="none"/>
        </w:rPr>
        <w:t>B=在规定范围内的评标价除C值外的任意一个评标价，在开标时随机</w:t>
      </w:r>
      <w:r>
        <w:rPr>
          <w:rFonts w:hint="eastAsia" w:ascii="宋体" w:hAnsi="宋体" w:eastAsia="宋体" w:cs="宋体"/>
          <w:spacing w:val="-1"/>
          <w:szCs w:val="21"/>
          <w:highlight w:val="none"/>
        </w:rPr>
        <w:t>抽取确定；</w:t>
      </w:r>
    </w:p>
    <w:p w14:paraId="032BDEA2">
      <w:pPr>
        <w:pStyle w:val="4"/>
        <w:widowControl/>
        <w:kinsoku w:val="0"/>
        <w:autoSpaceDE w:val="0"/>
        <w:autoSpaceDN w:val="0"/>
        <w:spacing w:after="0" w:line="360" w:lineRule="auto"/>
        <w:ind w:firstLine="416" w:firstLineChars="200"/>
        <w:textAlignment w:val="baseline"/>
        <w:rPr>
          <w:rFonts w:hint="eastAsia" w:ascii="宋体" w:hAnsi="宋体" w:eastAsia="宋体" w:cs="宋体"/>
          <w:szCs w:val="21"/>
          <w:highlight w:val="none"/>
        </w:rPr>
      </w:pPr>
      <w:r>
        <w:rPr>
          <w:rFonts w:hint="eastAsia" w:ascii="宋体" w:hAnsi="宋体" w:eastAsia="宋体" w:cs="宋体"/>
          <w:spacing w:val="-1"/>
          <w:szCs w:val="21"/>
          <w:highlight w:val="none"/>
        </w:rPr>
        <w:t>C=在规定范围内的最低评标价。</w:t>
      </w:r>
    </w:p>
    <w:p w14:paraId="2A749080">
      <w:pPr>
        <w:pStyle w:val="4"/>
        <w:widowControl/>
        <w:kinsoku w:val="0"/>
        <w:autoSpaceDE w:val="0"/>
        <w:autoSpaceDN w:val="0"/>
        <w:spacing w:after="0" w:line="360" w:lineRule="auto"/>
        <w:ind w:firstLine="412" w:firstLineChars="200"/>
        <w:textAlignment w:val="baseline"/>
        <w:rPr>
          <w:rFonts w:hint="eastAsia" w:ascii="宋体" w:hAnsi="宋体" w:eastAsia="宋体" w:cs="宋体"/>
          <w:szCs w:val="21"/>
          <w:highlight w:val="none"/>
        </w:rPr>
      </w:pPr>
      <w:r>
        <w:rPr>
          <w:rFonts w:hint="eastAsia" w:ascii="宋体" w:hAnsi="宋体" w:eastAsia="宋体" w:cs="宋体"/>
          <w:spacing w:val="-2"/>
          <w:szCs w:val="21"/>
          <w:highlight w:val="none"/>
        </w:rPr>
        <w:t>规定范围:评标价算术平均值×70%与最高投标限价×30%之和下浮25%以内的所有评标价；</w:t>
      </w:r>
    </w:p>
    <w:p w14:paraId="48D10A75">
      <w:pPr>
        <w:pStyle w:val="4"/>
        <w:widowControl/>
        <w:kinsoku w:val="0"/>
        <w:autoSpaceDE w:val="0"/>
        <w:autoSpaceDN w:val="0"/>
        <w:spacing w:after="0" w:line="360" w:lineRule="auto"/>
        <w:ind w:firstLine="414" w:firstLineChars="200"/>
        <w:textAlignment w:val="baseline"/>
        <w:rPr>
          <w:rFonts w:hint="eastAsia" w:ascii="宋体" w:hAnsi="宋体" w:eastAsia="宋体" w:cs="宋体"/>
          <w:szCs w:val="21"/>
          <w:highlight w:val="none"/>
        </w:rPr>
      </w:pPr>
      <w:r>
        <w:rPr>
          <w:rFonts w:hint="eastAsia" w:ascii="宋体" w:hAnsi="宋体" w:eastAsia="宋体" w:cs="宋体"/>
          <w:b/>
          <w:bCs/>
          <w:spacing w:val="-2"/>
          <w:szCs w:val="21"/>
          <w:highlight w:val="none"/>
        </w:rPr>
        <w:t>上述最高投标限价和评标价均应扣除专业工程暂估价(含税金)后参与计算和抽取,本工</w:t>
      </w:r>
      <w:r>
        <w:rPr>
          <w:rFonts w:hint="eastAsia" w:ascii="宋体" w:hAnsi="宋体" w:eastAsia="宋体" w:cs="宋体"/>
          <w:b/>
          <w:bCs/>
          <w:spacing w:val="-4"/>
          <w:szCs w:val="21"/>
          <w:highlight w:val="none"/>
        </w:rPr>
        <w:t>程专业工程暂估价</w:t>
      </w:r>
      <w:r>
        <w:rPr>
          <w:rFonts w:hint="eastAsia" w:ascii="宋体" w:hAnsi="宋体" w:eastAsia="宋体" w:cs="宋体"/>
          <w:b/>
          <w:bCs/>
          <w:spacing w:val="-4"/>
          <w:szCs w:val="21"/>
          <w:highlight w:val="none"/>
          <w:u w:val="single"/>
        </w:rPr>
        <w:t>0</w:t>
      </w:r>
      <w:r>
        <w:rPr>
          <w:rFonts w:hint="eastAsia" w:ascii="宋体" w:hAnsi="宋体" w:eastAsia="宋体" w:cs="宋体"/>
          <w:b/>
          <w:bCs/>
          <w:spacing w:val="-4"/>
          <w:szCs w:val="21"/>
          <w:highlight w:val="none"/>
        </w:rPr>
        <w:t>万元。</w:t>
      </w:r>
    </w:p>
    <w:p w14:paraId="0D2FB48E">
      <w:pPr>
        <w:pStyle w:val="4"/>
        <w:widowControl/>
        <w:kinsoku w:val="0"/>
        <w:autoSpaceDE w:val="0"/>
        <w:autoSpaceDN w:val="0"/>
        <w:spacing w:after="0" w:line="360" w:lineRule="auto"/>
        <w:ind w:firstLine="404" w:firstLineChars="200"/>
        <w:textAlignment w:val="baseline"/>
        <w:rPr>
          <w:rFonts w:hint="eastAsia" w:ascii="宋体" w:hAnsi="宋体" w:eastAsia="宋体" w:cs="宋体"/>
          <w:spacing w:val="-4"/>
          <w:szCs w:val="21"/>
          <w:highlight w:val="none"/>
        </w:rPr>
      </w:pPr>
      <w:r>
        <w:rPr>
          <w:rFonts w:hint="eastAsia" w:ascii="宋体" w:hAnsi="宋体" w:eastAsia="宋体" w:cs="宋体"/>
          <w:spacing w:val="-4"/>
          <w:szCs w:val="21"/>
          <w:highlight w:val="none"/>
        </w:rPr>
        <w:t>注：①下浮系数K取值</w:t>
      </w:r>
      <w:r>
        <w:rPr>
          <w:rFonts w:hint="eastAsia" w:ascii="宋体" w:hAnsi="宋体" w:eastAsia="宋体" w:cs="宋体"/>
          <w:b/>
          <w:bCs/>
          <w:spacing w:val="-4"/>
          <w:szCs w:val="21"/>
          <w:highlight w:val="none"/>
        </w:rPr>
        <w:t>96%、96.5%、97%、97.5%、98%、98.5%、99%</w:t>
      </w:r>
      <w:r>
        <w:rPr>
          <w:rFonts w:hint="eastAsia" w:ascii="宋体" w:hAnsi="宋体" w:eastAsia="宋体" w:cs="宋体"/>
          <w:spacing w:val="-4"/>
          <w:szCs w:val="21"/>
          <w:highlight w:val="none"/>
        </w:rPr>
        <w:t>；</w:t>
      </w:r>
    </w:p>
    <w:p w14:paraId="5121DDB1">
      <w:pPr>
        <w:pStyle w:val="4"/>
        <w:widowControl/>
        <w:kinsoku w:val="0"/>
        <w:autoSpaceDE w:val="0"/>
        <w:autoSpaceDN w:val="0"/>
        <w:spacing w:after="0" w:line="360" w:lineRule="auto"/>
        <w:ind w:firstLine="404" w:firstLineChars="200"/>
        <w:textAlignment w:val="baseline"/>
        <w:rPr>
          <w:rFonts w:hint="eastAsia" w:ascii="宋体" w:hAnsi="宋体" w:eastAsia="宋体" w:cs="宋体"/>
          <w:szCs w:val="21"/>
          <w:highlight w:val="none"/>
        </w:rPr>
      </w:pPr>
      <w:r>
        <w:rPr>
          <w:rFonts w:hint="eastAsia" w:ascii="宋体" w:hAnsi="宋体" w:eastAsia="宋体" w:cs="宋体"/>
          <w:spacing w:val="-4"/>
          <w:szCs w:val="21"/>
          <w:highlight w:val="none"/>
        </w:rPr>
        <w:t>下</w:t>
      </w:r>
      <w:r>
        <w:rPr>
          <w:rFonts w:hint="eastAsia" w:ascii="宋体" w:hAnsi="宋体" w:eastAsia="宋体" w:cs="宋体"/>
          <w:spacing w:val="-5"/>
          <w:szCs w:val="21"/>
          <w:highlight w:val="none"/>
        </w:rPr>
        <w:t>浮率Δ取值</w:t>
      </w:r>
      <w:bookmarkStart w:id="0" w:name="_Hlk101861790"/>
      <w:r>
        <w:rPr>
          <w:rFonts w:ascii="宋体" w:hAnsi="宋体"/>
          <w:b/>
          <w:bCs/>
          <w:color w:val="auto"/>
          <w:szCs w:val="21"/>
          <w:highlight w:val="none"/>
        </w:rPr>
        <w:t>3</w:t>
      </w:r>
      <w:r>
        <w:rPr>
          <w:rFonts w:hint="eastAsia" w:ascii="宋体" w:hAnsi="宋体"/>
          <w:b/>
          <w:bCs/>
          <w:color w:val="auto"/>
          <w:szCs w:val="21"/>
          <w:highlight w:val="none"/>
        </w:rPr>
        <w:t>%、</w:t>
      </w:r>
      <w:r>
        <w:rPr>
          <w:rFonts w:ascii="宋体" w:hAnsi="宋体"/>
          <w:b/>
          <w:bCs/>
          <w:color w:val="auto"/>
          <w:szCs w:val="21"/>
          <w:highlight w:val="none"/>
        </w:rPr>
        <w:t>4</w:t>
      </w:r>
      <w:r>
        <w:rPr>
          <w:rFonts w:hint="eastAsia" w:ascii="宋体" w:hAnsi="宋体"/>
          <w:b/>
          <w:bCs/>
          <w:color w:val="auto"/>
          <w:szCs w:val="21"/>
          <w:highlight w:val="none"/>
        </w:rPr>
        <w:t>%、</w:t>
      </w:r>
      <w:r>
        <w:rPr>
          <w:rFonts w:ascii="宋体" w:hAnsi="宋体"/>
          <w:b/>
          <w:bCs/>
          <w:color w:val="auto"/>
          <w:szCs w:val="21"/>
          <w:highlight w:val="none"/>
        </w:rPr>
        <w:t>5</w:t>
      </w:r>
      <w:r>
        <w:rPr>
          <w:rFonts w:hint="eastAsia" w:ascii="宋体" w:hAnsi="宋体"/>
          <w:b/>
          <w:bCs/>
          <w:color w:val="auto"/>
          <w:szCs w:val="21"/>
          <w:highlight w:val="none"/>
        </w:rPr>
        <w:t>%、</w:t>
      </w:r>
      <w:r>
        <w:rPr>
          <w:rFonts w:ascii="宋体" w:hAnsi="宋体"/>
          <w:b/>
          <w:bCs/>
          <w:color w:val="auto"/>
          <w:szCs w:val="21"/>
          <w:highlight w:val="none"/>
        </w:rPr>
        <w:t>6%</w:t>
      </w:r>
      <w:r>
        <w:rPr>
          <w:rFonts w:hint="eastAsia" w:ascii="宋体" w:hAnsi="宋体"/>
          <w:b/>
          <w:bCs/>
          <w:color w:val="auto"/>
          <w:szCs w:val="21"/>
          <w:highlight w:val="none"/>
        </w:rPr>
        <w:t>、</w:t>
      </w:r>
      <w:r>
        <w:rPr>
          <w:rFonts w:ascii="宋体" w:hAnsi="宋体"/>
          <w:b/>
          <w:bCs/>
          <w:color w:val="auto"/>
          <w:szCs w:val="21"/>
          <w:highlight w:val="none"/>
        </w:rPr>
        <w:t>7%</w:t>
      </w:r>
      <w:r>
        <w:rPr>
          <w:rFonts w:hint="eastAsia" w:ascii="宋体" w:hAnsi="宋体"/>
          <w:b/>
          <w:bCs/>
          <w:color w:val="auto"/>
          <w:szCs w:val="21"/>
          <w:highlight w:val="none"/>
        </w:rPr>
        <w:t>、</w:t>
      </w:r>
      <w:r>
        <w:rPr>
          <w:rFonts w:ascii="宋体" w:hAnsi="宋体"/>
          <w:b/>
          <w:bCs/>
          <w:color w:val="auto"/>
          <w:szCs w:val="21"/>
          <w:highlight w:val="none"/>
        </w:rPr>
        <w:t>8%</w:t>
      </w:r>
      <w:r>
        <w:rPr>
          <w:rFonts w:hint="eastAsia" w:ascii="宋体" w:hAnsi="宋体"/>
          <w:b/>
          <w:bCs/>
          <w:color w:val="auto"/>
          <w:szCs w:val="21"/>
          <w:highlight w:val="none"/>
        </w:rPr>
        <w:t>、</w:t>
      </w:r>
      <w:r>
        <w:rPr>
          <w:rFonts w:ascii="宋体" w:hAnsi="宋体"/>
          <w:b/>
          <w:bCs/>
          <w:color w:val="auto"/>
          <w:szCs w:val="21"/>
          <w:highlight w:val="none"/>
        </w:rPr>
        <w:t>9%</w:t>
      </w:r>
      <w:r>
        <w:rPr>
          <w:rFonts w:hint="eastAsia" w:ascii="宋体" w:hAnsi="宋体"/>
          <w:b/>
          <w:bCs/>
          <w:color w:val="auto"/>
          <w:szCs w:val="21"/>
          <w:highlight w:val="none"/>
        </w:rPr>
        <w:t>、</w:t>
      </w:r>
      <w:r>
        <w:rPr>
          <w:rFonts w:ascii="宋体" w:hAnsi="宋体"/>
          <w:b/>
          <w:bCs/>
          <w:color w:val="auto"/>
          <w:szCs w:val="21"/>
          <w:highlight w:val="none"/>
        </w:rPr>
        <w:t>10%</w:t>
      </w:r>
      <w:bookmarkEnd w:id="0"/>
      <w:r>
        <w:rPr>
          <w:rFonts w:hint="eastAsia" w:ascii="宋体" w:hAnsi="宋体"/>
          <w:b/>
          <w:bCs/>
          <w:color w:val="auto"/>
          <w:szCs w:val="21"/>
          <w:highlight w:val="none"/>
          <w:lang w:eastAsia="zh-CN"/>
        </w:rPr>
        <w:t>、</w:t>
      </w:r>
      <w:r>
        <w:rPr>
          <w:rFonts w:hint="eastAsia" w:ascii="宋体" w:hAnsi="宋体"/>
          <w:b/>
          <w:bCs/>
          <w:color w:val="auto"/>
          <w:szCs w:val="21"/>
          <w:highlight w:val="none"/>
          <w:lang w:val="en-US" w:eastAsia="zh-CN"/>
        </w:rPr>
        <w:t>11%、12%</w:t>
      </w:r>
      <w:r>
        <w:rPr>
          <w:rFonts w:hint="eastAsia" w:ascii="宋体" w:hAnsi="宋体" w:eastAsia="宋体" w:cs="宋体"/>
          <w:spacing w:val="-2"/>
          <w:szCs w:val="21"/>
          <w:highlight w:val="none"/>
        </w:rPr>
        <w:t>共10个数值。</w:t>
      </w:r>
    </w:p>
    <w:p w14:paraId="4BC8DDCC">
      <w:pPr>
        <w:pStyle w:val="4"/>
        <w:widowControl/>
        <w:kinsoku w:val="0"/>
        <w:autoSpaceDE w:val="0"/>
        <w:autoSpaceDN w:val="0"/>
        <w:spacing w:after="0" w:line="360" w:lineRule="auto"/>
        <w:ind w:firstLine="404" w:firstLineChars="200"/>
        <w:textAlignment w:val="baseline"/>
        <w:rPr>
          <w:rFonts w:hint="eastAsia" w:ascii="宋体" w:hAnsi="宋体" w:eastAsia="宋体" w:cs="宋体"/>
          <w:spacing w:val="-4"/>
          <w:szCs w:val="21"/>
          <w:highlight w:val="none"/>
        </w:rPr>
      </w:pPr>
      <w:r>
        <w:rPr>
          <w:rFonts w:hint="eastAsia" w:ascii="宋体" w:hAnsi="宋体" w:eastAsia="宋体" w:cs="宋体"/>
          <w:spacing w:val="-4"/>
          <w:szCs w:val="21"/>
          <w:highlight w:val="none"/>
        </w:rPr>
        <w:t>②（不含 C 值）B 值的抽取：由招标人代表在开标现场从规定范围内的任意一个评标价中随机抽取B值。</w:t>
      </w:r>
    </w:p>
    <w:p w14:paraId="5935A28B">
      <w:pPr>
        <w:pStyle w:val="4"/>
        <w:widowControl/>
        <w:kinsoku w:val="0"/>
        <w:autoSpaceDE w:val="0"/>
        <w:autoSpaceDN w:val="0"/>
        <w:spacing w:after="0" w:line="360" w:lineRule="auto"/>
        <w:ind w:firstLine="420" w:firstLineChars="200"/>
        <w:textAlignment w:val="baseline"/>
        <w:rPr>
          <w:rFonts w:hint="eastAsia" w:ascii="宋体" w:hAnsi="宋体" w:eastAsia="宋体" w:cs="宋体"/>
          <w:b/>
          <w:bCs/>
          <w:szCs w:val="21"/>
          <w:highlight w:val="none"/>
        </w:rPr>
      </w:pPr>
      <w:r>
        <w:rPr>
          <w:rFonts w:hint="eastAsia" w:ascii="宋体" w:hAnsi="宋体" w:eastAsia="宋体" w:cs="宋体"/>
          <w:szCs w:val="21"/>
          <w:highlight w:val="none"/>
        </w:rPr>
        <w:t>2、以经评审的ABC评标基准价得最高分100</w:t>
      </w:r>
      <w:r>
        <w:rPr>
          <w:rFonts w:hint="eastAsia" w:ascii="宋体" w:hAnsi="宋体" w:cs="宋体"/>
          <w:szCs w:val="21"/>
          <w:highlight w:val="none"/>
          <w:lang w:val="en-US" w:eastAsia="zh-CN"/>
        </w:rPr>
        <w:t>分</w:t>
      </w:r>
      <w:r>
        <w:rPr>
          <w:rFonts w:hint="eastAsia" w:ascii="宋体" w:hAnsi="宋体" w:eastAsia="宋体" w:cs="宋体"/>
          <w:spacing w:val="8"/>
          <w:szCs w:val="21"/>
          <w:highlight w:val="none"/>
        </w:rPr>
        <w:t>，</w:t>
      </w:r>
      <w:r>
        <w:rPr>
          <w:rFonts w:hint="eastAsia" w:ascii="宋体" w:hAnsi="宋体" w:eastAsia="宋体" w:cs="宋体"/>
          <w:szCs w:val="21"/>
          <w:highlight w:val="none"/>
        </w:rPr>
        <w:t>并以此为基准，确</w:t>
      </w:r>
      <w:r>
        <w:rPr>
          <w:rFonts w:hint="eastAsia" w:ascii="宋体" w:hAnsi="宋体" w:eastAsia="宋体" w:cs="宋体"/>
          <w:spacing w:val="-1"/>
          <w:szCs w:val="21"/>
          <w:highlight w:val="none"/>
        </w:rPr>
        <w:t>定其他投标人的</w:t>
      </w:r>
      <w:r>
        <w:rPr>
          <w:rFonts w:hint="eastAsia" w:ascii="宋体" w:hAnsi="宋体" w:eastAsia="宋体" w:cs="宋体"/>
          <w:szCs w:val="21"/>
          <w:highlight w:val="none"/>
        </w:rPr>
        <w:t>价格得分。评标价比对ABC评标基准价，</w:t>
      </w:r>
      <w:r>
        <w:rPr>
          <w:rFonts w:hint="eastAsia" w:ascii="宋体" w:hAnsi="宋体" w:eastAsia="宋体" w:cs="宋体"/>
          <w:b/>
          <w:bCs/>
          <w:szCs w:val="21"/>
          <w:highlight w:val="none"/>
        </w:rPr>
        <w:t>每低1%减扣的分值为(0.6分、0.7分、0.8分，在开标时随机抽取其中一个分值</w:t>
      </w:r>
      <w:r>
        <w:rPr>
          <w:rFonts w:hint="eastAsia" w:ascii="宋体" w:hAnsi="宋体" w:eastAsia="宋体" w:cs="宋体"/>
          <w:b/>
          <w:bCs/>
          <w:spacing w:val="8"/>
          <w:szCs w:val="21"/>
          <w:highlight w:val="none"/>
        </w:rPr>
        <w:t>），</w:t>
      </w:r>
      <w:r>
        <w:rPr>
          <w:rFonts w:hint="eastAsia" w:ascii="宋体" w:hAnsi="宋体" w:eastAsia="宋体" w:cs="宋体"/>
          <w:b/>
          <w:bCs/>
          <w:szCs w:val="21"/>
          <w:highlight w:val="none"/>
        </w:rPr>
        <w:t>每高1%减扣的分值为随机抽取值的1.5倍，偏离不足1%的，按照</w:t>
      </w:r>
      <w:r>
        <w:rPr>
          <w:rFonts w:hint="eastAsia" w:ascii="宋体" w:hAnsi="宋体" w:eastAsia="宋体" w:cs="宋体"/>
          <w:b/>
          <w:bCs/>
          <w:spacing w:val="-2"/>
          <w:szCs w:val="21"/>
          <w:highlight w:val="none"/>
        </w:rPr>
        <w:t>插入法计算得分。</w:t>
      </w:r>
    </w:p>
    <w:p w14:paraId="0DF97BCB">
      <w:pPr>
        <w:pStyle w:val="4"/>
        <w:widowControl/>
        <w:kinsoku w:val="0"/>
        <w:autoSpaceDE w:val="0"/>
        <w:autoSpaceDN w:val="0"/>
        <w:spacing w:after="0" w:line="360" w:lineRule="auto"/>
        <w:ind w:firstLine="420" w:firstLineChars="200"/>
        <w:textAlignment w:val="baseline"/>
        <w:rPr>
          <w:rFonts w:hint="eastAsia" w:ascii="宋体" w:hAnsi="宋体" w:eastAsia="宋体" w:cs="宋体"/>
          <w:szCs w:val="21"/>
          <w:highlight w:val="none"/>
          <w:lang w:eastAsia="zh-CN"/>
        </w:rPr>
      </w:pPr>
      <w:r>
        <w:rPr>
          <w:rFonts w:hint="eastAsia" w:ascii="宋体" w:hAnsi="宋体" w:eastAsia="宋体" w:cs="宋体"/>
          <w:szCs w:val="21"/>
          <w:highlight w:val="none"/>
        </w:rPr>
        <w:t>3、开标时有效标等于3家的，不再采用ABC评标基准价办法，采用最低评标价作为评标基准价</w:t>
      </w:r>
      <w:r>
        <w:rPr>
          <w:rFonts w:hint="eastAsia" w:ascii="宋体" w:hAnsi="宋体" w:eastAsia="宋体" w:cs="宋体"/>
          <w:szCs w:val="21"/>
          <w:highlight w:val="none"/>
          <w:lang w:eastAsia="zh-CN"/>
        </w:rPr>
        <w:t>；有效投标不足</w:t>
      </w:r>
      <w:r>
        <w:rPr>
          <w:rFonts w:hint="eastAsia" w:ascii="宋体" w:hAnsi="宋体" w:eastAsia="宋体" w:cs="宋体"/>
          <w:szCs w:val="21"/>
          <w:highlight w:val="none"/>
          <w:lang w:val="en-US" w:eastAsia="zh-CN"/>
        </w:rPr>
        <w:t>3家的</w:t>
      </w:r>
      <w:r>
        <w:rPr>
          <w:rFonts w:hint="eastAsia" w:ascii="宋体" w:hAnsi="宋体" w:eastAsia="宋体" w:cs="宋体"/>
          <w:szCs w:val="21"/>
          <w:highlight w:val="none"/>
          <w:lang w:eastAsia="zh-CN"/>
        </w:rPr>
        <w:t>，招标人依法重新招标。</w:t>
      </w:r>
    </w:p>
    <w:p w14:paraId="27B74035">
      <w:pPr>
        <w:pStyle w:val="4"/>
        <w:widowControl/>
        <w:kinsoku w:val="0"/>
        <w:autoSpaceDE w:val="0"/>
        <w:autoSpaceDN w:val="0"/>
        <w:spacing w:after="0" w:line="360" w:lineRule="auto"/>
        <w:ind w:firstLine="420" w:firstLineChars="200"/>
        <w:textAlignment w:val="baseline"/>
        <w:rPr>
          <w:rFonts w:hint="eastAsia" w:ascii="宋体" w:hAnsi="宋体" w:eastAsia="宋体" w:cs="宋体"/>
          <w:szCs w:val="21"/>
          <w:highlight w:val="none"/>
        </w:rPr>
      </w:pPr>
      <w:r>
        <w:rPr>
          <w:rFonts w:hint="eastAsia" w:ascii="宋体" w:hAnsi="宋体" w:eastAsia="宋体" w:cs="宋体"/>
          <w:szCs w:val="21"/>
          <w:highlight w:val="none"/>
        </w:rPr>
        <w:t>4、评标价指有效投标文件经澄清、补正和修正算术</w:t>
      </w:r>
      <w:r>
        <w:rPr>
          <w:rFonts w:hint="eastAsia" w:ascii="宋体" w:hAnsi="宋体" w:eastAsia="宋体" w:cs="宋体"/>
          <w:spacing w:val="-1"/>
          <w:szCs w:val="21"/>
          <w:highlight w:val="none"/>
        </w:rPr>
        <w:t>计算错误的投标报价。</w:t>
      </w:r>
    </w:p>
    <w:p w14:paraId="2D9CFBE0">
      <w:pPr>
        <w:pStyle w:val="4"/>
        <w:widowControl/>
        <w:kinsoku w:val="0"/>
        <w:autoSpaceDE w:val="0"/>
        <w:autoSpaceDN w:val="0"/>
        <w:spacing w:after="0" w:line="360" w:lineRule="auto"/>
        <w:ind w:firstLine="406" w:firstLineChars="200"/>
        <w:textAlignment w:val="baseline"/>
        <w:rPr>
          <w:rFonts w:hint="eastAsia" w:ascii="宋体" w:hAnsi="宋体" w:eastAsia="宋体" w:cs="宋体"/>
          <w:szCs w:val="21"/>
          <w:highlight w:val="none"/>
        </w:rPr>
      </w:pPr>
      <w:r>
        <w:rPr>
          <w:rFonts w:hint="eastAsia" w:ascii="宋体" w:hAnsi="宋体" w:eastAsia="宋体" w:cs="宋体"/>
          <w:b/>
          <w:bCs/>
          <w:spacing w:val="-4"/>
          <w:szCs w:val="21"/>
          <w:highlight w:val="none"/>
        </w:rPr>
        <w:t>三、</w:t>
      </w:r>
      <w:r>
        <w:rPr>
          <w:rFonts w:hint="eastAsia" w:ascii="宋体" w:hAnsi="宋体" w:eastAsia="宋体" w:cs="宋体"/>
          <w:b/>
          <w:bCs/>
          <w:spacing w:val="-8"/>
          <w:szCs w:val="21"/>
          <w:highlight w:val="none"/>
        </w:rPr>
        <w:t>定标办法</w:t>
      </w:r>
    </w:p>
    <w:p w14:paraId="26182857">
      <w:pPr>
        <w:pStyle w:val="4"/>
        <w:widowControl/>
        <w:kinsoku w:val="0"/>
        <w:autoSpaceDE w:val="0"/>
        <w:autoSpaceDN w:val="0"/>
        <w:spacing w:after="0" w:line="360" w:lineRule="auto"/>
        <w:ind w:firstLine="408" w:firstLineChars="200"/>
        <w:textAlignment w:val="baseline"/>
        <w:rPr>
          <w:rFonts w:hint="eastAsia" w:ascii="宋体" w:hAnsi="宋体" w:eastAsia="宋体" w:cs="宋体"/>
          <w:szCs w:val="21"/>
          <w:highlight w:val="none"/>
        </w:rPr>
      </w:pPr>
      <w:r>
        <w:rPr>
          <w:rFonts w:hint="eastAsia" w:ascii="宋体" w:hAnsi="宋体" w:eastAsia="宋体" w:cs="宋体"/>
          <w:spacing w:val="-3"/>
          <w:szCs w:val="21"/>
          <w:highlight w:val="none"/>
        </w:rPr>
        <w:t>以上各项汇总即为投标人的评标总分，评标总分最</w:t>
      </w:r>
      <w:r>
        <w:rPr>
          <w:rFonts w:hint="eastAsia" w:ascii="宋体" w:hAnsi="宋体" w:eastAsia="宋体" w:cs="宋体"/>
          <w:spacing w:val="-4"/>
          <w:szCs w:val="21"/>
          <w:highlight w:val="none"/>
        </w:rPr>
        <w:t>高者为第一中标候选人。若评标总</w:t>
      </w:r>
      <w:r>
        <w:rPr>
          <w:rFonts w:hint="eastAsia" w:ascii="宋体" w:hAnsi="宋体" w:eastAsia="宋体" w:cs="宋体"/>
          <w:spacing w:val="-3"/>
          <w:szCs w:val="21"/>
          <w:highlight w:val="none"/>
        </w:rPr>
        <w:t>分相同，则选择其中投标报价低者为第一中标候选人；若评标总分相同，投标报价也相同，由</w:t>
      </w:r>
      <w:r>
        <w:rPr>
          <w:rFonts w:hint="eastAsia" w:ascii="宋体" w:hAnsi="宋体" w:eastAsia="宋体" w:cs="宋体"/>
          <w:spacing w:val="-1"/>
          <w:szCs w:val="21"/>
          <w:highlight w:val="none"/>
        </w:rPr>
        <w:t>最终得分相同的单位以开标记录表中从前往后顺序抽签确定中标候选人。</w:t>
      </w:r>
    </w:p>
    <w:p w14:paraId="53420735">
      <w:pPr>
        <w:pStyle w:val="4"/>
        <w:widowControl/>
        <w:kinsoku w:val="0"/>
        <w:autoSpaceDE w:val="0"/>
        <w:autoSpaceDN w:val="0"/>
        <w:spacing w:after="0" w:line="360" w:lineRule="auto"/>
        <w:ind w:firstLine="428" w:firstLineChars="200"/>
        <w:textAlignment w:val="baseline"/>
        <w:rPr>
          <w:rFonts w:hint="eastAsia" w:ascii="宋体" w:hAnsi="宋体" w:eastAsia="宋体" w:cs="宋体"/>
          <w:szCs w:val="21"/>
          <w:highlight w:val="none"/>
        </w:rPr>
      </w:pPr>
      <w:r>
        <w:rPr>
          <w:rFonts w:hint="eastAsia" w:ascii="宋体" w:hAnsi="宋体" w:eastAsia="宋体" w:cs="宋体"/>
          <w:spacing w:val="2"/>
          <w:szCs w:val="21"/>
          <w:highlight w:val="none"/>
        </w:rPr>
        <w:t>投标人、项目负责人及其联合体中任何一个成员在“信用中国”</w:t>
      </w:r>
      <w:r>
        <w:rPr>
          <w:rFonts w:hint="eastAsia" w:ascii="宋体" w:hAnsi="宋体" w:eastAsia="宋体" w:cs="宋体"/>
          <w:spacing w:val="-2"/>
          <w:szCs w:val="21"/>
          <w:highlight w:val="none"/>
        </w:rPr>
        <w:t>（</w:t>
      </w: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"https://www.creditchina.gov.cn" </w:instrText>
      </w:r>
      <w:r>
        <w:rPr>
          <w:rFonts w:hint="eastAsia" w:ascii="宋体" w:hAnsi="宋体" w:eastAsia="宋体" w:cs="宋体"/>
          <w:szCs w:val="21"/>
          <w:highlight w:val="none"/>
        </w:rPr>
        <w:fldChar w:fldCharType="separate"/>
      </w:r>
      <w:r>
        <w:rPr>
          <w:rFonts w:hint="eastAsia" w:ascii="宋体" w:hAnsi="宋体" w:eastAsia="宋体" w:cs="宋体"/>
          <w:spacing w:val="-2"/>
          <w:szCs w:val="21"/>
          <w:highlight w:val="none"/>
        </w:rPr>
        <w:t>www.creditchina.gov.cn</w:t>
      </w:r>
      <w:r>
        <w:rPr>
          <w:rFonts w:hint="eastAsia" w:ascii="宋体" w:hAnsi="宋体" w:eastAsia="宋体" w:cs="宋体"/>
          <w:spacing w:val="-2"/>
          <w:szCs w:val="21"/>
          <w:highlight w:val="none"/>
        </w:rPr>
        <w:fldChar w:fldCharType="end"/>
      </w:r>
      <w:r>
        <w:rPr>
          <w:rFonts w:hint="eastAsia" w:ascii="宋体" w:hAnsi="宋体" w:eastAsia="宋体" w:cs="宋体"/>
          <w:spacing w:val="-2"/>
          <w:szCs w:val="21"/>
          <w:highlight w:val="none"/>
        </w:rPr>
        <w:t>）网站上被公布为失信被执行人的，评</w:t>
      </w:r>
      <w:r>
        <w:rPr>
          <w:rFonts w:hint="eastAsia" w:ascii="宋体" w:hAnsi="宋体" w:eastAsia="宋体" w:cs="宋体"/>
          <w:spacing w:val="-3"/>
          <w:szCs w:val="21"/>
          <w:highlight w:val="none"/>
        </w:rPr>
        <w:t>标委员会不得推荐其为“中</w:t>
      </w:r>
      <w:r>
        <w:rPr>
          <w:rFonts w:hint="eastAsia" w:ascii="宋体" w:hAnsi="宋体" w:eastAsia="宋体" w:cs="宋体"/>
          <w:spacing w:val="-2"/>
          <w:szCs w:val="21"/>
          <w:highlight w:val="none"/>
        </w:rPr>
        <w:t>标候选人”。在评标结束前，评标委员会应在“信用中国”（</w:t>
      </w: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"https://www.creditchina.gov.cn" </w:instrText>
      </w:r>
      <w:r>
        <w:rPr>
          <w:rFonts w:hint="eastAsia" w:ascii="宋体" w:hAnsi="宋体" w:eastAsia="宋体" w:cs="宋体"/>
          <w:szCs w:val="21"/>
          <w:highlight w:val="none"/>
        </w:rPr>
        <w:fldChar w:fldCharType="separate"/>
      </w:r>
      <w:r>
        <w:rPr>
          <w:rFonts w:hint="eastAsia" w:ascii="宋体" w:hAnsi="宋体" w:eastAsia="宋体" w:cs="宋体"/>
          <w:spacing w:val="-2"/>
          <w:szCs w:val="21"/>
          <w:highlight w:val="none"/>
        </w:rPr>
        <w:t>www.creditchina.gov.cn</w:t>
      </w:r>
      <w:r>
        <w:rPr>
          <w:rFonts w:hint="eastAsia" w:ascii="宋体" w:hAnsi="宋体" w:eastAsia="宋体" w:cs="宋体"/>
          <w:spacing w:val="-2"/>
          <w:szCs w:val="21"/>
          <w:highlight w:val="none"/>
        </w:rPr>
        <w:fldChar w:fldCharType="end"/>
      </w:r>
      <w:r>
        <w:rPr>
          <w:rFonts w:hint="eastAsia" w:ascii="宋体" w:hAnsi="宋体" w:eastAsia="宋体" w:cs="宋体"/>
          <w:spacing w:val="-2"/>
          <w:szCs w:val="21"/>
          <w:highlight w:val="none"/>
        </w:rPr>
        <w:t>）</w:t>
      </w:r>
      <w:r>
        <w:rPr>
          <w:rFonts w:hint="eastAsia" w:ascii="宋体" w:hAnsi="宋体" w:eastAsia="宋体" w:cs="宋体"/>
          <w:spacing w:val="-3"/>
          <w:szCs w:val="21"/>
          <w:highlight w:val="none"/>
        </w:rPr>
        <w:t>网站上对拟推荐为“中标候选人”的信用情况进行查询。投标人正被列为失信</w:t>
      </w:r>
      <w:r>
        <w:rPr>
          <w:rFonts w:hint="eastAsia" w:ascii="宋体" w:hAnsi="宋体" w:eastAsia="宋体" w:cs="宋体"/>
          <w:spacing w:val="-4"/>
          <w:szCs w:val="21"/>
          <w:highlight w:val="none"/>
        </w:rPr>
        <w:t>被执行人等情形的，</w:t>
      </w:r>
      <w:r>
        <w:rPr>
          <w:rFonts w:hint="eastAsia" w:ascii="宋体" w:hAnsi="宋体" w:eastAsia="宋体" w:cs="宋体"/>
          <w:spacing w:val="-6"/>
          <w:szCs w:val="21"/>
          <w:highlight w:val="none"/>
        </w:rPr>
        <w:t>评标委员会不得推荐为“中标候选人”；取消拟推荐为“中标候选人”资格后，评标委员会应</w:t>
      </w:r>
      <w:r>
        <w:rPr>
          <w:rFonts w:hint="eastAsia" w:ascii="宋体" w:hAnsi="宋体" w:eastAsia="宋体" w:cs="宋体"/>
          <w:spacing w:val="-1"/>
          <w:szCs w:val="21"/>
          <w:highlight w:val="none"/>
        </w:rPr>
        <w:t>按评标排名进行依次递补。</w:t>
      </w:r>
    </w:p>
    <w:p w14:paraId="267DA22C">
      <w:pPr>
        <w:pStyle w:val="4"/>
        <w:widowControl/>
        <w:kinsoku w:val="0"/>
        <w:autoSpaceDE w:val="0"/>
        <w:autoSpaceDN w:val="0"/>
        <w:spacing w:after="0" w:line="360" w:lineRule="auto"/>
        <w:ind w:firstLine="410" w:firstLineChars="200"/>
        <w:textAlignment w:val="baseline"/>
        <w:rPr>
          <w:rFonts w:hint="eastAsia" w:ascii="宋体" w:hAnsi="宋体" w:eastAsia="宋体" w:cs="宋体"/>
          <w:szCs w:val="21"/>
          <w:highlight w:val="none"/>
        </w:rPr>
      </w:pPr>
      <w:r>
        <w:rPr>
          <w:rFonts w:hint="eastAsia" w:ascii="宋体" w:hAnsi="宋体" w:eastAsia="宋体" w:cs="宋体"/>
          <w:b/>
          <w:bCs/>
          <w:spacing w:val="-3"/>
          <w:szCs w:val="21"/>
          <w:highlight w:val="none"/>
        </w:rPr>
        <w:t>四、评标细则使用说明：</w:t>
      </w:r>
    </w:p>
    <w:p w14:paraId="2FB3EFA8">
      <w:pPr>
        <w:pStyle w:val="4"/>
        <w:widowControl/>
        <w:kinsoku w:val="0"/>
        <w:autoSpaceDE w:val="0"/>
        <w:autoSpaceDN w:val="0"/>
        <w:spacing w:after="0" w:line="360" w:lineRule="auto"/>
        <w:ind w:firstLine="416" w:firstLineChars="200"/>
        <w:textAlignment w:val="baseline"/>
        <w:rPr>
          <w:rFonts w:hint="eastAsia" w:ascii="宋体" w:hAnsi="宋体" w:eastAsia="宋体" w:cs="宋体"/>
          <w:szCs w:val="21"/>
          <w:highlight w:val="none"/>
        </w:rPr>
      </w:pPr>
      <w:r>
        <w:rPr>
          <w:rFonts w:hint="eastAsia" w:ascii="宋体" w:hAnsi="宋体" w:eastAsia="宋体" w:cs="宋体"/>
          <w:spacing w:val="-1"/>
          <w:szCs w:val="21"/>
          <w:highlight w:val="none"/>
        </w:rPr>
        <w:t>1.评标程序：1）符合性评审（包括符合</w:t>
      </w:r>
      <w:r>
        <w:rPr>
          <w:rFonts w:hint="eastAsia" w:ascii="宋体" w:hAnsi="宋体" w:eastAsia="宋体" w:cs="宋体"/>
          <w:spacing w:val="-2"/>
          <w:szCs w:val="21"/>
          <w:highlight w:val="none"/>
        </w:rPr>
        <w:t>性审查、形式审查、资格审查</w:t>
      </w:r>
      <w:r>
        <w:rPr>
          <w:rFonts w:hint="eastAsia" w:ascii="宋体" w:hAnsi="宋体" w:eastAsia="宋体" w:cs="宋体"/>
          <w:spacing w:val="7"/>
          <w:szCs w:val="21"/>
          <w:highlight w:val="none"/>
        </w:rPr>
        <w:t>）；</w:t>
      </w:r>
      <w:r>
        <w:rPr>
          <w:rFonts w:hint="eastAsia" w:ascii="宋体" w:hAnsi="宋体" w:eastAsia="宋体" w:cs="宋体"/>
          <w:spacing w:val="-2"/>
          <w:szCs w:val="21"/>
          <w:highlight w:val="none"/>
        </w:rPr>
        <w:t>2）清标；3）</w:t>
      </w:r>
      <w:r>
        <w:rPr>
          <w:rFonts w:hint="eastAsia" w:ascii="宋体" w:hAnsi="宋体" w:eastAsia="宋体" w:cs="宋体"/>
          <w:szCs w:val="21"/>
          <w:highlight w:val="none"/>
        </w:rPr>
        <w:t>计算评标基准价；4）经济标评审；5）</w:t>
      </w:r>
      <w:r>
        <w:rPr>
          <w:rFonts w:hint="eastAsia" w:ascii="宋体" w:hAnsi="宋体" w:eastAsia="宋体" w:cs="宋体"/>
          <w:spacing w:val="-1"/>
          <w:szCs w:val="21"/>
          <w:highlight w:val="none"/>
        </w:rPr>
        <w:t>汇总得分；6）定标。</w:t>
      </w:r>
    </w:p>
    <w:p w14:paraId="02BA64DB">
      <w:pPr>
        <w:pStyle w:val="4"/>
        <w:widowControl/>
        <w:kinsoku w:val="0"/>
        <w:autoSpaceDE w:val="0"/>
        <w:autoSpaceDN w:val="0"/>
        <w:spacing w:after="0" w:line="360" w:lineRule="auto"/>
        <w:ind w:firstLine="416" w:firstLineChars="200"/>
        <w:textAlignment w:val="baseline"/>
        <w:rPr>
          <w:rFonts w:hint="eastAsia" w:ascii="宋体" w:hAnsi="宋体" w:eastAsia="宋体" w:cs="宋体"/>
          <w:szCs w:val="21"/>
          <w:highlight w:val="none"/>
        </w:rPr>
      </w:pPr>
      <w:r>
        <w:rPr>
          <w:rFonts w:hint="eastAsia" w:ascii="宋体" w:hAnsi="宋体" w:eastAsia="宋体" w:cs="宋体"/>
          <w:spacing w:val="-1"/>
          <w:szCs w:val="21"/>
          <w:highlight w:val="none"/>
        </w:rPr>
        <w:t>2.前续评审不合格的不再进行后续评审。</w:t>
      </w:r>
    </w:p>
    <w:p w14:paraId="68BE736E">
      <w:pPr>
        <w:pStyle w:val="4"/>
        <w:widowControl/>
        <w:kinsoku w:val="0"/>
        <w:autoSpaceDE w:val="0"/>
        <w:autoSpaceDN w:val="0"/>
        <w:spacing w:after="0" w:line="360" w:lineRule="auto"/>
        <w:ind w:firstLine="408" w:firstLineChars="200"/>
        <w:textAlignment w:val="baseline"/>
        <w:rPr>
          <w:rFonts w:hint="eastAsia" w:ascii="宋体" w:hAnsi="宋体" w:eastAsia="宋体" w:cs="宋体"/>
          <w:szCs w:val="21"/>
          <w:highlight w:val="none"/>
        </w:rPr>
      </w:pPr>
      <w:r>
        <w:rPr>
          <w:rFonts w:hint="eastAsia" w:ascii="宋体" w:hAnsi="宋体" w:eastAsia="宋体" w:cs="宋体"/>
          <w:spacing w:val="-3"/>
          <w:szCs w:val="21"/>
          <w:highlight w:val="none"/>
        </w:rPr>
        <w:t>3.所有抽签均在唱标后、资格审查完成且清标结束，并经评标委</w:t>
      </w:r>
      <w:r>
        <w:rPr>
          <w:rFonts w:hint="eastAsia" w:ascii="宋体" w:hAnsi="宋体" w:eastAsia="宋体" w:cs="宋体"/>
          <w:spacing w:val="-4"/>
          <w:szCs w:val="21"/>
          <w:highlight w:val="none"/>
        </w:rPr>
        <w:t>员会所有评委签字认可确</w:t>
      </w:r>
      <w:r>
        <w:rPr>
          <w:rFonts w:hint="eastAsia" w:ascii="宋体" w:hAnsi="宋体" w:eastAsia="宋体" w:cs="宋体"/>
          <w:spacing w:val="-1"/>
          <w:szCs w:val="21"/>
          <w:highlight w:val="none"/>
        </w:rPr>
        <w:t>定有效标，由招标人代表在开标现场随机抽取确定。</w:t>
      </w:r>
    </w:p>
    <w:p w14:paraId="1DF37172">
      <w:pPr>
        <w:widowControl/>
        <w:kinsoku w:val="0"/>
        <w:autoSpaceDE w:val="0"/>
        <w:autoSpaceDN w:val="0"/>
        <w:spacing w:line="360" w:lineRule="auto"/>
        <w:ind w:firstLine="408" w:firstLineChars="200"/>
        <w:textAlignment w:val="baseline"/>
        <w:rPr>
          <w:rFonts w:hint="eastAsia" w:ascii="宋体" w:hAnsi="宋体" w:eastAsia="宋体" w:cs="宋体"/>
          <w:b/>
          <w:bCs/>
          <w:sz w:val="24"/>
          <w:highlight w:val="none"/>
        </w:rPr>
      </w:pPr>
      <w:r>
        <w:rPr>
          <w:rFonts w:hint="eastAsia" w:ascii="宋体" w:hAnsi="宋体" w:eastAsia="宋体" w:cs="宋体"/>
          <w:spacing w:val="-3"/>
          <w:szCs w:val="21"/>
          <w:highlight w:val="none"/>
        </w:rPr>
        <w:t>4.书面评标报告未经评标委员会全体成员签字之前，评标过程中的差</w:t>
      </w:r>
      <w:r>
        <w:rPr>
          <w:rFonts w:hint="eastAsia" w:ascii="宋体" w:hAnsi="宋体" w:eastAsia="宋体" w:cs="宋体"/>
          <w:spacing w:val="-4"/>
          <w:szCs w:val="21"/>
          <w:highlight w:val="none"/>
        </w:rPr>
        <w:t>错应当及时</w:t>
      </w:r>
      <w:r>
        <w:rPr>
          <w:rFonts w:hint="eastAsia" w:ascii="宋体" w:hAnsi="宋体" w:eastAsia="宋体" w:cs="宋体"/>
          <w:spacing w:val="-2"/>
          <w:szCs w:val="21"/>
          <w:highlight w:val="none"/>
        </w:rPr>
        <w:t>纠正。评标委员会完成评标（签署完成书面评标报告</w:t>
      </w:r>
      <w:r>
        <w:rPr>
          <w:rFonts w:hint="eastAsia" w:ascii="宋体" w:hAnsi="宋体" w:eastAsia="宋体" w:cs="宋体"/>
          <w:spacing w:val="-25"/>
          <w:szCs w:val="21"/>
          <w:highlight w:val="none"/>
        </w:rPr>
        <w:t>），</w:t>
      </w:r>
      <w:r>
        <w:rPr>
          <w:rFonts w:hint="eastAsia" w:ascii="宋体" w:hAnsi="宋体" w:eastAsia="宋体" w:cs="宋体"/>
          <w:spacing w:val="-2"/>
          <w:szCs w:val="21"/>
          <w:highlight w:val="none"/>
        </w:rPr>
        <w:t>抽取产生的各类抽签值和评标</w:t>
      </w:r>
      <w:r>
        <w:rPr>
          <w:rFonts w:hint="eastAsia" w:ascii="宋体" w:hAnsi="宋体" w:eastAsia="宋体" w:cs="宋体"/>
          <w:spacing w:val="-3"/>
          <w:szCs w:val="21"/>
          <w:highlight w:val="none"/>
        </w:rPr>
        <w:t>基准价</w:t>
      </w:r>
      <w:r>
        <w:rPr>
          <w:rFonts w:hint="eastAsia" w:ascii="宋体" w:hAnsi="宋体" w:eastAsia="宋体" w:cs="宋体"/>
          <w:szCs w:val="21"/>
          <w:highlight w:val="none"/>
        </w:rPr>
        <w:t>不因招投标当事人质疑、投诉、复议以及其它任</w:t>
      </w:r>
      <w:r>
        <w:rPr>
          <w:rFonts w:hint="eastAsia" w:ascii="宋体" w:hAnsi="宋体" w:eastAsia="宋体" w:cs="宋体"/>
          <w:spacing w:val="-1"/>
          <w:szCs w:val="21"/>
          <w:highlight w:val="none"/>
        </w:rPr>
        <w:t>何情形而改变（除计算错误外)。</w:t>
      </w:r>
    </w:p>
    <w:p w14:paraId="2DD5A62E">
      <w:pPr>
        <w:rPr>
          <w:rFonts w:hint="eastAsia" w:ascii="宋体" w:hAnsi="宋体"/>
          <w:b/>
          <w:bCs/>
          <w:color w:val="auto"/>
          <w:sz w:val="24"/>
        </w:rPr>
      </w:pPr>
      <w:r>
        <w:rPr>
          <w:rFonts w:hint="eastAsia" w:ascii="宋体" w:hAnsi="宋体"/>
          <w:b/>
          <w:bCs/>
          <w:color w:val="auto"/>
          <w:sz w:val="24"/>
        </w:rPr>
        <w:br w:type="page"/>
      </w:r>
    </w:p>
    <w:p w14:paraId="45260222">
      <w:pPr>
        <w:widowControl/>
        <w:rPr>
          <w:rFonts w:ascii="宋体" w:hAnsi="宋体"/>
          <w:b/>
          <w:bCs/>
          <w:color w:val="auto"/>
          <w:sz w:val="24"/>
        </w:rPr>
      </w:pPr>
      <w:r>
        <w:rPr>
          <w:rFonts w:hint="eastAsia" w:ascii="宋体" w:hAnsi="宋体"/>
          <w:b/>
          <w:bCs/>
          <w:color w:val="auto"/>
          <w:sz w:val="24"/>
        </w:rPr>
        <w:t>附件三：</w:t>
      </w:r>
    </w:p>
    <w:p w14:paraId="544531E2">
      <w:pPr>
        <w:pStyle w:val="16"/>
        <w:spacing w:line="360" w:lineRule="auto"/>
        <w:jc w:val="left"/>
        <w:rPr>
          <w:rFonts w:ascii="宋体" w:hAnsi="宋体"/>
          <w:color w:val="auto"/>
        </w:rPr>
      </w:pPr>
    </w:p>
    <w:p w14:paraId="35274BD8">
      <w:pPr>
        <w:spacing w:line="360" w:lineRule="auto"/>
        <w:jc w:val="center"/>
        <w:rPr>
          <w:rFonts w:ascii="宋体" w:hAnsi="宋体"/>
          <w:color w:val="auto"/>
          <w:sz w:val="36"/>
        </w:rPr>
      </w:pPr>
      <w:r>
        <w:rPr>
          <w:rFonts w:hint="eastAsia" w:ascii="宋体" w:hAnsi="宋体"/>
          <w:color w:val="auto"/>
          <w:sz w:val="48"/>
          <w:u w:val="single"/>
        </w:rPr>
        <w:t xml:space="preserve"> </w:t>
      </w:r>
      <w:r>
        <w:rPr>
          <w:rFonts w:hint="eastAsia" w:ascii="宋体" w:hAnsi="宋体"/>
          <w:color w:val="auto"/>
          <w:sz w:val="36"/>
          <w:u w:val="single"/>
        </w:rPr>
        <w:t xml:space="preserve">                              </w:t>
      </w:r>
      <w:r>
        <w:rPr>
          <w:rFonts w:hint="eastAsia" w:ascii="宋体" w:hAnsi="宋体"/>
          <w:b/>
          <w:color w:val="auto"/>
          <w:sz w:val="36"/>
        </w:rPr>
        <w:t>工程施工招标</w:t>
      </w:r>
    </w:p>
    <w:p w14:paraId="5F429F9E">
      <w:pPr>
        <w:spacing w:line="360" w:lineRule="auto"/>
        <w:jc w:val="center"/>
        <w:rPr>
          <w:rFonts w:ascii="宋体" w:hAnsi="宋体"/>
          <w:b/>
          <w:color w:val="auto"/>
          <w:sz w:val="72"/>
        </w:rPr>
      </w:pPr>
      <w:r>
        <w:rPr>
          <w:rFonts w:hint="eastAsia" w:ascii="宋体" w:hAnsi="宋体"/>
          <w:b/>
          <w:color w:val="auto"/>
          <w:sz w:val="72"/>
        </w:rPr>
        <w:t>投标申请人资格审查</w:t>
      </w:r>
    </w:p>
    <w:p w14:paraId="2448A971">
      <w:pPr>
        <w:spacing w:line="360" w:lineRule="auto"/>
        <w:jc w:val="center"/>
        <w:rPr>
          <w:rFonts w:ascii="宋体" w:hAnsi="宋体"/>
          <w:b/>
          <w:color w:val="auto"/>
          <w:sz w:val="72"/>
        </w:rPr>
      </w:pPr>
      <w:r>
        <w:rPr>
          <w:rFonts w:hint="eastAsia" w:ascii="宋体" w:hAnsi="宋体"/>
          <w:b/>
          <w:color w:val="auto"/>
          <w:sz w:val="72"/>
        </w:rPr>
        <w:t>申请书</w:t>
      </w:r>
    </w:p>
    <w:p w14:paraId="69286C21">
      <w:pPr>
        <w:spacing w:line="360" w:lineRule="auto"/>
        <w:rPr>
          <w:rFonts w:ascii="宋体" w:hAnsi="宋体"/>
          <w:color w:val="auto"/>
          <w:sz w:val="10"/>
        </w:rPr>
      </w:pPr>
    </w:p>
    <w:p w14:paraId="24298D56">
      <w:pPr>
        <w:jc w:val="center"/>
        <w:rPr>
          <w:rFonts w:ascii="宋体" w:hAnsi="宋体"/>
          <w:b/>
          <w:color w:val="auto"/>
        </w:rPr>
      </w:pPr>
      <w:r>
        <w:rPr>
          <w:rFonts w:hint="eastAsia" w:ascii="宋体" w:hAnsi="宋体"/>
          <w:b/>
          <w:color w:val="auto"/>
          <w:sz w:val="32"/>
        </w:rPr>
        <w:t>项目编号：</w:t>
      </w:r>
    </w:p>
    <w:p w14:paraId="6EF84472">
      <w:pPr>
        <w:pStyle w:val="8"/>
        <w:rPr>
          <w:rFonts w:ascii="宋体" w:hAnsi="宋体"/>
          <w:color w:val="auto"/>
        </w:rPr>
      </w:pPr>
    </w:p>
    <w:p w14:paraId="4F4864A5">
      <w:pPr>
        <w:rPr>
          <w:rFonts w:ascii="宋体" w:hAnsi="宋体"/>
          <w:b/>
          <w:color w:val="auto"/>
        </w:rPr>
      </w:pPr>
    </w:p>
    <w:p w14:paraId="3CAA2996">
      <w:pPr>
        <w:rPr>
          <w:rFonts w:ascii="宋体" w:hAnsi="宋体"/>
          <w:b/>
          <w:color w:val="auto"/>
        </w:rPr>
      </w:pPr>
    </w:p>
    <w:p w14:paraId="688037B0">
      <w:pPr>
        <w:rPr>
          <w:rFonts w:ascii="宋体" w:hAnsi="宋体"/>
          <w:b/>
          <w:color w:val="auto"/>
          <w:sz w:val="36"/>
        </w:rPr>
      </w:pPr>
    </w:p>
    <w:p w14:paraId="2596FF66">
      <w:pPr>
        <w:rPr>
          <w:rFonts w:ascii="宋体" w:hAnsi="宋体"/>
          <w:b/>
          <w:color w:val="auto"/>
          <w:sz w:val="36"/>
        </w:rPr>
      </w:pPr>
    </w:p>
    <w:p w14:paraId="47BDC129">
      <w:pPr>
        <w:snapToGrid w:val="0"/>
        <w:spacing w:line="360" w:lineRule="auto"/>
        <w:rPr>
          <w:rFonts w:ascii="宋体" w:hAnsi="宋体"/>
          <w:b/>
          <w:color w:val="auto"/>
          <w:sz w:val="30"/>
        </w:rPr>
      </w:pPr>
      <w:r>
        <w:rPr>
          <w:rFonts w:hint="eastAsia" w:ascii="宋体" w:hAnsi="宋体"/>
          <w:b/>
          <w:color w:val="auto"/>
          <w:sz w:val="30"/>
        </w:rPr>
        <w:t>项目名称：</w:t>
      </w:r>
      <w:r>
        <w:rPr>
          <w:rFonts w:hint="eastAsia" w:ascii="宋体" w:hAnsi="宋体"/>
          <w:b/>
          <w:color w:val="auto"/>
          <w:sz w:val="30"/>
          <w:u w:val="single"/>
        </w:rPr>
        <w:t xml:space="preserve">                                      </w:t>
      </w:r>
      <w:r>
        <w:rPr>
          <w:rFonts w:hint="eastAsia" w:ascii="宋体" w:hAnsi="宋体"/>
          <w:b/>
          <w:color w:val="auto"/>
          <w:sz w:val="30"/>
          <w:u w:val="single"/>
        </w:rPr>
        <w:tab/>
      </w:r>
      <w:r>
        <w:rPr>
          <w:rFonts w:hint="eastAsia" w:ascii="宋体" w:hAnsi="宋体"/>
          <w:b/>
          <w:color w:val="auto"/>
          <w:sz w:val="30"/>
          <w:u w:val="single"/>
        </w:rPr>
        <w:t xml:space="preserve">  </w:t>
      </w:r>
      <w:r>
        <w:rPr>
          <w:rFonts w:hint="eastAsia" w:ascii="宋体" w:hAnsi="宋体"/>
          <w:b/>
          <w:color w:val="auto"/>
          <w:sz w:val="30"/>
          <w:u w:val="single"/>
        </w:rPr>
        <w:tab/>
      </w:r>
    </w:p>
    <w:p w14:paraId="7FCA682B">
      <w:pPr>
        <w:spacing w:line="300" w:lineRule="auto"/>
        <w:ind w:firstLine="1680"/>
        <w:rPr>
          <w:rFonts w:ascii="宋体" w:hAnsi="宋体"/>
          <w:b/>
          <w:color w:val="auto"/>
          <w:sz w:val="24"/>
        </w:rPr>
      </w:pPr>
    </w:p>
    <w:p w14:paraId="30F39DCC">
      <w:pPr>
        <w:spacing w:line="300" w:lineRule="auto"/>
        <w:rPr>
          <w:rFonts w:ascii="宋体" w:hAnsi="宋体"/>
          <w:b/>
          <w:color w:val="auto"/>
          <w:sz w:val="32"/>
          <w:u w:val="single"/>
        </w:rPr>
      </w:pPr>
      <w:r>
        <w:rPr>
          <w:rFonts w:hint="eastAsia" w:ascii="宋体" w:hAnsi="宋体"/>
          <w:b/>
          <w:color w:val="auto"/>
          <w:sz w:val="32"/>
        </w:rPr>
        <w:t>投标申请人：</w:t>
      </w:r>
      <w:r>
        <w:rPr>
          <w:rFonts w:hint="eastAsia" w:ascii="宋体" w:hAnsi="宋体"/>
          <w:b/>
          <w:color w:val="auto"/>
          <w:sz w:val="32"/>
          <w:u w:val="single"/>
        </w:rPr>
        <w:t xml:space="preserve"> </w:t>
      </w:r>
      <w:r>
        <w:rPr>
          <w:rFonts w:hint="eastAsia" w:ascii="宋体" w:hAnsi="宋体"/>
          <w:b/>
          <w:color w:val="auto"/>
          <w:sz w:val="32"/>
          <w:u w:val="single"/>
        </w:rPr>
        <w:tab/>
      </w:r>
      <w:r>
        <w:rPr>
          <w:rFonts w:hint="eastAsia" w:ascii="宋体" w:hAnsi="宋体"/>
          <w:b/>
          <w:color w:val="auto"/>
          <w:sz w:val="32"/>
          <w:u w:val="single"/>
        </w:rPr>
        <w:tab/>
      </w:r>
      <w:r>
        <w:rPr>
          <w:rFonts w:hint="eastAsia" w:ascii="宋体" w:hAnsi="宋体"/>
          <w:b/>
          <w:color w:val="auto"/>
          <w:sz w:val="32"/>
          <w:u w:val="single"/>
        </w:rPr>
        <w:t xml:space="preserve"> </w:t>
      </w:r>
      <w:r>
        <w:rPr>
          <w:rFonts w:hint="eastAsia" w:ascii="宋体" w:hAnsi="宋体"/>
          <w:b/>
          <w:color w:val="auto"/>
          <w:sz w:val="30"/>
          <w:u w:val="single"/>
        </w:rPr>
        <w:t xml:space="preserve">                       </w:t>
      </w:r>
      <w:r>
        <w:rPr>
          <w:rFonts w:hint="eastAsia" w:ascii="宋体" w:hAnsi="宋体"/>
          <w:b/>
          <w:color w:val="auto"/>
          <w:sz w:val="32"/>
          <w:u w:val="single"/>
        </w:rPr>
        <w:t xml:space="preserve">   （盖章）</w:t>
      </w:r>
    </w:p>
    <w:p w14:paraId="1F68A04C">
      <w:pPr>
        <w:spacing w:line="300" w:lineRule="auto"/>
        <w:ind w:firstLine="1680"/>
        <w:rPr>
          <w:rFonts w:ascii="宋体" w:hAnsi="宋体"/>
          <w:b/>
          <w:color w:val="auto"/>
          <w:sz w:val="24"/>
        </w:rPr>
      </w:pPr>
      <w:r>
        <w:rPr>
          <w:rFonts w:hint="eastAsia" w:ascii="宋体" w:hAnsi="宋体"/>
          <w:b/>
          <w:color w:val="auto"/>
          <w:sz w:val="24"/>
        </w:rPr>
        <w:t xml:space="preserve"> </w:t>
      </w:r>
    </w:p>
    <w:p w14:paraId="544BF01F">
      <w:pPr>
        <w:spacing w:line="300" w:lineRule="auto"/>
        <w:rPr>
          <w:rFonts w:ascii="宋体" w:hAnsi="宋体"/>
          <w:b/>
          <w:color w:val="auto"/>
          <w:sz w:val="32"/>
          <w:u w:val="single"/>
        </w:rPr>
      </w:pPr>
      <w:r>
        <w:rPr>
          <w:rFonts w:hint="eastAsia" w:ascii="宋体" w:hAnsi="宋体"/>
          <w:b/>
          <w:color w:val="auto"/>
          <w:sz w:val="32"/>
        </w:rPr>
        <w:t>法定代表人或其委托代理人：</w:t>
      </w:r>
      <w:r>
        <w:rPr>
          <w:rFonts w:hint="eastAsia" w:ascii="宋体" w:hAnsi="宋体"/>
          <w:b/>
          <w:color w:val="auto"/>
          <w:sz w:val="32"/>
          <w:u w:val="single"/>
        </w:rPr>
        <w:t xml:space="preserve">  </w:t>
      </w:r>
      <w:r>
        <w:rPr>
          <w:rFonts w:hint="eastAsia" w:ascii="宋体" w:hAnsi="宋体"/>
          <w:b/>
          <w:color w:val="auto"/>
          <w:sz w:val="32"/>
          <w:u w:val="single"/>
        </w:rPr>
        <w:tab/>
      </w:r>
      <w:r>
        <w:rPr>
          <w:rFonts w:hint="eastAsia" w:ascii="宋体" w:hAnsi="宋体"/>
          <w:b/>
          <w:color w:val="auto"/>
          <w:sz w:val="32"/>
          <w:u w:val="single"/>
        </w:rPr>
        <w:tab/>
      </w:r>
      <w:r>
        <w:rPr>
          <w:rFonts w:hint="eastAsia" w:ascii="宋体" w:hAnsi="宋体"/>
          <w:b/>
          <w:color w:val="auto"/>
          <w:sz w:val="32"/>
          <w:u w:val="single"/>
        </w:rPr>
        <w:t xml:space="preserve">    （签字或盖章）</w:t>
      </w:r>
    </w:p>
    <w:p w14:paraId="4939C97F">
      <w:pPr>
        <w:spacing w:line="300" w:lineRule="auto"/>
        <w:ind w:firstLine="1680"/>
        <w:rPr>
          <w:rFonts w:ascii="宋体" w:hAnsi="宋体"/>
          <w:b/>
          <w:color w:val="auto"/>
          <w:sz w:val="24"/>
        </w:rPr>
      </w:pPr>
    </w:p>
    <w:p w14:paraId="47808BFC">
      <w:pPr>
        <w:spacing w:line="300" w:lineRule="auto"/>
        <w:rPr>
          <w:rFonts w:ascii="宋体" w:hAnsi="宋体"/>
          <w:b/>
          <w:color w:val="auto"/>
          <w:sz w:val="32"/>
          <w:u w:val="single"/>
        </w:rPr>
      </w:pPr>
      <w:r>
        <w:rPr>
          <w:rFonts w:hint="eastAsia" w:ascii="宋体" w:hAnsi="宋体"/>
          <w:b/>
          <w:color w:val="auto"/>
          <w:sz w:val="32"/>
        </w:rPr>
        <w:t>地址：</w:t>
      </w:r>
      <w:r>
        <w:rPr>
          <w:rFonts w:hint="eastAsia" w:ascii="宋体" w:hAnsi="宋体"/>
          <w:b/>
          <w:color w:val="auto"/>
          <w:sz w:val="32"/>
          <w:u w:val="single"/>
        </w:rPr>
        <w:tab/>
      </w:r>
      <w:r>
        <w:rPr>
          <w:rFonts w:hint="eastAsia" w:ascii="宋体" w:hAnsi="宋体"/>
          <w:b/>
          <w:color w:val="auto"/>
          <w:sz w:val="32"/>
          <w:u w:val="single"/>
        </w:rPr>
        <w:tab/>
      </w:r>
      <w:r>
        <w:rPr>
          <w:rFonts w:hint="eastAsia" w:ascii="宋体" w:hAnsi="宋体"/>
          <w:b/>
          <w:color w:val="auto"/>
          <w:sz w:val="32"/>
          <w:u w:val="single"/>
        </w:rPr>
        <w:tab/>
      </w:r>
      <w:r>
        <w:rPr>
          <w:rFonts w:hint="eastAsia" w:ascii="宋体" w:hAnsi="宋体"/>
          <w:b/>
          <w:color w:val="auto"/>
          <w:sz w:val="32"/>
          <w:u w:val="single"/>
        </w:rPr>
        <w:tab/>
      </w:r>
      <w:r>
        <w:rPr>
          <w:rFonts w:hint="eastAsia" w:ascii="宋体" w:hAnsi="宋体"/>
          <w:b/>
          <w:color w:val="auto"/>
          <w:sz w:val="32"/>
          <w:u w:val="single"/>
        </w:rPr>
        <w:tab/>
      </w:r>
      <w:r>
        <w:rPr>
          <w:rFonts w:hint="eastAsia" w:ascii="宋体" w:hAnsi="宋体"/>
          <w:b/>
          <w:color w:val="auto"/>
          <w:sz w:val="32"/>
          <w:u w:val="single"/>
        </w:rPr>
        <w:t xml:space="preserve"> </w:t>
      </w:r>
      <w:r>
        <w:rPr>
          <w:rFonts w:hint="eastAsia" w:ascii="宋体" w:hAnsi="宋体"/>
          <w:b/>
          <w:color w:val="auto"/>
          <w:sz w:val="32"/>
          <w:u w:val="single"/>
        </w:rPr>
        <w:tab/>
      </w:r>
      <w:r>
        <w:rPr>
          <w:rFonts w:hint="eastAsia" w:ascii="宋体" w:hAnsi="宋体"/>
          <w:b/>
          <w:color w:val="auto"/>
          <w:sz w:val="32"/>
          <w:u w:val="single"/>
        </w:rPr>
        <w:tab/>
      </w:r>
      <w:r>
        <w:rPr>
          <w:rFonts w:hint="eastAsia" w:ascii="宋体" w:hAnsi="宋体"/>
          <w:b/>
          <w:color w:val="auto"/>
          <w:sz w:val="32"/>
          <w:u w:val="single"/>
        </w:rPr>
        <w:t xml:space="preserve"> </w:t>
      </w:r>
      <w:r>
        <w:rPr>
          <w:rFonts w:hint="eastAsia" w:ascii="宋体" w:hAnsi="宋体"/>
          <w:b/>
          <w:color w:val="auto"/>
          <w:sz w:val="32"/>
          <w:u w:val="single"/>
        </w:rPr>
        <w:tab/>
      </w:r>
      <w:r>
        <w:rPr>
          <w:rFonts w:hint="eastAsia" w:ascii="宋体" w:hAnsi="宋体"/>
          <w:b/>
          <w:color w:val="auto"/>
          <w:sz w:val="32"/>
          <w:u w:val="single"/>
        </w:rPr>
        <w:t xml:space="preserve"> </w:t>
      </w:r>
      <w:r>
        <w:rPr>
          <w:rFonts w:hint="eastAsia" w:ascii="宋体" w:hAnsi="宋体"/>
          <w:b/>
          <w:color w:val="auto"/>
          <w:sz w:val="32"/>
          <w:u w:val="single"/>
        </w:rPr>
        <w:tab/>
      </w:r>
      <w:r>
        <w:rPr>
          <w:rFonts w:hint="eastAsia" w:ascii="宋体" w:hAnsi="宋体"/>
          <w:b/>
          <w:color w:val="auto"/>
          <w:sz w:val="32"/>
          <w:u w:val="single"/>
        </w:rPr>
        <w:tab/>
      </w:r>
      <w:r>
        <w:rPr>
          <w:rFonts w:hint="eastAsia" w:ascii="宋体" w:hAnsi="宋体"/>
          <w:b/>
          <w:color w:val="auto"/>
          <w:sz w:val="32"/>
          <w:u w:val="single"/>
        </w:rPr>
        <w:tab/>
      </w:r>
    </w:p>
    <w:p w14:paraId="607852D7">
      <w:pPr>
        <w:spacing w:line="300" w:lineRule="auto"/>
        <w:ind w:firstLine="1680"/>
        <w:rPr>
          <w:rFonts w:ascii="宋体" w:hAnsi="宋体"/>
          <w:b/>
          <w:color w:val="auto"/>
          <w:sz w:val="24"/>
        </w:rPr>
      </w:pPr>
    </w:p>
    <w:p w14:paraId="30A98506">
      <w:pPr>
        <w:spacing w:line="300" w:lineRule="auto"/>
        <w:ind w:firstLine="1680"/>
        <w:rPr>
          <w:rFonts w:ascii="宋体" w:hAnsi="宋体"/>
          <w:b/>
          <w:color w:val="auto"/>
          <w:sz w:val="24"/>
        </w:rPr>
      </w:pPr>
    </w:p>
    <w:p w14:paraId="44EA0ADF">
      <w:pPr>
        <w:spacing w:line="300" w:lineRule="auto"/>
        <w:ind w:firstLine="1680"/>
        <w:rPr>
          <w:rFonts w:ascii="宋体" w:hAnsi="宋体"/>
          <w:b/>
          <w:color w:val="auto"/>
          <w:sz w:val="24"/>
        </w:rPr>
      </w:pPr>
    </w:p>
    <w:p w14:paraId="6FD93BB8">
      <w:pPr>
        <w:spacing w:line="300" w:lineRule="auto"/>
        <w:ind w:firstLine="1680"/>
        <w:rPr>
          <w:rFonts w:ascii="宋体" w:hAnsi="宋体"/>
          <w:b/>
          <w:color w:val="auto"/>
          <w:sz w:val="24"/>
        </w:rPr>
      </w:pPr>
    </w:p>
    <w:p w14:paraId="57FB054C">
      <w:pPr>
        <w:rPr>
          <w:rFonts w:hint="eastAsia" w:ascii="宋体" w:hAnsi="宋体"/>
          <w:b/>
          <w:color w:val="auto"/>
          <w:sz w:val="30"/>
        </w:rPr>
      </w:pPr>
      <w:r>
        <w:rPr>
          <w:rFonts w:hint="eastAsia" w:ascii="宋体" w:hAnsi="宋体"/>
          <w:b/>
          <w:color w:val="auto"/>
          <w:sz w:val="30"/>
        </w:rPr>
        <w:t>日期：</w:t>
      </w:r>
      <w:r>
        <w:rPr>
          <w:rFonts w:hint="eastAsia" w:ascii="宋体" w:hAnsi="宋体"/>
          <w:b/>
          <w:color w:val="auto"/>
          <w:sz w:val="30"/>
          <w:u w:val="single"/>
        </w:rPr>
        <w:t xml:space="preserve">      </w:t>
      </w:r>
      <w:r>
        <w:rPr>
          <w:rFonts w:hint="eastAsia" w:ascii="宋体" w:hAnsi="宋体"/>
          <w:b/>
          <w:color w:val="auto"/>
          <w:sz w:val="30"/>
        </w:rPr>
        <w:t>年</w:t>
      </w:r>
      <w:r>
        <w:rPr>
          <w:rFonts w:hint="eastAsia" w:ascii="宋体" w:hAnsi="宋体"/>
          <w:b/>
          <w:color w:val="auto"/>
          <w:sz w:val="30"/>
          <w:u w:val="single"/>
        </w:rPr>
        <w:t xml:space="preserve">      </w:t>
      </w:r>
      <w:r>
        <w:rPr>
          <w:rFonts w:hint="eastAsia" w:ascii="宋体" w:hAnsi="宋体"/>
          <w:b/>
          <w:color w:val="auto"/>
          <w:sz w:val="30"/>
        </w:rPr>
        <w:t>月</w:t>
      </w:r>
      <w:r>
        <w:rPr>
          <w:rFonts w:hint="eastAsia" w:ascii="宋体" w:hAnsi="宋体"/>
          <w:b/>
          <w:color w:val="auto"/>
          <w:sz w:val="30"/>
          <w:u w:val="single"/>
        </w:rPr>
        <w:t xml:space="preserve">      </w:t>
      </w:r>
      <w:r>
        <w:rPr>
          <w:rFonts w:hint="eastAsia" w:ascii="宋体" w:hAnsi="宋体"/>
          <w:b/>
          <w:color w:val="auto"/>
          <w:sz w:val="30"/>
        </w:rPr>
        <w:t>日</w:t>
      </w:r>
    </w:p>
    <w:p w14:paraId="1E08EA01">
      <w:pPr>
        <w:rPr>
          <w:rFonts w:hint="eastAsia" w:ascii="宋体" w:hAnsi="宋体"/>
          <w:b/>
          <w:color w:val="auto"/>
          <w:sz w:val="30"/>
        </w:rPr>
      </w:pPr>
      <w:r>
        <w:rPr>
          <w:rFonts w:hint="eastAsia" w:ascii="宋体" w:hAnsi="宋体"/>
          <w:b/>
          <w:color w:val="auto"/>
          <w:sz w:val="30"/>
        </w:rPr>
        <w:br w:type="page"/>
      </w:r>
    </w:p>
    <w:p w14:paraId="60181FA9">
      <w:pPr>
        <w:rPr>
          <w:rFonts w:hint="default" w:ascii="宋体" w:hAnsi="宋体" w:eastAsia="宋体"/>
          <w:b/>
          <w:color w:val="auto"/>
          <w:sz w:val="30"/>
          <w:lang w:val="en-US" w:eastAsia="zh-CN"/>
        </w:rPr>
      </w:pPr>
      <w:r>
        <w:rPr>
          <w:rFonts w:hint="eastAsia" w:ascii="宋体" w:hAnsi="宋体"/>
          <w:b/>
          <w:color w:val="auto"/>
          <w:sz w:val="30"/>
          <w:lang w:val="en-US" w:eastAsia="zh-CN"/>
        </w:rPr>
        <w:t xml:space="preserve">   </w:t>
      </w:r>
    </w:p>
    <w:p w14:paraId="2189852F">
      <w:pPr>
        <w:pStyle w:val="16"/>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Times New Roman"/>
          <w:b w:val="0"/>
          <w:bCs w:val="0"/>
          <w:color w:val="auto"/>
          <w:highlight w:val="none"/>
          <w:lang w:eastAsia="en-US"/>
        </w:rPr>
      </w:pPr>
      <w:r>
        <w:rPr>
          <w:rFonts w:hint="eastAsia" w:ascii="宋体" w:hAnsi="宋体" w:eastAsia="宋体" w:cs="Times New Roman"/>
          <w:b w:val="0"/>
          <w:bCs w:val="0"/>
          <w:color w:val="auto"/>
          <w:highlight w:val="none"/>
          <w:lang w:eastAsia="en-US"/>
        </w:rPr>
        <w:t>（1）零星工程投标报名表（</w:t>
      </w:r>
      <w:r>
        <w:rPr>
          <w:rFonts w:hint="eastAsia" w:ascii="宋体" w:hAnsi="宋体" w:cs="Times New Roman"/>
          <w:b w:val="0"/>
          <w:bCs w:val="0"/>
          <w:color w:val="auto"/>
          <w:highlight w:val="none"/>
          <w:lang w:val="en-US" w:eastAsia="zh-CN"/>
        </w:rPr>
        <w:t>原件，</w:t>
      </w:r>
      <w:r>
        <w:rPr>
          <w:rFonts w:hint="eastAsia" w:ascii="宋体" w:hAnsi="宋体" w:eastAsia="宋体" w:cs="Times New Roman"/>
          <w:b w:val="0"/>
          <w:bCs w:val="0"/>
          <w:color w:val="auto"/>
          <w:highlight w:val="none"/>
          <w:lang w:eastAsia="en-US"/>
        </w:rPr>
        <w:t>要求及格式详见附件四）；</w:t>
      </w:r>
    </w:p>
    <w:p w14:paraId="392040D9">
      <w:pPr>
        <w:pStyle w:val="16"/>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Times New Roman"/>
          <w:b w:val="0"/>
          <w:bCs w:val="0"/>
          <w:color w:val="auto"/>
          <w:highlight w:val="none"/>
          <w:lang w:eastAsia="en-US"/>
        </w:rPr>
      </w:pPr>
      <w:r>
        <w:rPr>
          <w:rFonts w:hint="eastAsia" w:ascii="宋体" w:hAnsi="宋体" w:eastAsia="宋体" w:cs="Times New Roman"/>
          <w:b w:val="0"/>
          <w:bCs w:val="0"/>
          <w:color w:val="auto"/>
          <w:highlight w:val="none"/>
          <w:lang w:eastAsia="en-US"/>
        </w:rPr>
        <w:t>（2）企业营业执照</w:t>
      </w:r>
      <w:r>
        <w:rPr>
          <w:rFonts w:hint="eastAsia" w:ascii="宋体" w:hAnsi="宋体" w:cs="Times New Roman"/>
          <w:b w:val="0"/>
          <w:bCs w:val="0"/>
          <w:color w:val="auto"/>
          <w:highlight w:val="none"/>
          <w:lang w:eastAsia="zh-CN"/>
        </w:rPr>
        <w:t>（</w:t>
      </w:r>
      <w:r>
        <w:rPr>
          <w:rFonts w:hint="eastAsia" w:ascii="宋体" w:hAnsi="宋体" w:cs="Times New Roman"/>
          <w:b w:val="0"/>
          <w:bCs w:val="0"/>
          <w:color w:val="auto"/>
          <w:highlight w:val="none"/>
          <w:lang w:val="en-US" w:eastAsia="zh-CN"/>
        </w:rPr>
        <w:t>复印件加盖公章</w:t>
      </w:r>
      <w:r>
        <w:rPr>
          <w:rFonts w:hint="eastAsia" w:ascii="宋体" w:hAnsi="宋体" w:cs="Times New Roman"/>
          <w:b w:val="0"/>
          <w:bCs w:val="0"/>
          <w:color w:val="auto"/>
          <w:highlight w:val="none"/>
          <w:lang w:eastAsia="zh-CN"/>
        </w:rPr>
        <w:t>）</w:t>
      </w:r>
      <w:r>
        <w:rPr>
          <w:rFonts w:hint="eastAsia" w:ascii="宋体" w:hAnsi="宋体" w:eastAsia="宋体" w:cs="Times New Roman"/>
          <w:b w:val="0"/>
          <w:bCs w:val="0"/>
          <w:color w:val="auto"/>
          <w:highlight w:val="none"/>
          <w:lang w:eastAsia="en-US"/>
        </w:rPr>
        <w:t>；</w:t>
      </w:r>
    </w:p>
    <w:p w14:paraId="62F087CE">
      <w:pPr>
        <w:pStyle w:val="16"/>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Times New Roman"/>
          <w:b w:val="0"/>
          <w:bCs w:val="0"/>
          <w:color w:val="auto"/>
          <w:highlight w:val="none"/>
          <w:lang w:eastAsia="en-US"/>
        </w:rPr>
      </w:pPr>
      <w:r>
        <w:rPr>
          <w:rFonts w:hint="eastAsia" w:ascii="宋体" w:hAnsi="宋体" w:eastAsia="宋体" w:cs="Times New Roman"/>
          <w:b w:val="0"/>
          <w:bCs w:val="0"/>
          <w:color w:val="auto"/>
          <w:highlight w:val="none"/>
          <w:lang w:eastAsia="en-US"/>
        </w:rPr>
        <w:t>（3）企业资质证书</w:t>
      </w:r>
      <w:r>
        <w:rPr>
          <w:rFonts w:hint="eastAsia" w:ascii="宋体" w:hAnsi="宋体" w:cs="Times New Roman"/>
          <w:b w:val="0"/>
          <w:bCs w:val="0"/>
          <w:color w:val="auto"/>
          <w:highlight w:val="none"/>
          <w:lang w:eastAsia="zh-CN"/>
        </w:rPr>
        <w:t>（</w:t>
      </w:r>
      <w:r>
        <w:rPr>
          <w:rFonts w:hint="eastAsia" w:ascii="宋体" w:hAnsi="宋体" w:cs="Times New Roman"/>
          <w:b w:val="0"/>
          <w:bCs w:val="0"/>
          <w:color w:val="auto"/>
          <w:highlight w:val="none"/>
          <w:lang w:val="en-US" w:eastAsia="zh-CN"/>
        </w:rPr>
        <w:t>复印件加盖公章</w:t>
      </w:r>
      <w:r>
        <w:rPr>
          <w:rFonts w:hint="eastAsia" w:ascii="宋体" w:hAnsi="宋体" w:cs="Times New Roman"/>
          <w:b w:val="0"/>
          <w:bCs w:val="0"/>
          <w:color w:val="auto"/>
          <w:highlight w:val="none"/>
          <w:lang w:eastAsia="zh-CN"/>
        </w:rPr>
        <w:t>）</w:t>
      </w:r>
      <w:r>
        <w:rPr>
          <w:rFonts w:hint="eastAsia" w:ascii="宋体" w:hAnsi="宋体" w:eastAsia="宋体" w:cs="Times New Roman"/>
          <w:b w:val="0"/>
          <w:bCs w:val="0"/>
          <w:color w:val="auto"/>
          <w:highlight w:val="none"/>
          <w:lang w:eastAsia="en-US"/>
        </w:rPr>
        <w:t>；</w:t>
      </w:r>
    </w:p>
    <w:p w14:paraId="49537925">
      <w:pPr>
        <w:pStyle w:val="16"/>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Times New Roman"/>
          <w:b w:val="0"/>
          <w:bCs w:val="0"/>
          <w:color w:val="auto"/>
          <w:highlight w:val="none"/>
          <w:lang w:eastAsia="en-US"/>
        </w:rPr>
      </w:pPr>
      <w:r>
        <w:rPr>
          <w:rFonts w:hint="eastAsia" w:ascii="宋体" w:hAnsi="宋体" w:eastAsia="宋体" w:cs="Times New Roman"/>
          <w:b w:val="0"/>
          <w:bCs w:val="0"/>
          <w:color w:val="auto"/>
          <w:highlight w:val="none"/>
          <w:lang w:eastAsia="en-US"/>
        </w:rPr>
        <w:t>（4）企业安全生产许可证</w:t>
      </w:r>
      <w:r>
        <w:rPr>
          <w:rFonts w:hint="eastAsia" w:ascii="宋体" w:hAnsi="宋体" w:cs="Times New Roman"/>
          <w:b w:val="0"/>
          <w:bCs w:val="0"/>
          <w:color w:val="auto"/>
          <w:highlight w:val="none"/>
          <w:lang w:eastAsia="zh-CN"/>
        </w:rPr>
        <w:t>（</w:t>
      </w:r>
      <w:r>
        <w:rPr>
          <w:rFonts w:hint="eastAsia" w:ascii="宋体" w:hAnsi="宋体" w:cs="Times New Roman"/>
          <w:b w:val="0"/>
          <w:bCs w:val="0"/>
          <w:color w:val="auto"/>
          <w:highlight w:val="none"/>
          <w:lang w:val="en-US" w:eastAsia="zh-CN"/>
        </w:rPr>
        <w:t>复印件加盖公章</w:t>
      </w:r>
      <w:r>
        <w:rPr>
          <w:rFonts w:hint="eastAsia" w:ascii="宋体" w:hAnsi="宋体" w:cs="Times New Roman"/>
          <w:b w:val="0"/>
          <w:bCs w:val="0"/>
          <w:color w:val="auto"/>
          <w:highlight w:val="none"/>
          <w:lang w:eastAsia="zh-CN"/>
        </w:rPr>
        <w:t>）</w:t>
      </w:r>
      <w:r>
        <w:rPr>
          <w:rFonts w:hint="eastAsia" w:ascii="宋体" w:hAnsi="宋体" w:eastAsia="宋体" w:cs="Times New Roman"/>
          <w:b w:val="0"/>
          <w:bCs w:val="0"/>
          <w:color w:val="auto"/>
          <w:highlight w:val="none"/>
          <w:lang w:eastAsia="en-US"/>
        </w:rPr>
        <w:t>；</w:t>
      </w:r>
    </w:p>
    <w:p w14:paraId="6CD53DEB">
      <w:pPr>
        <w:pStyle w:val="16"/>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Times New Roman"/>
          <w:b w:val="0"/>
          <w:bCs w:val="0"/>
          <w:color w:val="auto"/>
          <w:highlight w:val="none"/>
          <w:lang w:eastAsia="en-US"/>
        </w:rPr>
      </w:pPr>
      <w:r>
        <w:rPr>
          <w:rFonts w:hint="eastAsia" w:ascii="宋体" w:hAnsi="宋体" w:eastAsia="宋体" w:cs="Times New Roman"/>
          <w:b w:val="0"/>
          <w:bCs w:val="0"/>
          <w:color w:val="auto"/>
          <w:highlight w:val="none"/>
          <w:lang w:eastAsia="en-US"/>
        </w:rPr>
        <w:t>（5）企业法定代表人身份证明文件</w:t>
      </w:r>
      <w:r>
        <w:rPr>
          <w:rFonts w:hint="eastAsia" w:ascii="宋体" w:hAnsi="宋体" w:cs="Times New Roman"/>
          <w:b w:val="0"/>
          <w:bCs w:val="0"/>
          <w:color w:val="auto"/>
          <w:highlight w:val="none"/>
          <w:lang w:eastAsia="zh-CN"/>
        </w:rPr>
        <w:t>（</w:t>
      </w:r>
      <w:r>
        <w:rPr>
          <w:rFonts w:hint="eastAsia" w:ascii="宋体" w:hAnsi="宋体" w:cs="Times New Roman"/>
          <w:b w:val="0"/>
          <w:bCs w:val="0"/>
          <w:color w:val="auto"/>
          <w:highlight w:val="none"/>
          <w:lang w:val="en-US" w:eastAsia="zh-CN"/>
        </w:rPr>
        <w:t>原件</w:t>
      </w:r>
      <w:r>
        <w:rPr>
          <w:rFonts w:hint="eastAsia" w:ascii="宋体" w:hAnsi="宋体" w:cs="Times New Roman"/>
          <w:b w:val="0"/>
          <w:bCs w:val="0"/>
          <w:color w:val="auto"/>
          <w:highlight w:val="none"/>
          <w:lang w:eastAsia="zh-CN"/>
        </w:rPr>
        <w:t>）</w:t>
      </w:r>
      <w:r>
        <w:rPr>
          <w:rFonts w:hint="eastAsia" w:ascii="宋体" w:hAnsi="宋体" w:eastAsia="宋体" w:cs="Times New Roman"/>
          <w:b w:val="0"/>
          <w:bCs w:val="0"/>
          <w:color w:val="auto"/>
          <w:highlight w:val="none"/>
          <w:lang w:eastAsia="en-US"/>
        </w:rPr>
        <w:t>、</w:t>
      </w:r>
    </w:p>
    <w:p w14:paraId="6D5741CD">
      <w:pPr>
        <w:pStyle w:val="16"/>
        <w:keepNext w:val="0"/>
        <w:keepLines w:val="0"/>
        <w:pageBreakBefore w:val="0"/>
        <w:kinsoku/>
        <w:wordWrap/>
        <w:overflowPunct/>
        <w:topLinePunct w:val="0"/>
        <w:autoSpaceDE/>
        <w:autoSpaceDN/>
        <w:bidi w:val="0"/>
        <w:adjustRightInd w:val="0"/>
        <w:snapToGrid w:val="0"/>
        <w:spacing w:line="360" w:lineRule="auto"/>
        <w:ind w:left="0" w:leftChars="0" w:firstLine="963" w:firstLineChars="459"/>
        <w:textAlignment w:val="auto"/>
        <w:rPr>
          <w:rFonts w:hint="eastAsia" w:ascii="宋体" w:hAnsi="宋体" w:eastAsia="宋体" w:cs="Times New Roman"/>
          <w:b w:val="0"/>
          <w:bCs w:val="0"/>
          <w:color w:val="auto"/>
          <w:highlight w:val="none"/>
          <w:lang w:eastAsia="en-US"/>
        </w:rPr>
      </w:pPr>
      <w:r>
        <w:rPr>
          <w:rFonts w:hint="eastAsia" w:ascii="宋体" w:hAnsi="宋体" w:eastAsia="宋体" w:cs="Times New Roman"/>
          <w:b w:val="0"/>
          <w:bCs w:val="0"/>
          <w:color w:val="auto"/>
          <w:highlight w:val="none"/>
          <w:lang w:eastAsia="en-US"/>
        </w:rPr>
        <w:t>企业法定代表人授权委托书</w:t>
      </w:r>
      <w:r>
        <w:rPr>
          <w:rFonts w:hint="eastAsia" w:ascii="宋体" w:hAnsi="宋体" w:cs="Times New Roman"/>
          <w:b w:val="0"/>
          <w:bCs w:val="0"/>
          <w:color w:val="auto"/>
          <w:highlight w:val="none"/>
          <w:lang w:eastAsia="zh-CN"/>
        </w:rPr>
        <w:t>（</w:t>
      </w:r>
      <w:r>
        <w:rPr>
          <w:rFonts w:hint="eastAsia" w:ascii="宋体" w:hAnsi="宋体" w:cs="Times New Roman"/>
          <w:b w:val="0"/>
          <w:bCs w:val="0"/>
          <w:color w:val="auto"/>
          <w:highlight w:val="none"/>
          <w:lang w:val="en-US" w:eastAsia="zh-CN"/>
        </w:rPr>
        <w:t>原件</w:t>
      </w:r>
      <w:r>
        <w:rPr>
          <w:rFonts w:hint="eastAsia" w:ascii="宋体" w:hAnsi="宋体" w:cs="Times New Roman"/>
          <w:b w:val="0"/>
          <w:bCs w:val="0"/>
          <w:color w:val="auto"/>
          <w:highlight w:val="none"/>
          <w:lang w:eastAsia="zh-CN"/>
        </w:rPr>
        <w:t>）</w:t>
      </w:r>
      <w:r>
        <w:rPr>
          <w:rFonts w:hint="eastAsia" w:ascii="宋体" w:hAnsi="宋体" w:eastAsia="宋体" w:cs="Times New Roman"/>
          <w:b w:val="0"/>
          <w:bCs w:val="0"/>
          <w:color w:val="auto"/>
          <w:highlight w:val="none"/>
          <w:lang w:eastAsia="en-US"/>
        </w:rPr>
        <w:t>、</w:t>
      </w:r>
    </w:p>
    <w:p w14:paraId="1F4B9CF8">
      <w:pPr>
        <w:pStyle w:val="16"/>
        <w:keepNext w:val="0"/>
        <w:keepLines w:val="0"/>
        <w:pageBreakBefore w:val="0"/>
        <w:kinsoku/>
        <w:wordWrap/>
        <w:overflowPunct/>
        <w:topLinePunct w:val="0"/>
        <w:autoSpaceDE/>
        <w:autoSpaceDN/>
        <w:bidi w:val="0"/>
        <w:adjustRightInd w:val="0"/>
        <w:snapToGrid w:val="0"/>
        <w:spacing w:line="360" w:lineRule="auto"/>
        <w:ind w:left="960" w:leftChars="457" w:firstLine="0" w:firstLineChars="0"/>
        <w:textAlignment w:val="auto"/>
        <w:rPr>
          <w:rFonts w:hint="eastAsia" w:ascii="宋体" w:hAnsi="宋体" w:cs="Times New Roman"/>
          <w:b w:val="0"/>
          <w:bCs w:val="0"/>
          <w:color w:val="auto"/>
          <w:highlight w:val="none"/>
          <w:lang w:val="en-US" w:eastAsia="zh-CN"/>
        </w:rPr>
      </w:pPr>
      <w:r>
        <w:rPr>
          <w:rFonts w:hint="eastAsia" w:ascii="宋体" w:hAnsi="宋体" w:eastAsia="宋体" w:cs="Times New Roman"/>
          <w:b w:val="0"/>
          <w:bCs w:val="0"/>
          <w:color w:val="auto"/>
          <w:highlight w:val="none"/>
          <w:lang w:eastAsia="en-US"/>
        </w:rPr>
        <w:t>企业法定代表人第二代身份证</w:t>
      </w:r>
      <w:r>
        <w:rPr>
          <w:rFonts w:hint="eastAsia" w:ascii="宋体" w:hAnsi="宋体" w:cs="Times New Roman"/>
          <w:b w:val="0"/>
          <w:bCs w:val="0"/>
          <w:color w:val="auto"/>
          <w:highlight w:val="none"/>
          <w:lang w:eastAsia="zh-CN"/>
        </w:rPr>
        <w:t>（</w:t>
      </w:r>
      <w:r>
        <w:rPr>
          <w:rFonts w:hint="eastAsia" w:ascii="宋体" w:hAnsi="宋体" w:cs="Times New Roman"/>
          <w:b w:val="0"/>
          <w:bCs w:val="0"/>
          <w:color w:val="auto"/>
          <w:highlight w:val="none"/>
          <w:lang w:val="en-US" w:eastAsia="zh-CN"/>
        </w:rPr>
        <w:t>复印件加盖公章</w:t>
      </w:r>
      <w:r>
        <w:rPr>
          <w:rFonts w:hint="eastAsia" w:ascii="宋体" w:hAnsi="宋体" w:cs="Times New Roman"/>
          <w:b w:val="0"/>
          <w:bCs w:val="0"/>
          <w:color w:val="auto"/>
          <w:highlight w:val="none"/>
          <w:lang w:eastAsia="zh-CN"/>
        </w:rPr>
        <w:t>）、</w:t>
      </w:r>
      <w:r>
        <w:rPr>
          <w:rFonts w:hint="eastAsia" w:ascii="宋体" w:hAnsi="宋体" w:eastAsia="宋体" w:cs="Times New Roman"/>
          <w:b w:val="0"/>
          <w:bCs w:val="0"/>
          <w:color w:val="auto"/>
          <w:highlight w:val="none"/>
          <w:lang w:eastAsia="en-US"/>
        </w:rPr>
        <w:t>其委托人代理人第二代身份证</w:t>
      </w:r>
      <w:r>
        <w:rPr>
          <w:rFonts w:hint="eastAsia" w:ascii="宋体" w:hAnsi="宋体" w:cs="Times New Roman"/>
          <w:b w:val="0"/>
          <w:bCs w:val="0"/>
          <w:color w:val="auto"/>
          <w:highlight w:val="none"/>
          <w:lang w:eastAsia="zh-CN"/>
        </w:rPr>
        <w:t>（</w:t>
      </w:r>
      <w:r>
        <w:rPr>
          <w:rFonts w:hint="eastAsia" w:ascii="宋体" w:hAnsi="宋体" w:cs="Times New Roman"/>
          <w:b w:val="0"/>
          <w:bCs w:val="0"/>
          <w:color w:val="auto"/>
          <w:highlight w:val="none"/>
          <w:lang w:val="en-US" w:eastAsia="zh-CN"/>
        </w:rPr>
        <w:t>复印件加盖公章</w:t>
      </w:r>
      <w:r>
        <w:rPr>
          <w:rFonts w:hint="eastAsia" w:ascii="宋体" w:hAnsi="宋体" w:cs="Times New Roman"/>
          <w:b w:val="0"/>
          <w:bCs w:val="0"/>
          <w:color w:val="auto"/>
          <w:highlight w:val="none"/>
          <w:lang w:eastAsia="zh-CN"/>
        </w:rPr>
        <w:t>）</w:t>
      </w:r>
      <w:r>
        <w:rPr>
          <w:rFonts w:hint="eastAsia" w:ascii="宋体" w:hAnsi="宋体" w:eastAsia="宋体" w:cs="Times New Roman"/>
          <w:b w:val="0"/>
          <w:bCs w:val="0"/>
          <w:color w:val="auto"/>
          <w:highlight w:val="none"/>
          <w:lang w:eastAsia="en-US"/>
        </w:rPr>
        <w:t>、投标建造师第二代身份证</w:t>
      </w:r>
      <w:r>
        <w:rPr>
          <w:rFonts w:hint="eastAsia" w:ascii="宋体" w:hAnsi="宋体" w:cs="Times New Roman"/>
          <w:b w:val="0"/>
          <w:bCs w:val="0"/>
          <w:color w:val="auto"/>
          <w:highlight w:val="none"/>
          <w:lang w:eastAsia="zh-CN"/>
        </w:rPr>
        <w:t>（</w:t>
      </w:r>
      <w:r>
        <w:rPr>
          <w:rFonts w:hint="eastAsia" w:ascii="宋体" w:hAnsi="宋体" w:cs="Times New Roman"/>
          <w:b w:val="0"/>
          <w:bCs w:val="0"/>
          <w:color w:val="auto"/>
          <w:highlight w:val="none"/>
          <w:lang w:val="en-US" w:eastAsia="zh-CN"/>
        </w:rPr>
        <w:t>复印件加盖公章</w:t>
      </w:r>
      <w:r>
        <w:rPr>
          <w:rFonts w:hint="eastAsia" w:ascii="宋体" w:hAnsi="宋体" w:cs="Times New Roman"/>
          <w:b w:val="0"/>
          <w:bCs w:val="0"/>
          <w:color w:val="auto"/>
          <w:highlight w:val="none"/>
          <w:lang w:eastAsia="zh-CN"/>
        </w:rPr>
        <w:t>）</w:t>
      </w:r>
      <w:r>
        <w:rPr>
          <w:rFonts w:hint="eastAsia" w:ascii="宋体" w:hAnsi="宋体" w:cs="Times New Roman"/>
          <w:b w:val="0"/>
          <w:bCs w:val="0"/>
          <w:color w:val="auto"/>
          <w:highlight w:val="none"/>
          <w:lang w:val="en-US" w:eastAsia="zh-CN"/>
        </w:rPr>
        <w:t>；</w:t>
      </w:r>
    </w:p>
    <w:p w14:paraId="5E078EC5">
      <w:pPr>
        <w:pStyle w:val="16"/>
        <w:keepNext w:val="0"/>
        <w:keepLines w:val="0"/>
        <w:pageBreakBefore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Times New Roman"/>
          <w:b w:val="0"/>
          <w:bCs w:val="0"/>
          <w:color w:val="auto"/>
          <w:highlight w:val="none"/>
          <w:lang w:eastAsia="en-US"/>
        </w:rPr>
      </w:pPr>
      <w:r>
        <w:rPr>
          <w:rFonts w:hint="eastAsia" w:ascii="宋体" w:hAnsi="宋体" w:cs="Times New Roman"/>
          <w:b/>
          <w:bCs/>
          <w:color w:val="auto"/>
          <w:highlight w:val="none"/>
          <w:lang w:val="en-US" w:eastAsia="zh-CN"/>
        </w:rPr>
        <w:t>注：</w:t>
      </w:r>
      <w:r>
        <w:rPr>
          <w:rFonts w:hint="eastAsia" w:ascii="宋体" w:hAnsi="宋体" w:eastAsia="宋体" w:cs="Times New Roman"/>
          <w:b w:val="0"/>
          <w:bCs w:val="0"/>
          <w:color w:val="auto"/>
          <w:highlight w:val="none"/>
          <w:lang w:eastAsia="en-US"/>
        </w:rPr>
        <w:t>企业法定代表人办理招投标事宜可不提供授权委托书；</w:t>
      </w:r>
    </w:p>
    <w:p w14:paraId="55D07DA1">
      <w:pPr>
        <w:pStyle w:val="16"/>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Times New Roman"/>
          <w:b w:val="0"/>
          <w:bCs w:val="0"/>
          <w:color w:val="auto"/>
          <w:highlight w:val="none"/>
          <w:lang w:eastAsia="en-US"/>
        </w:rPr>
      </w:pPr>
      <w:r>
        <w:rPr>
          <w:rFonts w:hint="eastAsia" w:ascii="宋体" w:hAnsi="宋体" w:eastAsia="宋体" w:cs="Times New Roman"/>
          <w:b w:val="0"/>
          <w:bCs w:val="0"/>
          <w:color w:val="auto"/>
          <w:highlight w:val="none"/>
          <w:lang w:eastAsia="en-US"/>
        </w:rPr>
        <w:t>（6）投标建造师及委托代理人须提供社保机构出具的投标单位为其缴纳社会基本养老保险的缴纳凭证（加盖社保中心章或社保中心参保缴费证明电子专用章，非社保手册）, 缴纳时间为</w:t>
      </w:r>
      <w:r>
        <w:rPr>
          <w:rFonts w:hint="eastAsia" w:ascii="宋体" w:hAnsi="宋体" w:eastAsia="宋体" w:cs="Times New Roman"/>
          <w:b/>
          <w:bCs/>
          <w:color w:val="auto"/>
          <w:highlight w:val="none"/>
          <w:lang w:eastAsia="zh-CN"/>
        </w:rPr>
        <w:t>202</w:t>
      </w:r>
      <w:r>
        <w:rPr>
          <w:rFonts w:hint="eastAsia" w:ascii="宋体" w:hAnsi="宋体" w:eastAsia="宋体" w:cs="Times New Roman"/>
          <w:b/>
          <w:bCs/>
          <w:color w:val="auto"/>
          <w:highlight w:val="none"/>
          <w:lang w:val="en-US" w:eastAsia="zh-CN"/>
        </w:rPr>
        <w:t>5</w:t>
      </w:r>
      <w:r>
        <w:rPr>
          <w:rFonts w:hint="eastAsia" w:ascii="宋体" w:hAnsi="宋体" w:eastAsia="宋体" w:cs="Times New Roman"/>
          <w:b/>
          <w:bCs/>
          <w:color w:val="auto"/>
          <w:highlight w:val="none"/>
          <w:lang w:eastAsia="en-US"/>
        </w:rPr>
        <w:t>年</w:t>
      </w:r>
      <w:r>
        <w:rPr>
          <w:rFonts w:hint="eastAsia" w:ascii="宋体" w:hAnsi="宋体" w:cs="Times New Roman"/>
          <w:b/>
          <w:bCs/>
          <w:color w:val="auto"/>
          <w:highlight w:val="none"/>
          <w:lang w:val="en-US" w:eastAsia="zh-CN"/>
        </w:rPr>
        <w:t>9</w:t>
      </w:r>
      <w:r>
        <w:rPr>
          <w:rFonts w:hint="eastAsia" w:ascii="宋体" w:hAnsi="宋体" w:eastAsia="宋体" w:cs="Times New Roman"/>
          <w:b/>
          <w:bCs/>
          <w:color w:val="auto"/>
          <w:highlight w:val="none"/>
          <w:lang w:eastAsia="en-US"/>
        </w:rPr>
        <w:t>月至</w:t>
      </w:r>
      <w:r>
        <w:rPr>
          <w:rFonts w:hint="eastAsia" w:ascii="宋体" w:hAnsi="宋体" w:eastAsia="宋体" w:cs="Times New Roman"/>
          <w:b/>
          <w:bCs/>
          <w:color w:val="auto"/>
          <w:highlight w:val="none"/>
          <w:lang w:eastAsia="zh-CN"/>
        </w:rPr>
        <w:t>202</w:t>
      </w:r>
      <w:r>
        <w:rPr>
          <w:rFonts w:hint="eastAsia" w:ascii="宋体" w:hAnsi="宋体" w:eastAsia="宋体" w:cs="Times New Roman"/>
          <w:b/>
          <w:bCs/>
          <w:color w:val="auto"/>
          <w:highlight w:val="none"/>
          <w:lang w:val="en-US" w:eastAsia="zh-CN"/>
        </w:rPr>
        <w:t>5</w:t>
      </w:r>
      <w:r>
        <w:rPr>
          <w:rFonts w:hint="eastAsia" w:ascii="宋体" w:hAnsi="宋体" w:eastAsia="宋体" w:cs="Times New Roman"/>
          <w:b/>
          <w:bCs/>
          <w:color w:val="auto"/>
          <w:highlight w:val="none"/>
          <w:lang w:eastAsia="en-US"/>
        </w:rPr>
        <w:t>年</w:t>
      </w:r>
      <w:r>
        <w:rPr>
          <w:rFonts w:hint="eastAsia" w:ascii="宋体" w:hAnsi="宋体" w:cs="Times New Roman"/>
          <w:b/>
          <w:bCs/>
          <w:color w:val="auto"/>
          <w:highlight w:val="none"/>
          <w:lang w:val="en-US" w:eastAsia="zh-CN"/>
        </w:rPr>
        <w:t>11</w:t>
      </w:r>
      <w:r>
        <w:rPr>
          <w:rFonts w:hint="eastAsia" w:ascii="宋体" w:hAnsi="宋体" w:eastAsia="宋体" w:cs="Times New Roman"/>
          <w:b/>
          <w:bCs/>
          <w:color w:val="auto"/>
          <w:highlight w:val="none"/>
          <w:lang w:eastAsia="en-US"/>
        </w:rPr>
        <w:t>月连续三个月。</w:t>
      </w:r>
      <w:r>
        <w:rPr>
          <w:rFonts w:hint="eastAsia" w:ascii="宋体" w:hAnsi="宋体" w:eastAsia="宋体" w:cs="Times New Roman"/>
          <w:b w:val="0"/>
          <w:bCs w:val="0"/>
          <w:color w:val="auto"/>
          <w:highlight w:val="none"/>
          <w:lang w:eastAsia="en-US"/>
        </w:rPr>
        <w:t>（</w:t>
      </w:r>
      <w:r>
        <w:rPr>
          <w:rFonts w:hint="eastAsia" w:ascii="宋体" w:hAnsi="宋体" w:cs="Times New Roman"/>
          <w:b w:val="0"/>
          <w:bCs w:val="0"/>
          <w:color w:val="auto"/>
          <w:highlight w:val="none"/>
          <w:lang w:val="en-US" w:eastAsia="zh-CN"/>
        </w:rPr>
        <w:t>复印件加盖公章，</w:t>
      </w:r>
      <w:r>
        <w:rPr>
          <w:rFonts w:hint="eastAsia" w:ascii="宋体" w:hAnsi="宋体" w:eastAsia="宋体" w:cs="Times New Roman"/>
          <w:b w:val="0"/>
          <w:bCs w:val="0"/>
          <w:color w:val="auto"/>
          <w:highlight w:val="none"/>
          <w:lang w:eastAsia="en-US"/>
        </w:rPr>
        <w:t>如投标建造师或委托代理人为企业法定代表人的，则可不提供社保证明）；</w:t>
      </w:r>
    </w:p>
    <w:p w14:paraId="1E01E022">
      <w:pPr>
        <w:pStyle w:val="16"/>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Times New Roman"/>
          <w:b w:val="0"/>
          <w:bCs w:val="0"/>
          <w:color w:val="auto"/>
          <w:highlight w:val="none"/>
          <w:lang w:eastAsia="en-US"/>
        </w:rPr>
      </w:pPr>
      <w:r>
        <w:rPr>
          <w:rFonts w:hint="eastAsia" w:ascii="宋体" w:hAnsi="宋体" w:eastAsia="宋体" w:cs="Times New Roman"/>
          <w:b w:val="0"/>
          <w:bCs w:val="0"/>
          <w:color w:val="auto"/>
          <w:highlight w:val="none"/>
          <w:lang w:eastAsia="en-US"/>
        </w:rPr>
        <w:t>（7）投标建造师注册证书、安全考核证书（B证）；（</w:t>
      </w:r>
      <w:r>
        <w:rPr>
          <w:rFonts w:hint="eastAsia" w:ascii="宋体" w:hAnsi="宋体" w:cs="Times New Roman"/>
          <w:b w:val="0"/>
          <w:bCs w:val="0"/>
          <w:color w:val="auto"/>
          <w:highlight w:val="none"/>
          <w:lang w:val="en-US" w:eastAsia="zh-CN"/>
        </w:rPr>
        <w:t>复印件加盖公章</w:t>
      </w:r>
      <w:r>
        <w:rPr>
          <w:rFonts w:hint="eastAsia" w:ascii="宋体" w:hAnsi="宋体" w:eastAsia="宋体" w:cs="Times New Roman"/>
          <w:b w:val="0"/>
          <w:bCs w:val="0"/>
          <w:color w:val="auto"/>
          <w:highlight w:val="none"/>
          <w:lang w:eastAsia="en-US"/>
        </w:rPr>
        <w:t>）</w:t>
      </w:r>
    </w:p>
    <w:p w14:paraId="0FB6204E">
      <w:pPr>
        <w:pStyle w:val="16"/>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Times New Roman"/>
          <w:b w:val="0"/>
          <w:bCs w:val="0"/>
          <w:color w:val="auto"/>
          <w:highlight w:val="none"/>
          <w:lang w:val="en-US" w:eastAsia="zh-CN"/>
        </w:rPr>
      </w:pPr>
      <w:r>
        <w:rPr>
          <w:rFonts w:hint="eastAsia" w:ascii="宋体" w:hAnsi="宋体" w:eastAsia="宋体" w:cs="Times New Roman"/>
          <w:b w:val="0"/>
          <w:bCs w:val="0"/>
          <w:color w:val="auto"/>
          <w:highlight w:val="none"/>
          <w:lang w:eastAsia="en-US"/>
        </w:rPr>
        <w:t>（8）投标保证金</w:t>
      </w:r>
      <w:r>
        <w:rPr>
          <w:rFonts w:hint="eastAsia" w:ascii="宋体" w:hAnsi="宋体" w:eastAsia="宋体" w:cs="Times New Roman"/>
          <w:b w:val="0"/>
          <w:bCs w:val="0"/>
          <w:color w:val="auto"/>
          <w:highlight w:val="none"/>
          <w:lang w:val="en-US" w:eastAsia="zh-CN"/>
        </w:rPr>
        <w:t>凭证</w:t>
      </w:r>
      <w:r>
        <w:rPr>
          <w:rFonts w:hint="eastAsia" w:ascii="宋体" w:hAnsi="宋体" w:cs="Times New Roman"/>
          <w:b w:val="0"/>
          <w:bCs w:val="0"/>
          <w:color w:val="auto"/>
          <w:highlight w:val="none"/>
          <w:lang w:val="en-US" w:eastAsia="zh-CN"/>
        </w:rPr>
        <w:t>（复印件加盖公章）；</w:t>
      </w:r>
    </w:p>
    <w:p w14:paraId="6A0DDF5E">
      <w:pPr>
        <w:pStyle w:val="16"/>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cs="Times New Roman"/>
          <w:b w:val="0"/>
          <w:bCs w:val="0"/>
          <w:color w:val="auto"/>
          <w:highlight w:val="none"/>
          <w:lang w:val="en-US" w:eastAsia="en-US"/>
        </w:rPr>
      </w:pPr>
      <w:r>
        <w:rPr>
          <w:rFonts w:hint="eastAsia" w:ascii="宋体" w:hAnsi="宋体" w:cs="Times New Roman"/>
          <w:b w:val="0"/>
          <w:bCs w:val="0"/>
          <w:color w:val="auto"/>
          <w:highlight w:val="none"/>
          <w:lang w:val="en-US" w:eastAsia="zh-CN"/>
        </w:rPr>
        <w:t>（9）投标人认为其他需要的资格审查资料。</w:t>
      </w:r>
    </w:p>
    <w:p w14:paraId="58287463">
      <w:pPr>
        <w:rPr>
          <w:rFonts w:hint="eastAsia" w:ascii="宋体" w:hAnsi="宋体"/>
          <w:b/>
          <w:bCs/>
          <w:color w:val="auto"/>
          <w:sz w:val="24"/>
        </w:rPr>
      </w:pPr>
      <w:r>
        <w:rPr>
          <w:rFonts w:hint="eastAsia" w:ascii="宋体" w:hAnsi="宋体"/>
          <w:b/>
          <w:bCs/>
          <w:color w:val="auto"/>
          <w:sz w:val="24"/>
        </w:rPr>
        <w:br w:type="page"/>
      </w:r>
    </w:p>
    <w:p w14:paraId="3FA8FF25">
      <w:pPr>
        <w:widowControl/>
        <w:rPr>
          <w:rFonts w:ascii="宋体" w:hAnsi="宋体"/>
          <w:b/>
          <w:bCs/>
          <w:color w:val="auto"/>
          <w:sz w:val="24"/>
        </w:rPr>
      </w:pPr>
      <w:r>
        <w:rPr>
          <w:rFonts w:hint="eastAsia" w:ascii="宋体" w:hAnsi="宋体"/>
          <w:b/>
          <w:bCs/>
          <w:color w:val="auto"/>
          <w:sz w:val="24"/>
        </w:rPr>
        <w:t>附件四：</w:t>
      </w:r>
    </w:p>
    <w:p w14:paraId="2C5F18D7">
      <w:pPr>
        <w:spacing w:line="600" w:lineRule="exact"/>
        <w:jc w:val="center"/>
        <w:rPr>
          <w:rFonts w:ascii="宋体" w:hAnsi="宋体"/>
          <w:b/>
          <w:color w:val="auto"/>
          <w:kern w:val="0"/>
          <w:sz w:val="36"/>
          <w:szCs w:val="20"/>
        </w:rPr>
      </w:pPr>
      <w:r>
        <w:rPr>
          <w:rFonts w:hint="eastAsia" w:ascii="宋体" w:hAnsi="宋体"/>
          <w:b/>
          <w:color w:val="auto"/>
          <w:kern w:val="0"/>
          <w:sz w:val="36"/>
          <w:szCs w:val="20"/>
        </w:rPr>
        <w:t>零星工程投标报名表</w:t>
      </w:r>
    </w:p>
    <w:tbl>
      <w:tblPr>
        <w:tblStyle w:val="10"/>
        <w:tblW w:w="9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752"/>
        <w:gridCol w:w="6896"/>
      </w:tblGrid>
      <w:tr w14:paraId="5FD70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1" w:hRule="atLeast"/>
          <w:jc w:val="center"/>
        </w:trPr>
        <w:tc>
          <w:tcPr>
            <w:tcW w:w="2752" w:type="dxa"/>
            <w:vAlign w:val="center"/>
          </w:tcPr>
          <w:p w14:paraId="4482BB15">
            <w:pPr>
              <w:keepNext w:val="0"/>
              <w:keepLines w:val="0"/>
              <w:suppressLineNumbers w:val="0"/>
              <w:autoSpaceDE w:val="0"/>
              <w:autoSpaceDN w:val="0"/>
              <w:spacing w:before="0" w:beforeAutospacing="0" w:after="0" w:afterAutospacing="0"/>
              <w:ind w:left="0" w:right="0"/>
              <w:jc w:val="center"/>
              <w:rPr>
                <w:rFonts w:hint="default" w:ascii="宋体" w:hAnsi="宋体" w:cs="宋体"/>
                <w:color w:val="auto"/>
                <w:kern w:val="0"/>
                <w:sz w:val="24"/>
              </w:rPr>
            </w:pPr>
            <w:r>
              <w:rPr>
                <w:rFonts w:hint="eastAsia" w:ascii="宋体" w:hAnsi="宋体" w:cs="宋体"/>
                <w:color w:val="auto"/>
                <w:kern w:val="0"/>
                <w:sz w:val="24"/>
              </w:rPr>
              <w:t>招标单位</w:t>
            </w:r>
          </w:p>
        </w:tc>
        <w:tc>
          <w:tcPr>
            <w:tcW w:w="6896" w:type="dxa"/>
            <w:vAlign w:val="center"/>
          </w:tcPr>
          <w:p w14:paraId="47C3FF0D">
            <w:pPr>
              <w:keepNext w:val="0"/>
              <w:keepLines w:val="0"/>
              <w:suppressLineNumbers w:val="0"/>
              <w:autoSpaceDE w:val="0"/>
              <w:autoSpaceDN w:val="0"/>
              <w:spacing w:before="0" w:beforeAutospacing="0" w:after="0" w:afterAutospacing="0"/>
              <w:ind w:left="0" w:right="0"/>
              <w:jc w:val="center"/>
              <w:rPr>
                <w:rFonts w:hint="default" w:ascii="宋体" w:hAnsi="宋体"/>
                <w:color w:val="auto"/>
                <w:kern w:val="0"/>
                <w:sz w:val="24"/>
              </w:rPr>
            </w:pPr>
          </w:p>
        </w:tc>
      </w:tr>
      <w:tr w14:paraId="635A5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6" w:hRule="atLeast"/>
          <w:jc w:val="center"/>
        </w:trPr>
        <w:tc>
          <w:tcPr>
            <w:tcW w:w="2752" w:type="dxa"/>
            <w:vAlign w:val="center"/>
          </w:tcPr>
          <w:p w14:paraId="703CE7CC">
            <w:pPr>
              <w:keepNext w:val="0"/>
              <w:keepLines w:val="0"/>
              <w:suppressLineNumbers w:val="0"/>
              <w:autoSpaceDE w:val="0"/>
              <w:autoSpaceDN w:val="0"/>
              <w:spacing w:before="0" w:beforeAutospacing="0" w:after="0" w:afterAutospacing="0"/>
              <w:ind w:left="0" w:right="0"/>
              <w:jc w:val="center"/>
              <w:rPr>
                <w:rFonts w:hint="default" w:ascii="宋体" w:hAnsi="宋体" w:cs="宋体"/>
                <w:color w:val="auto"/>
                <w:kern w:val="0"/>
                <w:sz w:val="24"/>
              </w:rPr>
            </w:pPr>
            <w:r>
              <w:rPr>
                <w:rFonts w:hint="eastAsia" w:ascii="宋体" w:hAnsi="宋体" w:cs="宋体"/>
                <w:color w:val="auto"/>
                <w:kern w:val="0"/>
                <w:sz w:val="24"/>
              </w:rPr>
              <w:t>项目名称</w:t>
            </w:r>
          </w:p>
        </w:tc>
        <w:tc>
          <w:tcPr>
            <w:tcW w:w="6896" w:type="dxa"/>
            <w:vAlign w:val="center"/>
          </w:tcPr>
          <w:p w14:paraId="7AD09266">
            <w:pPr>
              <w:keepNext w:val="0"/>
              <w:keepLines w:val="0"/>
              <w:suppressLineNumbers w:val="0"/>
              <w:autoSpaceDE w:val="0"/>
              <w:autoSpaceDN w:val="0"/>
              <w:spacing w:before="0" w:beforeAutospacing="0" w:after="0" w:afterAutospacing="0"/>
              <w:ind w:left="0" w:right="0"/>
              <w:jc w:val="center"/>
              <w:rPr>
                <w:rFonts w:hint="default" w:ascii="宋体" w:hAnsi="宋体"/>
                <w:color w:val="auto"/>
                <w:kern w:val="0"/>
                <w:sz w:val="24"/>
              </w:rPr>
            </w:pPr>
          </w:p>
        </w:tc>
      </w:tr>
      <w:tr w14:paraId="47591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6" w:hRule="atLeast"/>
          <w:jc w:val="center"/>
        </w:trPr>
        <w:tc>
          <w:tcPr>
            <w:tcW w:w="2752" w:type="dxa"/>
            <w:vAlign w:val="center"/>
          </w:tcPr>
          <w:p w14:paraId="36BE4958">
            <w:pPr>
              <w:keepNext w:val="0"/>
              <w:keepLines w:val="0"/>
              <w:suppressLineNumbers w:val="0"/>
              <w:autoSpaceDE w:val="0"/>
              <w:autoSpaceDN w:val="0"/>
              <w:spacing w:before="0" w:beforeAutospacing="0" w:after="0" w:afterAutospacing="0"/>
              <w:ind w:left="0" w:right="0"/>
              <w:jc w:val="center"/>
              <w:rPr>
                <w:rFonts w:hint="default" w:ascii="宋体" w:hAnsi="宋体" w:cs="宋体"/>
                <w:color w:val="auto"/>
                <w:kern w:val="0"/>
                <w:sz w:val="24"/>
              </w:rPr>
            </w:pPr>
            <w:r>
              <w:rPr>
                <w:rFonts w:hint="eastAsia" w:ascii="宋体" w:hAnsi="宋体" w:cs="宋体"/>
                <w:color w:val="auto"/>
                <w:kern w:val="0"/>
                <w:sz w:val="24"/>
              </w:rPr>
              <w:t>项目地址</w:t>
            </w:r>
          </w:p>
        </w:tc>
        <w:tc>
          <w:tcPr>
            <w:tcW w:w="6896" w:type="dxa"/>
            <w:vAlign w:val="center"/>
          </w:tcPr>
          <w:p w14:paraId="76153410">
            <w:pPr>
              <w:keepNext w:val="0"/>
              <w:keepLines w:val="0"/>
              <w:suppressLineNumbers w:val="0"/>
              <w:autoSpaceDE w:val="0"/>
              <w:autoSpaceDN w:val="0"/>
              <w:spacing w:before="0" w:beforeAutospacing="0" w:after="0" w:afterAutospacing="0"/>
              <w:ind w:left="0" w:right="0"/>
              <w:jc w:val="center"/>
              <w:rPr>
                <w:rFonts w:hint="default" w:ascii="宋体" w:hAnsi="宋体"/>
                <w:color w:val="auto"/>
                <w:kern w:val="0"/>
                <w:sz w:val="24"/>
              </w:rPr>
            </w:pPr>
          </w:p>
        </w:tc>
      </w:tr>
      <w:tr w14:paraId="687D8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0" w:hRule="atLeast"/>
          <w:jc w:val="center"/>
        </w:trPr>
        <w:tc>
          <w:tcPr>
            <w:tcW w:w="9648" w:type="dxa"/>
            <w:gridSpan w:val="2"/>
            <w:vAlign w:val="center"/>
          </w:tcPr>
          <w:p w14:paraId="06001C81">
            <w:pPr>
              <w:keepNext w:val="0"/>
              <w:keepLines w:val="0"/>
              <w:suppressLineNumbers w:val="0"/>
              <w:autoSpaceDE w:val="0"/>
              <w:autoSpaceDN w:val="0"/>
              <w:spacing w:before="0" w:beforeAutospacing="0" w:after="0" w:afterAutospacing="0"/>
              <w:ind w:left="0" w:right="0"/>
              <w:jc w:val="center"/>
              <w:rPr>
                <w:rFonts w:hint="default" w:ascii="宋体" w:hAnsi="宋体" w:cs="宋体"/>
                <w:color w:val="auto"/>
                <w:kern w:val="0"/>
                <w:sz w:val="24"/>
              </w:rPr>
            </w:pPr>
            <w:r>
              <w:rPr>
                <w:rFonts w:hint="eastAsia" w:ascii="宋体" w:hAnsi="宋体" w:cs="宋体"/>
                <w:color w:val="auto"/>
                <w:kern w:val="0"/>
                <w:sz w:val="24"/>
              </w:rPr>
              <w:t>投标单位报名情况</w:t>
            </w:r>
          </w:p>
        </w:tc>
      </w:tr>
      <w:tr w14:paraId="3F41A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0" w:hRule="atLeast"/>
          <w:jc w:val="center"/>
        </w:trPr>
        <w:tc>
          <w:tcPr>
            <w:tcW w:w="2752" w:type="dxa"/>
            <w:vAlign w:val="center"/>
          </w:tcPr>
          <w:p w14:paraId="6E12C3DA">
            <w:pPr>
              <w:keepNext w:val="0"/>
              <w:keepLines w:val="0"/>
              <w:suppressLineNumbers w:val="0"/>
              <w:autoSpaceDE w:val="0"/>
              <w:autoSpaceDN w:val="0"/>
              <w:spacing w:before="0" w:beforeAutospacing="0" w:after="0" w:afterAutospacing="0"/>
              <w:ind w:left="0" w:right="0"/>
              <w:jc w:val="center"/>
              <w:rPr>
                <w:rFonts w:hint="default" w:ascii="宋体" w:hAnsi="宋体" w:cs="宋体"/>
                <w:color w:val="auto"/>
                <w:kern w:val="0"/>
                <w:sz w:val="24"/>
              </w:rPr>
            </w:pPr>
            <w:r>
              <w:rPr>
                <w:rFonts w:hint="eastAsia" w:ascii="宋体" w:hAnsi="宋体" w:cs="宋体"/>
                <w:color w:val="auto"/>
                <w:kern w:val="0"/>
                <w:sz w:val="24"/>
              </w:rPr>
              <w:t>投标单位（盖章）</w:t>
            </w:r>
          </w:p>
        </w:tc>
        <w:tc>
          <w:tcPr>
            <w:tcW w:w="6896" w:type="dxa"/>
            <w:vAlign w:val="center"/>
          </w:tcPr>
          <w:p w14:paraId="6A005F9B">
            <w:pPr>
              <w:keepNext w:val="0"/>
              <w:keepLines w:val="0"/>
              <w:suppressLineNumbers w:val="0"/>
              <w:autoSpaceDE w:val="0"/>
              <w:autoSpaceDN w:val="0"/>
              <w:spacing w:before="0" w:beforeAutospacing="0" w:after="0" w:afterAutospacing="0" w:line="560" w:lineRule="exact"/>
              <w:ind w:left="0" w:right="0"/>
              <w:jc w:val="both"/>
              <w:rPr>
                <w:rFonts w:hint="default" w:ascii="宋体" w:hAnsi="宋体" w:eastAsia="宋体"/>
                <w:color w:val="auto"/>
                <w:kern w:val="0"/>
                <w:sz w:val="24"/>
                <w:lang w:val="en-US" w:eastAsia="zh-CN"/>
              </w:rPr>
            </w:pPr>
          </w:p>
        </w:tc>
      </w:tr>
      <w:tr w14:paraId="3E9FB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0" w:hRule="atLeast"/>
          <w:jc w:val="center"/>
        </w:trPr>
        <w:tc>
          <w:tcPr>
            <w:tcW w:w="2752" w:type="dxa"/>
            <w:vAlign w:val="center"/>
          </w:tcPr>
          <w:p w14:paraId="59038B11">
            <w:pPr>
              <w:keepNext w:val="0"/>
              <w:keepLines w:val="0"/>
              <w:suppressLineNumbers w:val="0"/>
              <w:autoSpaceDE w:val="0"/>
              <w:autoSpaceDN w:val="0"/>
              <w:spacing w:before="0" w:beforeAutospacing="0" w:after="0" w:afterAutospacing="0"/>
              <w:ind w:left="0" w:right="0"/>
              <w:jc w:val="center"/>
              <w:rPr>
                <w:rFonts w:hint="default" w:ascii="宋体" w:hAnsi="宋体" w:cs="宋体"/>
                <w:color w:val="auto"/>
                <w:kern w:val="0"/>
                <w:sz w:val="24"/>
              </w:rPr>
            </w:pPr>
            <w:r>
              <w:rPr>
                <w:rFonts w:hint="eastAsia" w:ascii="宋体" w:hAnsi="宋体" w:cs="宋体"/>
                <w:color w:val="auto"/>
                <w:kern w:val="0"/>
                <w:sz w:val="24"/>
              </w:rPr>
              <w:t>资质等级</w:t>
            </w:r>
          </w:p>
        </w:tc>
        <w:tc>
          <w:tcPr>
            <w:tcW w:w="6896" w:type="dxa"/>
            <w:vAlign w:val="center"/>
          </w:tcPr>
          <w:p w14:paraId="6D81C2F8">
            <w:pPr>
              <w:keepNext w:val="0"/>
              <w:keepLines w:val="0"/>
              <w:suppressLineNumbers w:val="0"/>
              <w:autoSpaceDE w:val="0"/>
              <w:autoSpaceDN w:val="0"/>
              <w:spacing w:before="0" w:beforeAutospacing="0" w:after="0" w:afterAutospacing="0" w:line="560" w:lineRule="exact"/>
              <w:ind w:left="0" w:right="0"/>
              <w:jc w:val="both"/>
              <w:rPr>
                <w:rFonts w:hint="default" w:ascii="宋体" w:hAnsi="宋体"/>
                <w:color w:val="auto"/>
                <w:kern w:val="0"/>
                <w:sz w:val="24"/>
              </w:rPr>
            </w:pPr>
          </w:p>
        </w:tc>
      </w:tr>
      <w:tr w14:paraId="47CAA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0" w:hRule="atLeast"/>
          <w:jc w:val="center"/>
        </w:trPr>
        <w:tc>
          <w:tcPr>
            <w:tcW w:w="2752" w:type="dxa"/>
            <w:vAlign w:val="center"/>
          </w:tcPr>
          <w:p w14:paraId="5F7811F7">
            <w:pPr>
              <w:keepNext w:val="0"/>
              <w:keepLines w:val="0"/>
              <w:suppressLineNumbers w:val="0"/>
              <w:autoSpaceDE w:val="0"/>
              <w:autoSpaceDN w:val="0"/>
              <w:spacing w:before="0" w:beforeAutospacing="0" w:after="0" w:afterAutospacing="0"/>
              <w:ind w:left="0" w:right="0"/>
              <w:jc w:val="center"/>
              <w:rPr>
                <w:rFonts w:hint="default" w:ascii="宋体" w:hAnsi="宋体" w:cs="宋体"/>
                <w:color w:val="auto"/>
                <w:kern w:val="0"/>
                <w:sz w:val="24"/>
              </w:rPr>
            </w:pPr>
            <w:r>
              <w:rPr>
                <w:rFonts w:hint="eastAsia" w:ascii="宋体" w:hAnsi="宋体" w:cs="宋体"/>
                <w:color w:val="auto"/>
                <w:kern w:val="0"/>
                <w:sz w:val="24"/>
              </w:rPr>
              <w:t>法定代表人</w:t>
            </w:r>
          </w:p>
          <w:p w14:paraId="42B140B4">
            <w:pPr>
              <w:keepNext w:val="0"/>
              <w:keepLines w:val="0"/>
              <w:suppressLineNumbers w:val="0"/>
              <w:autoSpaceDE w:val="0"/>
              <w:autoSpaceDN w:val="0"/>
              <w:spacing w:before="0" w:beforeAutospacing="0" w:after="0" w:afterAutospacing="0"/>
              <w:ind w:left="0" w:right="0"/>
              <w:jc w:val="center"/>
              <w:rPr>
                <w:rFonts w:hint="default" w:ascii="宋体" w:hAnsi="宋体" w:cs="宋体"/>
                <w:color w:val="auto"/>
                <w:kern w:val="0"/>
                <w:sz w:val="24"/>
              </w:rPr>
            </w:pPr>
            <w:r>
              <w:rPr>
                <w:rFonts w:hint="eastAsia" w:ascii="宋体" w:hAnsi="宋体" w:cs="宋体"/>
                <w:color w:val="auto"/>
                <w:kern w:val="0"/>
                <w:sz w:val="24"/>
              </w:rPr>
              <w:t>（签字并盖章）</w:t>
            </w:r>
          </w:p>
        </w:tc>
        <w:tc>
          <w:tcPr>
            <w:tcW w:w="6896" w:type="dxa"/>
            <w:vAlign w:val="center"/>
          </w:tcPr>
          <w:p w14:paraId="23457B09">
            <w:pPr>
              <w:keepNext w:val="0"/>
              <w:keepLines w:val="0"/>
              <w:suppressLineNumbers w:val="0"/>
              <w:autoSpaceDE w:val="0"/>
              <w:autoSpaceDN w:val="0"/>
              <w:spacing w:before="0" w:beforeAutospacing="0" w:after="0" w:afterAutospacing="0" w:line="560" w:lineRule="exact"/>
              <w:ind w:left="0" w:right="0"/>
              <w:jc w:val="both"/>
              <w:rPr>
                <w:rFonts w:hint="default" w:ascii="宋体" w:hAnsi="宋体"/>
                <w:color w:val="auto"/>
                <w:kern w:val="0"/>
                <w:sz w:val="24"/>
              </w:rPr>
            </w:pPr>
          </w:p>
        </w:tc>
      </w:tr>
      <w:tr w14:paraId="0002A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6" w:hRule="atLeast"/>
          <w:jc w:val="center"/>
        </w:trPr>
        <w:tc>
          <w:tcPr>
            <w:tcW w:w="2752" w:type="dxa"/>
            <w:vAlign w:val="center"/>
          </w:tcPr>
          <w:p w14:paraId="68ACDF0F">
            <w:pPr>
              <w:keepNext w:val="0"/>
              <w:keepLines w:val="0"/>
              <w:suppressLineNumbers w:val="0"/>
              <w:autoSpaceDE w:val="0"/>
              <w:autoSpaceDN w:val="0"/>
              <w:spacing w:before="0" w:beforeAutospacing="0" w:after="0" w:afterAutospacing="0"/>
              <w:ind w:left="0" w:right="0"/>
              <w:jc w:val="center"/>
              <w:rPr>
                <w:rFonts w:hint="default" w:ascii="宋体" w:hAnsi="宋体" w:cs="宋体"/>
                <w:color w:val="auto"/>
                <w:kern w:val="0"/>
                <w:sz w:val="24"/>
              </w:rPr>
            </w:pPr>
            <w:r>
              <w:rPr>
                <w:rFonts w:hint="eastAsia" w:ascii="宋体" w:hAnsi="宋体" w:cs="宋体"/>
                <w:color w:val="auto"/>
                <w:kern w:val="0"/>
                <w:sz w:val="24"/>
              </w:rPr>
              <w:t>投标注册建造师</w:t>
            </w:r>
          </w:p>
        </w:tc>
        <w:tc>
          <w:tcPr>
            <w:tcW w:w="6896" w:type="dxa"/>
            <w:vAlign w:val="center"/>
          </w:tcPr>
          <w:p w14:paraId="58654401">
            <w:pPr>
              <w:keepNext w:val="0"/>
              <w:keepLines w:val="0"/>
              <w:suppressLineNumbers w:val="0"/>
              <w:autoSpaceDE w:val="0"/>
              <w:autoSpaceDN w:val="0"/>
              <w:spacing w:before="0" w:beforeAutospacing="0" w:after="0" w:afterAutospacing="0" w:line="560" w:lineRule="exact"/>
              <w:ind w:left="0" w:right="0"/>
              <w:jc w:val="both"/>
              <w:rPr>
                <w:rFonts w:hint="default" w:ascii="宋体" w:hAnsi="宋体"/>
                <w:color w:val="auto"/>
                <w:kern w:val="0"/>
                <w:sz w:val="24"/>
              </w:rPr>
            </w:pPr>
          </w:p>
        </w:tc>
      </w:tr>
      <w:tr w14:paraId="20F08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6" w:hRule="atLeast"/>
          <w:jc w:val="center"/>
        </w:trPr>
        <w:tc>
          <w:tcPr>
            <w:tcW w:w="2752" w:type="dxa"/>
            <w:vAlign w:val="center"/>
          </w:tcPr>
          <w:p w14:paraId="13D899D9">
            <w:pPr>
              <w:keepNext w:val="0"/>
              <w:keepLines w:val="0"/>
              <w:suppressLineNumbers w:val="0"/>
              <w:autoSpaceDE w:val="0"/>
              <w:autoSpaceDN w:val="0"/>
              <w:spacing w:before="0" w:beforeAutospacing="0" w:after="0" w:afterAutospacing="0"/>
              <w:ind w:left="0" w:right="0"/>
              <w:jc w:val="center"/>
              <w:rPr>
                <w:rFonts w:hint="default" w:ascii="宋体" w:hAnsi="宋体" w:cs="宋体"/>
                <w:color w:val="auto"/>
                <w:kern w:val="0"/>
                <w:sz w:val="24"/>
              </w:rPr>
            </w:pPr>
            <w:r>
              <w:rPr>
                <w:rFonts w:hint="eastAsia" w:ascii="宋体" w:hAnsi="宋体" w:cs="宋体"/>
                <w:color w:val="auto"/>
                <w:kern w:val="0"/>
                <w:sz w:val="24"/>
              </w:rPr>
              <w:t>授权委托人</w:t>
            </w:r>
          </w:p>
        </w:tc>
        <w:tc>
          <w:tcPr>
            <w:tcW w:w="6896" w:type="dxa"/>
            <w:vAlign w:val="center"/>
          </w:tcPr>
          <w:p w14:paraId="35B80BA0">
            <w:pPr>
              <w:keepNext w:val="0"/>
              <w:keepLines w:val="0"/>
              <w:suppressLineNumbers w:val="0"/>
              <w:autoSpaceDE w:val="0"/>
              <w:autoSpaceDN w:val="0"/>
              <w:spacing w:before="0" w:beforeAutospacing="0" w:after="0" w:afterAutospacing="0" w:line="560" w:lineRule="exact"/>
              <w:ind w:left="0" w:right="0"/>
              <w:jc w:val="both"/>
              <w:rPr>
                <w:rFonts w:hint="default" w:ascii="宋体" w:hAnsi="宋体"/>
                <w:color w:val="auto"/>
                <w:kern w:val="0"/>
                <w:sz w:val="24"/>
              </w:rPr>
            </w:pPr>
          </w:p>
        </w:tc>
      </w:tr>
      <w:tr w14:paraId="7E4C4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0" w:hRule="atLeast"/>
          <w:jc w:val="center"/>
        </w:trPr>
        <w:tc>
          <w:tcPr>
            <w:tcW w:w="2752" w:type="dxa"/>
            <w:vAlign w:val="center"/>
          </w:tcPr>
          <w:p w14:paraId="0A864E7A">
            <w:pPr>
              <w:keepNext w:val="0"/>
              <w:keepLines w:val="0"/>
              <w:suppressLineNumbers w:val="0"/>
              <w:autoSpaceDE w:val="0"/>
              <w:autoSpaceDN w:val="0"/>
              <w:spacing w:before="0" w:beforeAutospacing="0" w:after="0" w:afterAutospacing="0"/>
              <w:ind w:left="0" w:right="0"/>
              <w:jc w:val="center"/>
              <w:rPr>
                <w:rFonts w:hint="default" w:ascii="宋体" w:hAnsi="宋体" w:cs="宋体"/>
                <w:color w:val="auto"/>
                <w:kern w:val="0"/>
                <w:sz w:val="24"/>
              </w:rPr>
            </w:pPr>
            <w:r>
              <w:rPr>
                <w:rFonts w:hint="eastAsia" w:ascii="宋体" w:hAnsi="宋体" w:cs="宋体"/>
                <w:color w:val="auto"/>
                <w:kern w:val="0"/>
                <w:sz w:val="24"/>
              </w:rPr>
              <w:t>授权委托人联系电话</w:t>
            </w:r>
          </w:p>
        </w:tc>
        <w:tc>
          <w:tcPr>
            <w:tcW w:w="6896" w:type="dxa"/>
            <w:vAlign w:val="center"/>
          </w:tcPr>
          <w:p w14:paraId="0CF0200B">
            <w:pPr>
              <w:keepNext w:val="0"/>
              <w:keepLines w:val="0"/>
              <w:suppressLineNumbers w:val="0"/>
              <w:autoSpaceDE w:val="0"/>
              <w:autoSpaceDN w:val="0"/>
              <w:spacing w:before="0" w:beforeAutospacing="0" w:after="0" w:afterAutospacing="0" w:line="560" w:lineRule="exact"/>
              <w:ind w:left="0" w:right="0"/>
              <w:jc w:val="both"/>
              <w:rPr>
                <w:rFonts w:hint="default" w:ascii="宋体" w:hAnsi="宋体"/>
                <w:color w:val="auto"/>
                <w:kern w:val="0"/>
                <w:sz w:val="24"/>
              </w:rPr>
            </w:pPr>
          </w:p>
        </w:tc>
      </w:tr>
      <w:tr w14:paraId="00D41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0" w:hRule="atLeast"/>
          <w:jc w:val="center"/>
        </w:trPr>
        <w:tc>
          <w:tcPr>
            <w:tcW w:w="2752" w:type="dxa"/>
            <w:vAlign w:val="center"/>
          </w:tcPr>
          <w:p w14:paraId="7DB2486C">
            <w:pPr>
              <w:keepNext w:val="0"/>
              <w:keepLines w:val="0"/>
              <w:suppressLineNumbers w:val="0"/>
              <w:autoSpaceDE w:val="0"/>
              <w:autoSpaceDN w:val="0"/>
              <w:spacing w:before="0" w:beforeAutospacing="0" w:after="0" w:afterAutospacing="0"/>
              <w:ind w:left="0" w:right="0"/>
              <w:jc w:val="center"/>
              <w:rPr>
                <w:rFonts w:hint="default" w:ascii="宋体" w:hAnsi="宋体" w:cs="宋体"/>
                <w:color w:val="auto"/>
                <w:kern w:val="0"/>
                <w:sz w:val="24"/>
              </w:rPr>
            </w:pPr>
            <w:r>
              <w:rPr>
                <w:rFonts w:hint="eastAsia" w:ascii="宋体" w:hAnsi="宋体" w:cs="宋体"/>
                <w:color w:val="auto"/>
                <w:kern w:val="0"/>
                <w:sz w:val="24"/>
              </w:rPr>
              <w:t>接收招标文件邮箱</w:t>
            </w:r>
          </w:p>
        </w:tc>
        <w:tc>
          <w:tcPr>
            <w:tcW w:w="6896" w:type="dxa"/>
            <w:vAlign w:val="center"/>
          </w:tcPr>
          <w:p w14:paraId="0A9A545C">
            <w:pPr>
              <w:keepNext w:val="0"/>
              <w:keepLines w:val="0"/>
              <w:suppressLineNumbers w:val="0"/>
              <w:autoSpaceDE w:val="0"/>
              <w:autoSpaceDN w:val="0"/>
              <w:spacing w:before="0" w:beforeAutospacing="0" w:after="0" w:afterAutospacing="0" w:line="560" w:lineRule="exact"/>
              <w:ind w:left="0" w:right="0"/>
              <w:jc w:val="both"/>
              <w:rPr>
                <w:rFonts w:hint="default" w:ascii="宋体" w:hAnsi="宋体"/>
                <w:color w:val="auto"/>
                <w:kern w:val="0"/>
                <w:sz w:val="24"/>
              </w:rPr>
            </w:pPr>
          </w:p>
        </w:tc>
      </w:tr>
      <w:tr w14:paraId="39981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0" w:hRule="atLeast"/>
          <w:jc w:val="center"/>
        </w:trPr>
        <w:tc>
          <w:tcPr>
            <w:tcW w:w="2752" w:type="dxa"/>
            <w:vAlign w:val="center"/>
          </w:tcPr>
          <w:p w14:paraId="34E6FEBC">
            <w:pPr>
              <w:keepNext w:val="0"/>
              <w:keepLines w:val="0"/>
              <w:suppressLineNumbers w:val="0"/>
              <w:autoSpaceDE w:val="0"/>
              <w:autoSpaceDN w:val="0"/>
              <w:spacing w:before="0" w:beforeAutospacing="0" w:after="0" w:afterAutospacing="0"/>
              <w:ind w:left="0" w:right="0"/>
              <w:jc w:val="center"/>
              <w:rPr>
                <w:rFonts w:hint="default" w:ascii="宋体" w:hAnsi="宋体" w:cs="宋体"/>
                <w:color w:val="auto"/>
                <w:kern w:val="0"/>
                <w:sz w:val="24"/>
              </w:rPr>
            </w:pPr>
            <w:r>
              <w:rPr>
                <w:rFonts w:hint="eastAsia" w:ascii="宋体" w:hAnsi="宋体" w:cs="宋体"/>
                <w:color w:val="auto"/>
                <w:kern w:val="0"/>
                <w:sz w:val="24"/>
              </w:rPr>
              <w:t>投标报名时间</w:t>
            </w:r>
          </w:p>
        </w:tc>
        <w:tc>
          <w:tcPr>
            <w:tcW w:w="6896" w:type="dxa"/>
            <w:vAlign w:val="center"/>
          </w:tcPr>
          <w:p w14:paraId="31CD876B">
            <w:pPr>
              <w:keepNext w:val="0"/>
              <w:keepLines w:val="0"/>
              <w:suppressLineNumbers w:val="0"/>
              <w:autoSpaceDE w:val="0"/>
              <w:autoSpaceDN w:val="0"/>
              <w:spacing w:before="0" w:beforeAutospacing="0" w:after="0" w:afterAutospacing="0" w:line="560" w:lineRule="exact"/>
              <w:ind w:left="0" w:right="0"/>
              <w:jc w:val="center"/>
              <w:rPr>
                <w:rFonts w:hint="default" w:ascii="宋体" w:hAnsi="宋体" w:cs="宋体"/>
                <w:color w:val="auto"/>
                <w:kern w:val="0"/>
                <w:sz w:val="24"/>
              </w:rPr>
            </w:pPr>
          </w:p>
        </w:tc>
      </w:tr>
      <w:tr w14:paraId="25C68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94" w:hRule="atLeast"/>
          <w:jc w:val="center"/>
        </w:trPr>
        <w:tc>
          <w:tcPr>
            <w:tcW w:w="2752" w:type="dxa"/>
            <w:vAlign w:val="center"/>
          </w:tcPr>
          <w:p w14:paraId="4D326B4E">
            <w:pPr>
              <w:keepNext w:val="0"/>
              <w:keepLines w:val="0"/>
              <w:suppressLineNumbers w:val="0"/>
              <w:autoSpaceDE w:val="0"/>
              <w:autoSpaceDN w:val="0"/>
              <w:spacing w:before="0" w:beforeAutospacing="0" w:after="0" w:afterAutospacing="0"/>
              <w:ind w:left="0" w:right="0"/>
              <w:jc w:val="center"/>
              <w:rPr>
                <w:rFonts w:hint="default" w:ascii="宋体" w:hAnsi="宋体" w:cs="宋体"/>
                <w:color w:val="auto"/>
                <w:kern w:val="0"/>
                <w:sz w:val="24"/>
              </w:rPr>
            </w:pPr>
            <w:r>
              <w:rPr>
                <w:rFonts w:hint="eastAsia" w:ascii="宋体" w:hAnsi="宋体" w:cs="宋体"/>
                <w:color w:val="auto"/>
                <w:kern w:val="0"/>
                <w:sz w:val="24"/>
              </w:rPr>
              <w:t>投标报名接受人</w:t>
            </w:r>
          </w:p>
          <w:p w14:paraId="3DD75C2E">
            <w:pPr>
              <w:keepNext w:val="0"/>
              <w:keepLines w:val="0"/>
              <w:suppressLineNumbers w:val="0"/>
              <w:autoSpaceDE w:val="0"/>
              <w:autoSpaceDN w:val="0"/>
              <w:spacing w:before="0" w:beforeAutospacing="0" w:after="0" w:afterAutospacing="0"/>
              <w:ind w:left="0" w:right="0"/>
              <w:jc w:val="center"/>
              <w:rPr>
                <w:rFonts w:hint="default" w:ascii="宋体" w:hAnsi="宋体" w:cs="宋体"/>
                <w:color w:val="auto"/>
                <w:kern w:val="0"/>
                <w:sz w:val="24"/>
              </w:rPr>
            </w:pPr>
            <w:r>
              <w:rPr>
                <w:rFonts w:hint="eastAsia" w:ascii="宋体" w:hAnsi="宋体" w:cs="宋体"/>
                <w:color w:val="auto"/>
                <w:kern w:val="0"/>
                <w:sz w:val="24"/>
              </w:rPr>
              <w:t>审查意见</w:t>
            </w:r>
          </w:p>
        </w:tc>
        <w:tc>
          <w:tcPr>
            <w:tcW w:w="6896" w:type="dxa"/>
            <w:vAlign w:val="center"/>
          </w:tcPr>
          <w:p w14:paraId="3D6D5458">
            <w:pPr>
              <w:keepNext w:val="0"/>
              <w:keepLines w:val="0"/>
              <w:suppressLineNumbers w:val="0"/>
              <w:autoSpaceDE w:val="0"/>
              <w:autoSpaceDN w:val="0"/>
              <w:spacing w:before="0" w:beforeAutospacing="0" w:after="0" w:afterAutospacing="0" w:line="560" w:lineRule="exact"/>
              <w:ind w:left="0" w:right="0"/>
              <w:jc w:val="center"/>
              <w:rPr>
                <w:rFonts w:hint="default" w:ascii="宋体" w:hAnsi="宋体" w:cs="宋体"/>
                <w:color w:val="auto"/>
                <w:kern w:val="0"/>
                <w:sz w:val="24"/>
              </w:rPr>
            </w:pPr>
          </w:p>
          <w:p w14:paraId="37E91A03">
            <w:pPr>
              <w:keepNext w:val="0"/>
              <w:keepLines w:val="0"/>
              <w:suppressLineNumbers w:val="0"/>
              <w:autoSpaceDE w:val="0"/>
              <w:autoSpaceDN w:val="0"/>
              <w:spacing w:before="0" w:beforeAutospacing="0" w:after="0" w:afterAutospacing="0" w:line="560" w:lineRule="exact"/>
              <w:ind w:left="0" w:right="0"/>
              <w:jc w:val="center"/>
              <w:rPr>
                <w:rFonts w:hint="default" w:ascii="宋体" w:hAnsi="宋体" w:cs="宋体"/>
                <w:color w:val="auto"/>
                <w:kern w:val="0"/>
                <w:sz w:val="24"/>
              </w:rPr>
            </w:pPr>
            <w:r>
              <w:rPr>
                <w:rFonts w:hint="eastAsia" w:ascii="宋体" w:hAnsi="宋体" w:cs="宋体"/>
                <w:color w:val="auto"/>
                <w:kern w:val="0"/>
                <w:sz w:val="24"/>
              </w:rPr>
              <w:t xml:space="preserve">       审查人签名：       日期：</w:t>
            </w:r>
          </w:p>
        </w:tc>
      </w:tr>
      <w:tr w14:paraId="00B6D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47" w:hRule="atLeast"/>
          <w:jc w:val="center"/>
        </w:trPr>
        <w:tc>
          <w:tcPr>
            <w:tcW w:w="2752" w:type="dxa"/>
            <w:vAlign w:val="center"/>
          </w:tcPr>
          <w:p w14:paraId="03125793">
            <w:pPr>
              <w:keepNext w:val="0"/>
              <w:keepLines w:val="0"/>
              <w:suppressLineNumbers w:val="0"/>
              <w:autoSpaceDE w:val="0"/>
              <w:autoSpaceDN w:val="0"/>
              <w:spacing w:before="0" w:beforeAutospacing="0" w:after="0" w:afterAutospacing="0" w:line="240" w:lineRule="auto"/>
              <w:ind w:left="0" w:right="0"/>
              <w:jc w:val="center"/>
              <w:rPr>
                <w:rFonts w:hint="default" w:ascii="宋体" w:hAnsi="宋体" w:cs="宋体"/>
                <w:color w:val="auto"/>
                <w:kern w:val="0"/>
                <w:sz w:val="24"/>
              </w:rPr>
            </w:pPr>
            <w:r>
              <w:rPr>
                <w:rFonts w:hint="eastAsia" w:ascii="宋体" w:hAnsi="宋体" w:cs="宋体"/>
                <w:color w:val="auto"/>
                <w:kern w:val="0"/>
                <w:sz w:val="24"/>
              </w:rPr>
              <w:t>备  注</w:t>
            </w:r>
          </w:p>
        </w:tc>
        <w:tc>
          <w:tcPr>
            <w:tcW w:w="6896" w:type="dxa"/>
            <w:vAlign w:val="center"/>
          </w:tcPr>
          <w:p w14:paraId="6D6175FD">
            <w:pPr>
              <w:keepNext w:val="0"/>
              <w:keepLines w:val="0"/>
              <w:suppressLineNumbers w:val="0"/>
              <w:autoSpaceDE w:val="0"/>
              <w:autoSpaceDN w:val="0"/>
              <w:spacing w:before="0" w:beforeAutospacing="0" w:after="0" w:afterAutospacing="0" w:line="240" w:lineRule="auto"/>
              <w:ind w:left="105" w:leftChars="50" w:right="105" w:rightChars="50"/>
              <w:rPr>
                <w:rFonts w:hint="default" w:ascii="宋体" w:hAnsi="宋体" w:cs="宋体"/>
                <w:color w:val="auto"/>
                <w:kern w:val="0"/>
                <w:sz w:val="24"/>
              </w:rPr>
            </w:pPr>
            <w:r>
              <w:rPr>
                <w:rFonts w:hint="eastAsia" w:ascii="宋体" w:hAnsi="宋体" w:cs="宋体"/>
                <w:color w:val="auto"/>
                <w:kern w:val="0"/>
                <w:sz w:val="24"/>
              </w:rPr>
              <w:t>1、投标报名人应如实填写，表格内除投标报名接受人审查意见一栏</w:t>
            </w:r>
            <w:r>
              <w:rPr>
                <w:rFonts w:hint="eastAsia" w:ascii="宋体" w:hAnsi="宋体" w:cs="宋体"/>
                <w:b/>
                <w:color w:val="auto"/>
                <w:kern w:val="0"/>
                <w:sz w:val="24"/>
              </w:rPr>
              <w:t>其余须打印且不得修改</w:t>
            </w:r>
            <w:r>
              <w:rPr>
                <w:rFonts w:hint="eastAsia" w:ascii="宋体" w:hAnsi="宋体" w:cs="宋体"/>
                <w:color w:val="auto"/>
                <w:kern w:val="0"/>
                <w:sz w:val="24"/>
              </w:rPr>
              <w:t>；</w:t>
            </w:r>
          </w:p>
          <w:p w14:paraId="574622E1">
            <w:pPr>
              <w:keepNext w:val="0"/>
              <w:keepLines w:val="0"/>
              <w:suppressLineNumbers w:val="0"/>
              <w:autoSpaceDE w:val="0"/>
              <w:autoSpaceDN w:val="0"/>
              <w:spacing w:before="0" w:beforeAutospacing="0" w:after="0" w:afterAutospacing="0" w:line="240" w:lineRule="auto"/>
              <w:ind w:left="105" w:leftChars="50" w:right="105" w:rightChars="50"/>
              <w:rPr>
                <w:rFonts w:hint="default" w:ascii="宋体" w:hAnsi="宋体" w:cs="宋体"/>
                <w:color w:val="auto"/>
                <w:kern w:val="0"/>
                <w:sz w:val="24"/>
              </w:rPr>
            </w:pPr>
            <w:r>
              <w:rPr>
                <w:rFonts w:hint="eastAsia" w:ascii="宋体" w:hAnsi="宋体" w:cs="宋体"/>
                <w:color w:val="auto"/>
                <w:kern w:val="0"/>
                <w:sz w:val="24"/>
              </w:rPr>
              <w:t>2、所有资料、证书原件和复印件应当</w:t>
            </w:r>
            <w:r>
              <w:rPr>
                <w:rFonts w:hint="eastAsia" w:ascii="宋体" w:hAnsi="宋体" w:cs="宋体"/>
                <w:b/>
                <w:color w:val="auto"/>
                <w:kern w:val="0"/>
                <w:sz w:val="24"/>
              </w:rPr>
              <w:t>相符</w:t>
            </w:r>
            <w:r>
              <w:rPr>
                <w:rFonts w:hint="eastAsia" w:ascii="宋体" w:hAnsi="宋体" w:cs="宋体"/>
                <w:color w:val="auto"/>
                <w:kern w:val="0"/>
                <w:sz w:val="24"/>
              </w:rPr>
              <w:t>；</w:t>
            </w:r>
          </w:p>
          <w:p w14:paraId="1F4414AF">
            <w:pPr>
              <w:keepNext w:val="0"/>
              <w:keepLines w:val="0"/>
              <w:suppressLineNumbers w:val="0"/>
              <w:autoSpaceDE w:val="0"/>
              <w:autoSpaceDN w:val="0"/>
              <w:spacing w:before="0" w:beforeAutospacing="0" w:after="0" w:afterAutospacing="0" w:line="240" w:lineRule="auto"/>
              <w:ind w:left="105" w:leftChars="50" w:right="105" w:rightChars="50"/>
              <w:rPr>
                <w:rFonts w:hint="default" w:ascii="宋体" w:hAnsi="宋体" w:cs="宋体"/>
                <w:color w:val="auto"/>
                <w:kern w:val="0"/>
                <w:sz w:val="24"/>
              </w:rPr>
            </w:pPr>
            <w:r>
              <w:rPr>
                <w:rFonts w:hint="eastAsia" w:ascii="宋体" w:hAnsi="宋体" w:cs="宋体"/>
                <w:color w:val="auto"/>
                <w:kern w:val="0"/>
                <w:sz w:val="24"/>
              </w:rPr>
              <w:t>3、投标报名结束后，招标人应当进行汇总并报送单位领导小组备案。</w:t>
            </w:r>
          </w:p>
        </w:tc>
      </w:tr>
    </w:tbl>
    <w:p w14:paraId="6D1EE9FB">
      <w:pPr>
        <w:rPr>
          <w:color w:val="auto"/>
        </w:rPr>
      </w:pPr>
    </w:p>
    <w:sectPr>
      <w:pgSz w:w="11906" w:h="16838"/>
      <w:pgMar w:top="1440" w:right="1701"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AE39CC"/>
    <w:multiLevelType w:val="multilevel"/>
    <w:tmpl w:val="60AE39CC"/>
    <w:lvl w:ilvl="0" w:tentative="0">
      <w:start w:val="1"/>
      <w:numFmt w:val="none"/>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2"/>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VkNWMyOGZmNmQ5YTRlMzY4ODExOTljYThlMTcwNDUifQ=="/>
  </w:docVars>
  <w:rsids>
    <w:rsidRoot w:val="00C713B7"/>
    <w:rsid w:val="000070FC"/>
    <w:rsid w:val="0015416D"/>
    <w:rsid w:val="00176F0F"/>
    <w:rsid w:val="001E034E"/>
    <w:rsid w:val="001F6646"/>
    <w:rsid w:val="002A3A3C"/>
    <w:rsid w:val="002B6C5C"/>
    <w:rsid w:val="002E4239"/>
    <w:rsid w:val="003576B3"/>
    <w:rsid w:val="00391EE0"/>
    <w:rsid w:val="00403EE0"/>
    <w:rsid w:val="00436466"/>
    <w:rsid w:val="005C13D7"/>
    <w:rsid w:val="005C4D2E"/>
    <w:rsid w:val="005D3773"/>
    <w:rsid w:val="00656EA0"/>
    <w:rsid w:val="006B74B4"/>
    <w:rsid w:val="00761194"/>
    <w:rsid w:val="00964919"/>
    <w:rsid w:val="009816C9"/>
    <w:rsid w:val="009C4633"/>
    <w:rsid w:val="009C7466"/>
    <w:rsid w:val="009D0EA3"/>
    <w:rsid w:val="00AA1B86"/>
    <w:rsid w:val="00B2578B"/>
    <w:rsid w:val="00B45B15"/>
    <w:rsid w:val="00BD27B3"/>
    <w:rsid w:val="00C713B7"/>
    <w:rsid w:val="00CE2BAB"/>
    <w:rsid w:val="00D1035A"/>
    <w:rsid w:val="00D93F90"/>
    <w:rsid w:val="00DC7295"/>
    <w:rsid w:val="00E32F5B"/>
    <w:rsid w:val="00E57A40"/>
    <w:rsid w:val="00E841EB"/>
    <w:rsid w:val="00EA7189"/>
    <w:rsid w:val="00F84E9C"/>
    <w:rsid w:val="00FE56F7"/>
    <w:rsid w:val="011E3D92"/>
    <w:rsid w:val="013C246A"/>
    <w:rsid w:val="01AF5332"/>
    <w:rsid w:val="01C761D7"/>
    <w:rsid w:val="01F3521E"/>
    <w:rsid w:val="023E272A"/>
    <w:rsid w:val="026003DA"/>
    <w:rsid w:val="027A149C"/>
    <w:rsid w:val="02EE59E6"/>
    <w:rsid w:val="033479E0"/>
    <w:rsid w:val="036D1000"/>
    <w:rsid w:val="03F97C64"/>
    <w:rsid w:val="042C2C6A"/>
    <w:rsid w:val="043F474B"/>
    <w:rsid w:val="04521626"/>
    <w:rsid w:val="046A438B"/>
    <w:rsid w:val="04F82B4C"/>
    <w:rsid w:val="050D65F7"/>
    <w:rsid w:val="057F6DC9"/>
    <w:rsid w:val="05C70E9C"/>
    <w:rsid w:val="05FA2A55"/>
    <w:rsid w:val="06652463"/>
    <w:rsid w:val="068723D9"/>
    <w:rsid w:val="06A72A7B"/>
    <w:rsid w:val="06A967F3"/>
    <w:rsid w:val="06BB2083"/>
    <w:rsid w:val="06C07699"/>
    <w:rsid w:val="06C11211"/>
    <w:rsid w:val="074402CA"/>
    <w:rsid w:val="074F0B4A"/>
    <w:rsid w:val="076D5A73"/>
    <w:rsid w:val="078057A6"/>
    <w:rsid w:val="07AD40C1"/>
    <w:rsid w:val="07B567B5"/>
    <w:rsid w:val="07D96C64"/>
    <w:rsid w:val="07FA2691"/>
    <w:rsid w:val="082F4AD6"/>
    <w:rsid w:val="0865499C"/>
    <w:rsid w:val="08680376"/>
    <w:rsid w:val="089B1EC1"/>
    <w:rsid w:val="08BB061B"/>
    <w:rsid w:val="08C571E9"/>
    <w:rsid w:val="097053A7"/>
    <w:rsid w:val="097E5D15"/>
    <w:rsid w:val="0A1C108A"/>
    <w:rsid w:val="0A2C751F"/>
    <w:rsid w:val="0A4627B8"/>
    <w:rsid w:val="0A51342A"/>
    <w:rsid w:val="0A530F50"/>
    <w:rsid w:val="0AE30B6B"/>
    <w:rsid w:val="0AF049F1"/>
    <w:rsid w:val="0B386398"/>
    <w:rsid w:val="0B3E48F6"/>
    <w:rsid w:val="0B3F3282"/>
    <w:rsid w:val="0BBA6DAD"/>
    <w:rsid w:val="0CA57A5D"/>
    <w:rsid w:val="0D2B3B5D"/>
    <w:rsid w:val="0D411534"/>
    <w:rsid w:val="0D705975"/>
    <w:rsid w:val="0D95362E"/>
    <w:rsid w:val="0D984ECC"/>
    <w:rsid w:val="0DAE649D"/>
    <w:rsid w:val="0DB22432"/>
    <w:rsid w:val="0E012A71"/>
    <w:rsid w:val="0E7B2823"/>
    <w:rsid w:val="0EAA7C1C"/>
    <w:rsid w:val="0FB71F81"/>
    <w:rsid w:val="10090303"/>
    <w:rsid w:val="10B22749"/>
    <w:rsid w:val="10DB1C9F"/>
    <w:rsid w:val="114F1D45"/>
    <w:rsid w:val="11AB78C4"/>
    <w:rsid w:val="12411FD6"/>
    <w:rsid w:val="12C10A21"/>
    <w:rsid w:val="13BC126E"/>
    <w:rsid w:val="13F6294C"/>
    <w:rsid w:val="144227CC"/>
    <w:rsid w:val="14832432"/>
    <w:rsid w:val="148937C0"/>
    <w:rsid w:val="14B720DC"/>
    <w:rsid w:val="14D507B4"/>
    <w:rsid w:val="14F74BCE"/>
    <w:rsid w:val="14F77FDF"/>
    <w:rsid w:val="15145780"/>
    <w:rsid w:val="15451DDD"/>
    <w:rsid w:val="15EE4223"/>
    <w:rsid w:val="162E2871"/>
    <w:rsid w:val="163B5820"/>
    <w:rsid w:val="167F242A"/>
    <w:rsid w:val="174D31CB"/>
    <w:rsid w:val="175005C5"/>
    <w:rsid w:val="175037C7"/>
    <w:rsid w:val="18422604"/>
    <w:rsid w:val="190A1374"/>
    <w:rsid w:val="1A534654"/>
    <w:rsid w:val="1A5B175B"/>
    <w:rsid w:val="1A954C6D"/>
    <w:rsid w:val="1A9D7FC6"/>
    <w:rsid w:val="1B1C7DC9"/>
    <w:rsid w:val="1B375D24"/>
    <w:rsid w:val="1B4B17D0"/>
    <w:rsid w:val="1B662AAD"/>
    <w:rsid w:val="1B740E71"/>
    <w:rsid w:val="1B8A22F8"/>
    <w:rsid w:val="1B9238A2"/>
    <w:rsid w:val="1D291FE4"/>
    <w:rsid w:val="1D3F35B6"/>
    <w:rsid w:val="1D4D5CD3"/>
    <w:rsid w:val="1D762FF6"/>
    <w:rsid w:val="1DB775F0"/>
    <w:rsid w:val="1E075E82"/>
    <w:rsid w:val="1EC73863"/>
    <w:rsid w:val="1EC975DB"/>
    <w:rsid w:val="1F152820"/>
    <w:rsid w:val="1F282554"/>
    <w:rsid w:val="1FA3607E"/>
    <w:rsid w:val="1FF97A4C"/>
    <w:rsid w:val="2035025A"/>
    <w:rsid w:val="20670E5A"/>
    <w:rsid w:val="20D44015"/>
    <w:rsid w:val="20FB77F4"/>
    <w:rsid w:val="21134B3E"/>
    <w:rsid w:val="212B0E5D"/>
    <w:rsid w:val="213B5E42"/>
    <w:rsid w:val="213F5933"/>
    <w:rsid w:val="21AA36F4"/>
    <w:rsid w:val="21BA1CFC"/>
    <w:rsid w:val="21C30312"/>
    <w:rsid w:val="21CB18BC"/>
    <w:rsid w:val="21D40771"/>
    <w:rsid w:val="22146DBF"/>
    <w:rsid w:val="22A85759"/>
    <w:rsid w:val="230E7CB2"/>
    <w:rsid w:val="23C6058D"/>
    <w:rsid w:val="24507E57"/>
    <w:rsid w:val="24C90335"/>
    <w:rsid w:val="25227A45"/>
    <w:rsid w:val="25A064E0"/>
    <w:rsid w:val="25CD5C03"/>
    <w:rsid w:val="25EC3BAF"/>
    <w:rsid w:val="25FE400E"/>
    <w:rsid w:val="260B04D9"/>
    <w:rsid w:val="26325A66"/>
    <w:rsid w:val="269C7383"/>
    <w:rsid w:val="26A526DC"/>
    <w:rsid w:val="26CA0394"/>
    <w:rsid w:val="26ED21D5"/>
    <w:rsid w:val="27054F28"/>
    <w:rsid w:val="27260CC1"/>
    <w:rsid w:val="273807F7"/>
    <w:rsid w:val="27776907"/>
    <w:rsid w:val="279F712B"/>
    <w:rsid w:val="27D17500"/>
    <w:rsid w:val="28B44E58"/>
    <w:rsid w:val="28B906C0"/>
    <w:rsid w:val="28D01566"/>
    <w:rsid w:val="29E4351B"/>
    <w:rsid w:val="2A4335B8"/>
    <w:rsid w:val="2A5306A1"/>
    <w:rsid w:val="2B0674C1"/>
    <w:rsid w:val="2B232A0B"/>
    <w:rsid w:val="2BCE7FDF"/>
    <w:rsid w:val="2BD01293"/>
    <w:rsid w:val="2C251BC9"/>
    <w:rsid w:val="2CD5539D"/>
    <w:rsid w:val="2CE36DAF"/>
    <w:rsid w:val="2CED0939"/>
    <w:rsid w:val="2D391DD0"/>
    <w:rsid w:val="2D6B7AAF"/>
    <w:rsid w:val="2DBB0A37"/>
    <w:rsid w:val="2DC70E2F"/>
    <w:rsid w:val="2DFD44B7"/>
    <w:rsid w:val="2E1D524D"/>
    <w:rsid w:val="2E6B5FB9"/>
    <w:rsid w:val="2E7C01C6"/>
    <w:rsid w:val="2F0E4B96"/>
    <w:rsid w:val="2F126434"/>
    <w:rsid w:val="2F3960B7"/>
    <w:rsid w:val="2F6824F8"/>
    <w:rsid w:val="2F7B047E"/>
    <w:rsid w:val="2FB35E69"/>
    <w:rsid w:val="2FE37DD1"/>
    <w:rsid w:val="300E12F2"/>
    <w:rsid w:val="30161F54"/>
    <w:rsid w:val="303A1E0C"/>
    <w:rsid w:val="30847806"/>
    <w:rsid w:val="30896BCA"/>
    <w:rsid w:val="30D51E0F"/>
    <w:rsid w:val="30FA3624"/>
    <w:rsid w:val="316B201F"/>
    <w:rsid w:val="316B2774"/>
    <w:rsid w:val="31763C33"/>
    <w:rsid w:val="317C672F"/>
    <w:rsid w:val="31AE52E1"/>
    <w:rsid w:val="31DC0F7C"/>
    <w:rsid w:val="32227B13"/>
    <w:rsid w:val="32342B66"/>
    <w:rsid w:val="32420638"/>
    <w:rsid w:val="32780CA4"/>
    <w:rsid w:val="33291F9F"/>
    <w:rsid w:val="333A41AC"/>
    <w:rsid w:val="334D3EDF"/>
    <w:rsid w:val="33B1355E"/>
    <w:rsid w:val="34140EA1"/>
    <w:rsid w:val="34441786"/>
    <w:rsid w:val="349124F1"/>
    <w:rsid w:val="34BF00E0"/>
    <w:rsid w:val="350C7DCA"/>
    <w:rsid w:val="35246EC1"/>
    <w:rsid w:val="352E5F92"/>
    <w:rsid w:val="35305866"/>
    <w:rsid w:val="35AF0E81"/>
    <w:rsid w:val="35B20971"/>
    <w:rsid w:val="35CF1523"/>
    <w:rsid w:val="36603F29"/>
    <w:rsid w:val="367E2601"/>
    <w:rsid w:val="370B658B"/>
    <w:rsid w:val="371C098E"/>
    <w:rsid w:val="37845E39"/>
    <w:rsid w:val="37A8202C"/>
    <w:rsid w:val="380134EA"/>
    <w:rsid w:val="382673F4"/>
    <w:rsid w:val="38284F1B"/>
    <w:rsid w:val="382D42DF"/>
    <w:rsid w:val="38975BFC"/>
    <w:rsid w:val="391159AF"/>
    <w:rsid w:val="393D513A"/>
    <w:rsid w:val="3A03773A"/>
    <w:rsid w:val="3A23599A"/>
    <w:rsid w:val="3A5B3385"/>
    <w:rsid w:val="3A5C364C"/>
    <w:rsid w:val="3AF85078"/>
    <w:rsid w:val="3B5953EB"/>
    <w:rsid w:val="3B9C3C56"/>
    <w:rsid w:val="3C074E47"/>
    <w:rsid w:val="3C090BBF"/>
    <w:rsid w:val="3C4340D1"/>
    <w:rsid w:val="3C6A783E"/>
    <w:rsid w:val="3C8F5568"/>
    <w:rsid w:val="3D516CC2"/>
    <w:rsid w:val="3DA46DF1"/>
    <w:rsid w:val="3DA962B7"/>
    <w:rsid w:val="3DBB238D"/>
    <w:rsid w:val="3DEE6EFF"/>
    <w:rsid w:val="3E4405D4"/>
    <w:rsid w:val="3E4D1237"/>
    <w:rsid w:val="3E7569E0"/>
    <w:rsid w:val="3EC05EAD"/>
    <w:rsid w:val="3EE33949"/>
    <w:rsid w:val="3FA806EF"/>
    <w:rsid w:val="3FC419CD"/>
    <w:rsid w:val="3FDD7C40"/>
    <w:rsid w:val="402E32EA"/>
    <w:rsid w:val="40CE3797"/>
    <w:rsid w:val="40CF0629"/>
    <w:rsid w:val="40D21EC7"/>
    <w:rsid w:val="410127AD"/>
    <w:rsid w:val="416C4AC7"/>
    <w:rsid w:val="41AF64D2"/>
    <w:rsid w:val="41C0099D"/>
    <w:rsid w:val="42116A20"/>
    <w:rsid w:val="424961B9"/>
    <w:rsid w:val="42BC2E2F"/>
    <w:rsid w:val="42CA4C73"/>
    <w:rsid w:val="431C567C"/>
    <w:rsid w:val="438374A9"/>
    <w:rsid w:val="43875D58"/>
    <w:rsid w:val="439B2A45"/>
    <w:rsid w:val="43BD6E5F"/>
    <w:rsid w:val="440C56F0"/>
    <w:rsid w:val="441B1DD7"/>
    <w:rsid w:val="445826E4"/>
    <w:rsid w:val="446C2633"/>
    <w:rsid w:val="4484797D"/>
    <w:rsid w:val="44D83825"/>
    <w:rsid w:val="45091C30"/>
    <w:rsid w:val="4574179F"/>
    <w:rsid w:val="457F5E93"/>
    <w:rsid w:val="45B95404"/>
    <w:rsid w:val="4723347D"/>
    <w:rsid w:val="47541888"/>
    <w:rsid w:val="47891DD9"/>
    <w:rsid w:val="47A16E12"/>
    <w:rsid w:val="47DB78B4"/>
    <w:rsid w:val="47DE1152"/>
    <w:rsid w:val="47E758D4"/>
    <w:rsid w:val="47F170D7"/>
    <w:rsid w:val="4812529F"/>
    <w:rsid w:val="492139EC"/>
    <w:rsid w:val="49521DF7"/>
    <w:rsid w:val="49627B61"/>
    <w:rsid w:val="4968786D"/>
    <w:rsid w:val="49863390"/>
    <w:rsid w:val="499917D4"/>
    <w:rsid w:val="49A40179"/>
    <w:rsid w:val="49C5081B"/>
    <w:rsid w:val="49E36EF3"/>
    <w:rsid w:val="4A1022B2"/>
    <w:rsid w:val="4A7F4E6E"/>
    <w:rsid w:val="4A8C758B"/>
    <w:rsid w:val="4AD66A58"/>
    <w:rsid w:val="4B2772B4"/>
    <w:rsid w:val="4B7C0820"/>
    <w:rsid w:val="4B9F509C"/>
    <w:rsid w:val="4BAF3531"/>
    <w:rsid w:val="4BB328F5"/>
    <w:rsid w:val="4BFC604B"/>
    <w:rsid w:val="4C1C049B"/>
    <w:rsid w:val="4C2D08FA"/>
    <w:rsid w:val="4C667968"/>
    <w:rsid w:val="4C687B84"/>
    <w:rsid w:val="4D3857A8"/>
    <w:rsid w:val="4D8602C2"/>
    <w:rsid w:val="4D88228C"/>
    <w:rsid w:val="4DD70B1D"/>
    <w:rsid w:val="4E293163"/>
    <w:rsid w:val="4E3C3076"/>
    <w:rsid w:val="4E8A2033"/>
    <w:rsid w:val="4EA12ED9"/>
    <w:rsid w:val="4ED47DD8"/>
    <w:rsid w:val="4F1D013C"/>
    <w:rsid w:val="4F986314"/>
    <w:rsid w:val="4F994B97"/>
    <w:rsid w:val="4FD01CC8"/>
    <w:rsid w:val="50041972"/>
    <w:rsid w:val="50BB0282"/>
    <w:rsid w:val="50C3182D"/>
    <w:rsid w:val="50C8299F"/>
    <w:rsid w:val="50E53551"/>
    <w:rsid w:val="516A3A56"/>
    <w:rsid w:val="51CB6BEB"/>
    <w:rsid w:val="51E63A25"/>
    <w:rsid w:val="52285DEB"/>
    <w:rsid w:val="528F220C"/>
    <w:rsid w:val="52C11D9C"/>
    <w:rsid w:val="52E141EC"/>
    <w:rsid w:val="534C79D0"/>
    <w:rsid w:val="536F17F8"/>
    <w:rsid w:val="53DA4EC3"/>
    <w:rsid w:val="53EC2E48"/>
    <w:rsid w:val="545F361A"/>
    <w:rsid w:val="54AE5107"/>
    <w:rsid w:val="54DC15B5"/>
    <w:rsid w:val="55230AEC"/>
    <w:rsid w:val="556829A3"/>
    <w:rsid w:val="557650C0"/>
    <w:rsid w:val="55F24CF9"/>
    <w:rsid w:val="55FD30EB"/>
    <w:rsid w:val="562C577E"/>
    <w:rsid w:val="564E7DEA"/>
    <w:rsid w:val="566118CC"/>
    <w:rsid w:val="566D64C3"/>
    <w:rsid w:val="56CA17BA"/>
    <w:rsid w:val="56DA5E47"/>
    <w:rsid w:val="56E322E1"/>
    <w:rsid w:val="5705494D"/>
    <w:rsid w:val="57541431"/>
    <w:rsid w:val="57671164"/>
    <w:rsid w:val="576D6898"/>
    <w:rsid w:val="57B43C7D"/>
    <w:rsid w:val="5847689F"/>
    <w:rsid w:val="584E7C2E"/>
    <w:rsid w:val="58516724"/>
    <w:rsid w:val="58CE0D6F"/>
    <w:rsid w:val="58D97E3F"/>
    <w:rsid w:val="58EF598F"/>
    <w:rsid w:val="592941F7"/>
    <w:rsid w:val="593257A1"/>
    <w:rsid w:val="59723DF0"/>
    <w:rsid w:val="598002BB"/>
    <w:rsid w:val="59941FB8"/>
    <w:rsid w:val="59A321FB"/>
    <w:rsid w:val="59C97EB4"/>
    <w:rsid w:val="59CF4D9E"/>
    <w:rsid w:val="59FB5B93"/>
    <w:rsid w:val="5A2B175D"/>
    <w:rsid w:val="5A490FF5"/>
    <w:rsid w:val="5A4C4641"/>
    <w:rsid w:val="5A517EA9"/>
    <w:rsid w:val="5A5A4FB0"/>
    <w:rsid w:val="5AD20FEA"/>
    <w:rsid w:val="5AE85AFD"/>
    <w:rsid w:val="5AF251E8"/>
    <w:rsid w:val="5B0C3610"/>
    <w:rsid w:val="5B13515F"/>
    <w:rsid w:val="5B595267"/>
    <w:rsid w:val="5B6360E6"/>
    <w:rsid w:val="5C317F92"/>
    <w:rsid w:val="5CA16EC6"/>
    <w:rsid w:val="5CAE3391"/>
    <w:rsid w:val="5CBB785C"/>
    <w:rsid w:val="5CD54DC2"/>
    <w:rsid w:val="5CEC55E4"/>
    <w:rsid w:val="5D1F428F"/>
    <w:rsid w:val="5D283143"/>
    <w:rsid w:val="5DAD53F7"/>
    <w:rsid w:val="5E0D40E7"/>
    <w:rsid w:val="5E127950"/>
    <w:rsid w:val="5E203E1A"/>
    <w:rsid w:val="5E36363E"/>
    <w:rsid w:val="5E3D2C1E"/>
    <w:rsid w:val="5EF94E60"/>
    <w:rsid w:val="5F724B4A"/>
    <w:rsid w:val="5F964E5F"/>
    <w:rsid w:val="5FF7504F"/>
    <w:rsid w:val="60214897"/>
    <w:rsid w:val="603242D9"/>
    <w:rsid w:val="604D4C6F"/>
    <w:rsid w:val="60FD0443"/>
    <w:rsid w:val="6110461A"/>
    <w:rsid w:val="61291238"/>
    <w:rsid w:val="618446C0"/>
    <w:rsid w:val="6192502F"/>
    <w:rsid w:val="6198412D"/>
    <w:rsid w:val="61B6615E"/>
    <w:rsid w:val="61E22D94"/>
    <w:rsid w:val="61E67129"/>
    <w:rsid w:val="62051CA5"/>
    <w:rsid w:val="62065A1D"/>
    <w:rsid w:val="622B0FE0"/>
    <w:rsid w:val="623B7475"/>
    <w:rsid w:val="6263077A"/>
    <w:rsid w:val="62DD22DA"/>
    <w:rsid w:val="62FF66F4"/>
    <w:rsid w:val="635F7193"/>
    <w:rsid w:val="63770981"/>
    <w:rsid w:val="63D00091"/>
    <w:rsid w:val="63DF02D4"/>
    <w:rsid w:val="64322AF9"/>
    <w:rsid w:val="646031C3"/>
    <w:rsid w:val="64760C38"/>
    <w:rsid w:val="64B053A7"/>
    <w:rsid w:val="64D44CE5"/>
    <w:rsid w:val="65384140"/>
    <w:rsid w:val="657D5FF6"/>
    <w:rsid w:val="657F58CB"/>
    <w:rsid w:val="65837118"/>
    <w:rsid w:val="659A6BA8"/>
    <w:rsid w:val="659B022A"/>
    <w:rsid w:val="65DC2D1D"/>
    <w:rsid w:val="65F362B8"/>
    <w:rsid w:val="66B228E9"/>
    <w:rsid w:val="66F95B50"/>
    <w:rsid w:val="67236729"/>
    <w:rsid w:val="674C7A2E"/>
    <w:rsid w:val="6773320D"/>
    <w:rsid w:val="67FD2690"/>
    <w:rsid w:val="68474602"/>
    <w:rsid w:val="688E1DC0"/>
    <w:rsid w:val="68921DB9"/>
    <w:rsid w:val="68BA4E6C"/>
    <w:rsid w:val="68D128E1"/>
    <w:rsid w:val="68EF720B"/>
    <w:rsid w:val="698E432E"/>
    <w:rsid w:val="69C45FA2"/>
    <w:rsid w:val="69CF4947"/>
    <w:rsid w:val="6A462E5B"/>
    <w:rsid w:val="6A6E33F6"/>
    <w:rsid w:val="6A9516EC"/>
    <w:rsid w:val="6ABF374C"/>
    <w:rsid w:val="6ACD70D8"/>
    <w:rsid w:val="6AEA44E8"/>
    <w:rsid w:val="6B4849B1"/>
    <w:rsid w:val="6BB003B7"/>
    <w:rsid w:val="6BBE4C73"/>
    <w:rsid w:val="6C024A5B"/>
    <w:rsid w:val="6C046B2A"/>
    <w:rsid w:val="6C1136C3"/>
    <w:rsid w:val="6C16685D"/>
    <w:rsid w:val="6C3F7B62"/>
    <w:rsid w:val="6C47110C"/>
    <w:rsid w:val="6CBF0CA2"/>
    <w:rsid w:val="6CC92C88"/>
    <w:rsid w:val="6CEB5F3B"/>
    <w:rsid w:val="6D402E8F"/>
    <w:rsid w:val="6D6F4477"/>
    <w:rsid w:val="6DFF1C9E"/>
    <w:rsid w:val="6E97178E"/>
    <w:rsid w:val="6F255735"/>
    <w:rsid w:val="6F765F90"/>
    <w:rsid w:val="6F79782E"/>
    <w:rsid w:val="6F8D6E36"/>
    <w:rsid w:val="6FB72105"/>
    <w:rsid w:val="6FCD0E37"/>
    <w:rsid w:val="70B34FC2"/>
    <w:rsid w:val="70FC644A"/>
    <w:rsid w:val="711710AD"/>
    <w:rsid w:val="716554B9"/>
    <w:rsid w:val="717E112C"/>
    <w:rsid w:val="71E03B95"/>
    <w:rsid w:val="72872262"/>
    <w:rsid w:val="731A6C33"/>
    <w:rsid w:val="73A82490"/>
    <w:rsid w:val="7420391A"/>
    <w:rsid w:val="7423420D"/>
    <w:rsid w:val="7460720F"/>
    <w:rsid w:val="74C74B98"/>
    <w:rsid w:val="74E25E76"/>
    <w:rsid w:val="75330480"/>
    <w:rsid w:val="757F36C5"/>
    <w:rsid w:val="75866801"/>
    <w:rsid w:val="75D43A11"/>
    <w:rsid w:val="762A53DF"/>
    <w:rsid w:val="76326989"/>
    <w:rsid w:val="76852F5D"/>
    <w:rsid w:val="76A038F3"/>
    <w:rsid w:val="76E41A31"/>
    <w:rsid w:val="76FA1BEC"/>
    <w:rsid w:val="77521091"/>
    <w:rsid w:val="77BC29AE"/>
    <w:rsid w:val="77D575CC"/>
    <w:rsid w:val="782A7918"/>
    <w:rsid w:val="78866B18"/>
    <w:rsid w:val="788D60F9"/>
    <w:rsid w:val="788D7EA7"/>
    <w:rsid w:val="78BB3A20"/>
    <w:rsid w:val="792C3B64"/>
    <w:rsid w:val="794C5FB4"/>
    <w:rsid w:val="79C67B14"/>
    <w:rsid w:val="79F80A27"/>
    <w:rsid w:val="7A1268B5"/>
    <w:rsid w:val="7A150154"/>
    <w:rsid w:val="7A4D3D91"/>
    <w:rsid w:val="7A6D7F90"/>
    <w:rsid w:val="7ABB519F"/>
    <w:rsid w:val="7AED2E7F"/>
    <w:rsid w:val="7B034EB4"/>
    <w:rsid w:val="7B3867F0"/>
    <w:rsid w:val="7B4F7695"/>
    <w:rsid w:val="7B941ACD"/>
    <w:rsid w:val="7BE10C35"/>
    <w:rsid w:val="7BF24BF0"/>
    <w:rsid w:val="7BF72207"/>
    <w:rsid w:val="7C091F3A"/>
    <w:rsid w:val="7CB43C54"/>
    <w:rsid w:val="7CC16371"/>
    <w:rsid w:val="7CD75B94"/>
    <w:rsid w:val="7D4A280A"/>
    <w:rsid w:val="7E3F60E7"/>
    <w:rsid w:val="7E437985"/>
    <w:rsid w:val="7E88183C"/>
    <w:rsid w:val="7ED625A7"/>
    <w:rsid w:val="7EFC5D86"/>
    <w:rsid w:val="7F0C421B"/>
    <w:rsid w:val="7F5B485B"/>
    <w:rsid w:val="7F7E49ED"/>
    <w:rsid w:val="7F802513"/>
    <w:rsid w:val="7FEB20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widowControl/>
      <w:numPr>
        <w:ilvl w:val="2"/>
        <w:numId w:val="1"/>
      </w:numPr>
      <w:spacing w:before="120" w:after="120" w:line="360" w:lineRule="auto"/>
      <w:jc w:val="center"/>
      <w:outlineLvl w:val="2"/>
    </w:pPr>
    <w:rPr>
      <w:b/>
      <w:kern w:val="0"/>
      <w:sz w:val="32"/>
      <w:szCs w:val="20"/>
    </w:rPr>
  </w:style>
  <w:style w:type="character" w:default="1" w:styleId="11">
    <w:name w:val="Default Paragraph Font"/>
    <w:autoRedefine/>
    <w:semiHidden/>
    <w:unhideWhenUsed/>
    <w:qFormat/>
    <w:uiPriority w:val="1"/>
  </w:style>
  <w:style w:type="table" w:default="1" w:styleId="10">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Calibri"/>
      <w:sz w:val="20"/>
      <w:szCs w:val="20"/>
    </w:rPr>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ody Text"/>
    <w:basedOn w:val="1"/>
    <w:next w:val="1"/>
    <w:qFormat/>
    <w:uiPriority w:val="0"/>
    <w:pPr>
      <w:widowControl w:val="0"/>
      <w:spacing w:after="120"/>
      <w:jc w:val="both"/>
    </w:pPr>
    <w:rPr>
      <w:kern w:val="2"/>
      <w:sz w:val="21"/>
      <w:szCs w:val="24"/>
      <w:lang w:val="en-US" w:eastAsia="zh-CN" w:bidi="ar-SA"/>
    </w:rPr>
  </w:style>
  <w:style w:type="paragraph" w:styleId="5">
    <w:name w:val="Balloon Text"/>
    <w:basedOn w:val="1"/>
    <w:link w:val="17"/>
    <w:autoRedefine/>
    <w:semiHidden/>
    <w:unhideWhenUsed/>
    <w:qFormat/>
    <w:uiPriority w:val="99"/>
    <w:rPr>
      <w:sz w:val="18"/>
      <w:szCs w:val="18"/>
    </w:rPr>
  </w:style>
  <w:style w:type="paragraph" w:styleId="6">
    <w:name w:val="footer"/>
    <w:basedOn w:val="1"/>
    <w:link w:val="15"/>
    <w:autoRedefine/>
    <w:unhideWhenUsed/>
    <w:qFormat/>
    <w:uiPriority w:val="99"/>
    <w:pPr>
      <w:tabs>
        <w:tab w:val="center" w:pos="4153"/>
        <w:tab w:val="right" w:pos="8306"/>
      </w:tabs>
      <w:snapToGrid w:val="0"/>
      <w:jc w:val="left"/>
    </w:pPr>
    <w:rPr>
      <w:sz w:val="18"/>
      <w:szCs w:val="18"/>
    </w:rPr>
  </w:style>
  <w:style w:type="paragraph" w:styleId="7">
    <w:name w:val="header"/>
    <w:basedOn w:val="1"/>
    <w:link w:val="1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autoRedefine/>
    <w:semiHidden/>
    <w:qFormat/>
    <w:uiPriority w:val="0"/>
    <w:pPr>
      <w:widowControl/>
      <w:spacing w:before="120" w:after="120"/>
      <w:jc w:val="left"/>
    </w:pPr>
    <w:rPr>
      <w:b/>
      <w:bCs/>
      <w:caps/>
      <w:kern w:val="0"/>
      <w:sz w:val="20"/>
    </w:rPr>
  </w:style>
  <w:style w:type="paragraph" w:styleId="9">
    <w:name w:val="Body Text First Indent 2"/>
    <w:basedOn w:val="1"/>
    <w:next w:val="1"/>
    <w:qFormat/>
    <w:uiPriority w:val="0"/>
    <w:pPr>
      <w:adjustRightInd w:val="0"/>
      <w:spacing w:after="120" w:line="360" w:lineRule="auto"/>
      <w:ind w:left="420" w:firstLine="420"/>
      <w:textAlignment w:val="baseline"/>
    </w:pPr>
    <w:rPr>
      <w:color w:val="000000"/>
      <w:kern w:val="0"/>
      <w:sz w:val="20"/>
      <w:szCs w:val="24"/>
    </w:rPr>
  </w:style>
  <w:style w:type="character" w:styleId="12">
    <w:name w:val="Hyperlink"/>
    <w:autoRedefine/>
    <w:qFormat/>
    <w:uiPriority w:val="0"/>
    <w:rPr>
      <w:color w:val="0000FF"/>
      <w:u w:val="single"/>
    </w:rPr>
  </w:style>
  <w:style w:type="paragraph" w:customStyle="1" w:styleId="13">
    <w:name w:val="Default"/>
    <w:autoRedefine/>
    <w:unhideWhenUsed/>
    <w:qFormat/>
    <w:uiPriority w:val="0"/>
    <w:pPr>
      <w:widowControl w:val="0"/>
      <w:autoSpaceDE w:val="0"/>
      <w:autoSpaceDN w:val="0"/>
      <w:adjustRightInd w:val="0"/>
    </w:pPr>
    <w:rPr>
      <w:rFonts w:hint="eastAsia" w:ascii="宋体" w:hAnsi="宋体" w:eastAsia="宋体" w:cs="Times New Roman"/>
      <w:color w:val="000000"/>
      <w:sz w:val="24"/>
      <w:szCs w:val="22"/>
      <w:lang w:val="en-US" w:eastAsia="zh-CN" w:bidi="ar-SA"/>
    </w:rPr>
  </w:style>
  <w:style w:type="character" w:customStyle="1" w:styleId="14">
    <w:name w:val="页眉 字符"/>
    <w:basedOn w:val="11"/>
    <w:link w:val="7"/>
    <w:autoRedefine/>
    <w:qFormat/>
    <w:uiPriority w:val="99"/>
    <w:rPr>
      <w:sz w:val="18"/>
      <w:szCs w:val="18"/>
    </w:rPr>
  </w:style>
  <w:style w:type="character" w:customStyle="1" w:styleId="15">
    <w:name w:val="页脚 字符"/>
    <w:basedOn w:val="11"/>
    <w:link w:val="6"/>
    <w:autoRedefine/>
    <w:qFormat/>
    <w:uiPriority w:val="99"/>
    <w:rPr>
      <w:sz w:val="18"/>
      <w:szCs w:val="18"/>
    </w:rPr>
  </w:style>
  <w:style w:type="paragraph" w:customStyle="1" w:styleId="16">
    <w:name w:val="p0"/>
    <w:basedOn w:val="1"/>
    <w:autoRedefine/>
    <w:qFormat/>
    <w:uiPriority w:val="0"/>
    <w:pPr>
      <w:widowControl/>
    </w:pPr>
    <w:rPr>
      <w:kern w:val="0"/>
      <w:szCs w:val="21"/>
    </w:rPr>
  </w:style>
  <w:style w:type="character" w:customStyle="1" w:styleId="17">
    <w:name w:val="批注框文本 字符"/>
    <w:basedOn w:val="11"/>
    <w:link w:val="5"/>
    <w:autoRedefine/>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5485</Words>
  <Characters>5853</Characters>
  <Lines>39</Lines>
  <Paragraphs>11</Paragraphs>
  <TotalTime>1</TotalTime>
  <ScaleCrop>false</ScaleCrop>
  <LinksUpToDate>false</LinksUpToDate>
  <CharactersWithSpaces>6131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2023-03-03T02:13:00Z</dcterms:created>
  <dc:creator>Administrator</dc:creator>
  <cp:lastModifiedBy>郑晶</cp:lastModifiedBy>
  <cp:lastPrinted>2023-07-19T06:54:00Z</cp:lastPrinted>
  <dcterms:modified xsi:type="dcterms:W3CDTF">2025-12-30T07:25:14Z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F8B766ADE13E4746A66767BD553D9A72_13</vt:lpwstr>
  </property>
  <property fmtid="{D5CDD505-2E9C-101B-9397-08002B2CF9AE}" pid="4" name="KSOTemplateDocerSaveRecord">
    <vt:lpwstr>eyJoZGlkIjoiZDcwYTRhYTkxODQ3YmQwMzA0OWExYzkyNGUxYWZlMDMiLCJ1c2VySWQiOiI2ODYyNTkzMTAifQ==</vt:lpwstr>
  </property>
</Properties>
</file>