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0AD09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color w:val="000000"/>
          <w:kern w:val="2"/>
          <w:sz w:val="44"/>
          <w:szCs w:val="44"/>
          <w:lang w:val="en-US" w:eastAsia="zh-CN"/>
        </w:rPr>
      </w:pPr>
      <w:r>
        <w:rPr>
          <w:rFonts w:hint="eastAsia" w:ascii="Times New Roman" w:hAnsi="Times New Roman" w:eastAsia="方正小标宋简体" w:cs="Times New Roman"/>
          <w:color w:val="000000"/>
          <w:kern w:val="2"/>
          <w:sz w:val="44"/>
          <w:szCs w:val="44"/>
          <w:lang w:val="en-US" w:eastAsia="zh-CN"/>
        </w:rPr>
        <w:t>202</w:t>
      </w:r>
      <w:r>
        <w:rPr>
          <w:rFonts w:hint="eastAsia" w:ascii="Times New Roman" w:eastAsia="方正小标宋简体" w:cs="Times New Roman"/>
          <w:color w:val="000000"/>
          <w:kern w:val="2"/>
          <w:sz w:val="44"/>
          <w:szCs w:val="44"/>
          <w:lang w:val="en-US" w:eastAsia="zh-CN"/>
        </w:rPr>
        <w:t>5</w:t>
      </w:r>
      <w:r>
        <w:rPr>
          <w:rFonts w:hint="eastAsia" w:ascii="Times New Roman" w:hAnsi="Times New Roman" w:eastAsia="方正小标宋简体" w:cs="Times New Roman"/>
          <w:color w:val="000000"/>
          <w:kern w:val="2"/>
          <w:sz w:val="44"/>
          <w:szCs w:val="44"/>
          <w:lang w:val="en-US" w:eastAsia="zh-CN"/>
        </w:rPr>
        <w:t>年新北区</w:t>
      </w:r>
      <w:r>
        <w:rPr>
          <w:rFonts w:hint="eastAsia" w:ascii="Times New Roman" w:eastAsia="方正小标宋简体" w:cs="Times New Roman"/>
          <w:color w:val="000000"/>
          <w:kern w:val="2"/>
          <w:sz w:val="44"/>
          <w:szCs w:val="44"/>
          <w:lang w:val="en-US" w:eastAsia="zh-CN"/>
        </w:rPr>
        <w:t>手提式灭火器</w:t>
      </w:r>
      <w:r>
        <w:rPr>
          <w:rFonts w:hint="eastAsia" w:ascii="Times New Roman" w:hAnsi="Times New Roman" w:eastAsia="方正小标宋简体" w:cs="Times New Roman"/>
          <w:color w:val="000000"/>
          <w:kern w:val="2"/>
          <w:sz w:val="44"/>
          <w:szCs w:val="44"/>
          <w:lang w:val="en-US" w:eastAsia="zh-CN"/>
        </w:rPr>
        <w:t>产品质量</w:t>
      </w:r>
    </w:p>
    <w:p w14:paraId="1FBB5BE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kern w:val="2"/>
          <w:sz w:val="32"/>
          <w:szCs w:val="32"/>
          <w:lang w:val="en-US" w:bidi="ar-SA"/>
        </w:rPr>
      </w:pPr>
      <w:r>
        <w:rPr>
          <w:rFonts w:hint="eastAsia" w:ascii="Times New Roman" w:hAnsi="Times New Roman" w:eastAsia="方正小标宋简体" w:cs="Times New Roman"/>
          <w:color w:val="000000"/>
          <w:kern w:val="2"/>
          <w:sz w:val="44"/>
          <w:szCs w:val="44"/>
          <w:lang w:val="en-US" w:eastAsia="zh-CN"/>
        </w:rPr>
        <w:t>监督抽查分析报告</w:t>
      </w:r>
    </w:p>
    <w:p w14:paraId="35CC2479">
      <w:pPr>
        <w:pStyle w:val="2"/>
        <w:keepNext w:val="0"/>
        <w:keepLines w:val="0"/>
        <w:pageBreakBefore w:val="0"/>
        <w:widowControl w:val="0"/>
        <w:kinsoku/>
        <w:wordWrap/>
        <w:overflowPunct/>
        <w:topLinePunct w:val="0"/>
        <w:autoSpaceDE w:val="0"/>
        <w:autoSpaceDN w:val="0"/>
        <w:bidi w:val="0"/>
        <w:adjustRightInd/>
        <w:snapToGrid/>
        <w:spacing w:line="560" w:lineRule="exact"/>
        <w:ind w:left="0" w:right="0"/>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一、</w:t>
      </w:r>
      <w:r>
        <w:rPr>
          <w:rFonts w:hint="eastAsia" w:ascii="黑体" w:hAnsi="黑体" w:eastAsia="黑体" w:cs="Times New Roman"/>
          <w:b w:val="0"/>
          <w:bCs w:val="0"/>
        </w:rPr>
        <w:t>总体情况</w:t>
      </w:r>
    </w:p>
    <w:p w14:paraId="637C8BB2">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bidi="ar-SA"/>
        </w:rPr>
      </w:pPr>
      <w:r>
        <w:rPr>
          <w:rFonts w:hint="eastAsia" w:ascii="仿宋" w:hAnsi="仿宋" w:eastAsia="仿宋" w:cs="仿宋"/>
          <w:sz w:val="32"/>
          <w:szCs w:val="32"/>
          <w:lang w:val="en-US" w:eastAsia="zh-CN" w:bidi="ar-SA"/>
        </w:rPr>
        <w:t>2025年</w:t>
      </w:r>
      <w:r>
        <w:rPr>
          <w:rFonts w:hint="eastAsia" w:ascii="仿宋_GB2312" w:hAnsi="宋体" w:eastAsia="仿宋_GB2312"/>
          <w:sz w:val="32"/>
          <w:szCs w:val="32"/>
          <w:lang w:eastAsia="zh-CN"/>
        </w:rPr>
        <w:t>常州国家高新技术产业开发区（新北区）市场监督管理局</w:t>
      </w:r>
      <w:r>
        <w:rPr>
          <w:rFonts w:hint="eastAsia" w:ascii="仿宋" w:hAnsi="仿宋" w:eastAsia="仿宋" w:cs="仿宋"/>
          <w:sz w:val="32"/>
          <w:szCs w:val="32"/>
          <w:lang w:val="en-US" w:eastAsia="zh-CN" w:bidi="ar-SA"/>
        </w:rPr>
        <w:t>委托斯坦德检测集团股份有限公司对手提式灭火器开展定期监督抽查。</w:t>
      </w:r>
      <w:r>
        <w:rPr>
          <w:rFonts w:hint="eastAsia" w:ascii="仿宋_GB2312" w:hAnsi="宋体" w:eastAsia="仿宋_GB2312"/>
          <w:sz w:val="32"/>
          <w:szCs w:val="32"/>
        </w:rPr>
        <w:t>本次监督抽查对象为销售</w:t>
      </w:r>
      <w:r>
        <w:rPr>
          <w:rFonts w:hint="eastAsia" w:ascii="仿宋_GB2312" w:hAnsi="宋体" w:eastAsia="仿宋_GB2312"/>
          <w:sz w:val="32"/>
          <w:szCs w:val="32"/>
          <w:lang w:eastAsia="zh-CN"/>
        </w:rPr>
        <w:t>手提式灭火器</w:t>
      </w:r>
      <w:r>
        <w:rPr>
          <w:rFonts w:hint="eastAsia" w:ascii="仿宋_GB2312" w:hAnsi="宋体" w:eastAsia="仿宋_GB2312"/>
          <w:sz w:val="32"/>
          <w:szCs w:val="32"/>
          <w:lang w:val="en-US" w:eastAsia="zh-CN"/>
        </w:rPr>
        <w:t>的</w:t>
      </w:r>
      <w:r>
        <w:rPr>
          <w:rFonts w:hint="eastAsia" w:ascii="仿宋_GB2312" w:hAnsi="宋体" w:eastAsia="仿宋_GB2312"/>
          <w:sz w:val="32"/>
          <w:szCs w:val="32"/>
        </w:rPr>
        <w:t>实体店，检测依据为</w:t>
      </w:r>
      <w:r>
        <w:rPr>
          <w:rFonts w:hint="eastAsia" w:ascii="仿宋_GB2312" w:hAnsi="宋体" w:eastAsia="仿宋_GB2312"/>
          <w:sz w:val="32"/>
          <w:szCs w:val="32"/>
          <w:lang w:eastAsia="zh-CN"/>
        </w:rPr>
        <w:t>：</w:t>
      </w:r>
      <w:r>
        <w:rPr>
          <w:rFonts w:hint="eastAsia" w:ascii="Times New Roman" w:hAnsi="Times New Roman" w:eastAsia="仿宋" w:cs="Times New Roman"/>
          <w:sz w:val="32"/>
          <w:szCs w:val="32"/>
          <w:lang w:eastAsia="zh-CN"/>
        </w:rPr>
        <w:t>GB</w:t>
      </w:r>
      <w:r>
        <w:rPr>
          <w:rFonts w:hint="eastAsia" w:ascii="Times New Roman" w:hAnsi="Times New Roman" w:eastAsia="仿宋" w:cs="Times New Roman"/>
          <w:sz w:val="32"/>
          <w:szCs w:val="32"/>
          <w:lang w:val="en-US" w:eastAsia="zh-CN"/>
        </w:rPr>
        <w:t xml:space="preserve"> </w:t>
      </w:r>
      <w:r>
        <w:rPr>
          <w:rFonts w:hint="eastAsia" w:ascii="Times New Roman" w:hAnsi="Times New Roman" w:eastAsia="仿宋" w:cs="Times New Roman"/>
          <w:sz w:val="32"/>
          <w:szCs w:val="32"/>
          <w:lang w:eastAsia="zh-CN"/>
        </w:rPr>
        <w:t>4351-2023《手提式灭火器》</w:t>
      </w:r>
      <w:r>
        <w:rPr>
          <w:rFonts w:hint="eastAsia" w:ascii="仿宋_GB2312" w:hAnsi="宋体" w:eastAsia="仿宋_GB2312"/>
          <w:sz w:val="32"/>
          <w:szCs w:val="32"/>
        </w:rPr>
        <w:t>标准。本次共抽检</w:t>
      </w:r>
      <w:r>
        <w:rPr>
          <w:rFonts w:hint="eastAsia" w:ascii="仿宋_GB2312" w:hAnsi="宋体" w:eastAsia="仿宋_GB2312"/>
          <w:sz w:val="32"/>
          <w:szCs w:val="32"/>
          <w:lang w:val="en-US" w:eastAsia="zh-CN"/>
        </w:rPr>
        <w:t>5</w:t>
      </w:r>
      <w:r>
        <w:rPr>
          <w:rFonts w:hint="eastAsia" w:ascii="仿宋_GB2312" w:hAnsi="宋体" w:eastAsia="仿宋_GB2312"/>
          <w:sz w:val="32"/>
          <w:szCs w:val="32"/>
        </w:rPr>
        <w:t>批次，涉及楚江荆等多个品牌，合格</w:t>
      </w:r>
      <w:r>
        <w:rPr>
          <w:rFonts w:hint="eastAsia" w:ascii="仿宋_GB2312" w:hAnsi="宋体" w:eastAsia="仿宋_GB2312"/>
          <w:sz w:val="32"/>
          <w:szCs w:val="32"/>
          <w:lang w:val="en-US" w:eastAsia="zh-CN"/>
        </w:rPr>
        <w:t>5</w:t>
      </w:r>
      <w:r>
        <w:rPr>
          <w:rFonts w:hint="eastAsia" w:ascii="仿宋_GB2312" w:hAnsi="宋体" w:eastAsia="仿宋_GB2312"/>
          <w:sz w:val="32"/>
          <w:szCs w:val="32"/>
        </w:rPr>
        <w:t>批次，</w:t>
      </w:r>
      <w:r>
        <w:rPr>
          <w:rFonts w:hint="eastAsia" w:ascii="仿宋_GB2312" w:hAnsi="宋体" w:eastAsia="仿宋_GB2312"/>
          <w:sz w:val="32"/>
          <w:szCs w:val="32"/>
          <w:lang w:val="en-US" w:eastAsia="zh-CN"/>
        </w:rPr>
        <w:t>未发现</w:t>
      </w:r>
      <w:r>
        <w:rPr>
          <w:rFonts w:hint="eastAsia" w:ascii="仿宋_GB2312" w:hAnsi="宋体" w:eastAsia="仿宋_GB2312"/>
          <w:sz w:val="32"/>
          <w:szCs w:val="32"/>
        </w:rPr>
        <w:t>不合格</w:t>
      </w:r>
      <w:r>
        <w:rPr>
          <w:rFonts w:hint="eastAsia" w:ascii="仿宋_GB2312" w:hAnsi="宋体" w:eastAsia="仿宋_GB2312"/>
          <w:sz w:val="32"/>
          <w:szCs w:val="32"/>
          <w:lang w:val="en-US" w:eastAsia="zh-CN"/>
        </w:rPr>
        <w:t>产品</w:t>
      </w:r>
      <w:r>
        <w:rPr>
          <w:rFonts w:eastAsia="仿宋"/>
          <w:sz w:val="32"/>
          <w:szCs w:val="32"/>
        </w:rPr>
        <w:t>，不合格发现率</w:t>
      </w:r>
      <w:r>
        <w:rPr>
          <w:rFonts w:hint="eastAsia" w:eastAsia="仿宋"/>
          <w:sz w:val="32"/>
          <w:szCs w:val="32"/>
          <w:lang w:val="en-US" w:eastAsia="zh-CN"/>
        </w:rPr>
        <w:t>0</w:t>
      </w:r>
      <w:r>
        <w:rPr>
          <w:rFonts w:eastAsia="仿宋"/>
          <w:sz w:val="32"/>
          <w:szCs w:val="32"/>
        </w:rPr>
        <w:t>%</w:t>
      </w:r>
      <w:r>
        <w:rPr>
          <w:rFonts w:hint="eastAsia" w:ascii="仿宋_GB2312" w:hAnsi="宋体" w:eastAsia="仿宋_GB2312"/>
          <w:sz w:val="32"/>
          <w:szCs w:val="32"/>
        </w:rPr>
        <w:t>。</w:t>
      </w:r>
    </w:p>
    <w:p w14:paraId="324169B3">
      <w:pPr>
        <w:keepNext w:val="0"/>
        <w:keepLines w:val="0"/>
        <w:pageBreakBefore w:val="0"/>
        <w:widowControl w:val="0"/>
        <w:kinsoku/>
        <w:wordWrap/>
        <w:overflowPunct/>
        <w:topLinePunct w:val="0"/>
        <w:autoSpaceDE w:val="0"/>
        <w:autoSpaceDN w:val="0"/>
        <w:bidi w:val="0"/>
        <w:adjustRightInd/>
        <w:snapToGrid/>
        <w:spacing w:line="560" w:lineRule="exact"/>
        <w:textAlignment w:val="auto"/>
        <w:outlineLvl w:val="0"/>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二、</w:t>
      </w:r>
      <w:r>
        <w:rPr>
          <w:rFonts w:hint="eastAsia" w:ascii="黑体" w:hAnsi="黑体" w:eastAsia="黑体" w:cs="Times New Roman"/>
          <w:sz w:val="32"/>
          <w:szCs w:val="32"/>
        </w:rPr>
        <w:t>综合分析</w:t>
      </w:r>
    </w:p>
    <w:p w14:paraId="76AADC33">
      <w:pPr>
        <w:pStyle w:val="3"/>
        <w:pageBreakBefore w:val="0"/>
        <w:widowControl w:val="0"/>
        <w:kinsoku/>
        <w:wordWrap/>
        <w:overflowPunct/>
        <w:topLinePunct w:val="0"/>
        <w:autoSpaceDE w:val="0"/>
        <w:autoSpaceDN w:val="0"/>
        <w:bidi w:val="0"/>
        <w:adjustRightInd/>
        <w:snapToGrid/>
        <w:spacing w:before="0" w:after="0" w:line="560" w:lineRule="exact"/>
        <w:ind w:firstLine="640" w:firstLineChars="200"/>
        <w:textAlignment w:val="auto"/>
        <w:rPr>
          <w:rFonts w:hint="eastAsia" w:ascii="楷体" w:hAnsi="楷体" w:eastAsia="楷体" w:cs="楷体"/>
          <w:b w:val="0"/>
          <w:bCs/>
          <w:sz w:val="32"/>
          <w:szCs w:val="32"/>
        </w:rPr>
      </w:pPr>
      <w:bookmarkStart w:id="0" w:name="_Toc2478"/>
      <w:r>
        <w:rPr>
          <w:rFonts w:hint="eastAsia" w:ascii="楷体" w:hAnsi="楷体" w:eastAsia="楷体" w:cs="楷体"/>
          <w:b w:val="0"/>
          <w:bCs/>
          <w:sz w:val="32"/>
          <w:szCs w:val="32"/>
        </w:rPr>
        <w:t>（</w:t>
      </w:r>
      <w:r>
        <w:rPr>
          <w:rFonts w:hint="eastAsia" w:ascii="楷体" w:hAnsi="楷体" w:eastAsia="楷体" w:cs="楷体"/>
          <w:b w:val="0"/>
          <w:bCs/>
          <w:sz w:val="32"/>
          <w:szCs w:val="32"/>
          <w:lang w:val="en-US" w:eastAsia="zh-CN"/>
        </w:rPr>
        <w:t>一</w:t>
      </w:r>
      <w:r>
        <w:rPr>
          <w:rFonts w:hint="eastAsia" w:ascii="楷体" w:hAnsi="楷体" w:eastAsia="楷体" w:cs="楷体"/>
          <w:b w:val="0"/>
          <w:bCs/>
          <w:sz w:val="32"/>
          <w:szCs w:val="32"/>
        </w:rPr>
        <w:t>）产品质量抽查结果分析</w:t>
      </w:r>
      <w:bookmarkEnd w:id="0"/>
      <w:bookmarkStart w:id="6" w:name="_GoBack"/>
      <w:bookmarkEnd w:id="6"/>
    </w:p>
    <w:p w14:paraId="6E37A18A">
      <w:pPr>
        <w:pageBreakBefore w:val="0"/>
        <w:widowControl w:val="0"/>
        <w:kinsoku/>
        <w:wordWrap/>
        <w:overflowPunct/>
        <w:topLinePunct w:val="0"/>
        <w:autoSpaceDE w:val="0"/>
        <w:autoSpaceDN w:val="0"/>
        <w:bidi w:val="0"/>
        <w:adjustRightInd/>
        <w:snapToGrid/>
        <w:spacing w:line="560" w:lineRule="exact"/>
        <w:ind w:firstLine="552" w:firstLineChars="177"/>
        <w:textAlignment w:val="auto"/>
        <w:rPr>
          <w:rFonts w:hint="eastAsia" w:ascii="仿宋_GB2312" w:hAnsi="宋体" w:eastAsia="仿宋_GB2312"/>
          <w:spacing w:val="-4"/>
          <w:sz w:val="32"/>
          <w:szCs w:val="32"/>
        </w:rPr>
      </w:pPr>
      <w:r>
        <w:rPr>
          <w:rFonts w:hint="eastAsia" w:ascii="仿宋_GB2312" w:hAnsi="宋体" w:eastAsia="仿宋_GB2312"/>
          <w:spacing w:val="-4"/>
          <w:sz w:val="32"/>
          <w:szCs w:val="32"/>
        </w:rPr>
        <w:t>产品检验标准为</w:t>
      </w:r>
      <w:r>
        <w:rPr>
          <w:rFonts w:hint="eastAsia" w:ascii="Times New Roman" w:hAnsi="Times New Roman" w:eastAsia="仿宋" w:cs="Times New Roman"/>
          <w:sz w:val="32"/>
          <w:szCs w:val="32"/>
          <w:lang w:eastAsia="zh-CN"/>
        </w:rPr>
        <w:t>GB</w:t>
      </w:r>
      <w:r>
        <w:rPr>
          <w:rFonts w:hint="eastAsia" w:ascii="Times New Roman" w:hAnsi="Times New Roman" w:eastAsia="仿宋" w:cs="Times New Roman"/>
          <w:sz w:val="32"/>
          <w:szCs w:val="32"/>
          <w:lang w:val="en-US" w:eastAsia="zh-CN"/>
        </w:rPr>
        <w:t xml:space="preserve"> </w:t>
      </w:r>
      <w:r>
        <w:rPr>
          <w:rFonts w:hint="eastAsia" w:ascii="Times New Roman" w:hAnsi="Times New Roman" w:eastAsia="仿宋" w:cs="Times New Roman"/>
          <w:sz w:val="32"/>
          <w:szCs w:val="32"/>
          <w:lang w:eastAsia="zh-CN"/>
        </w:rPr>
        <w:t>4351-2023《手提式灭火器》</w:t>
      </w:r>
      <w:r>
        <w:rPr>
          <w:rFonts w:hint="eastAsia" w:eastAsia="仿宋"/>
          <w:sz w:val="32"/>
          <w:szCs w:val="32"/>
          <w:lang w:val="en-US" w:eastAsia="zh-CN"/>
        </w:rPr>
        <w:t>标准</w:t>
      </w:r>
      <w:r>
        <w:rPr>
          <w:rFonts w:hint="eastAsia" w:ascii="仿宋_GB2312" w:hAnsi="宋体" w:eastAsia="仿宋_GB2312"/>
          <w:spacing w:val="-4"/>
          <w:sz w:val="32"/>
          <w:szCs w:val="32"/>
        </w:rPr>
        <w:t>，经检验，</w:t>
      </w:r>
      <w:r>
        <w:rPr>
          <w:rFonts w:hint="eastAsia" w:ascii="仿宋_GB2312" w:hAnsi="宋体" w:eastAsia="仿宋_GB2312"/>
          <w:spacing w:val="-4"/>
          <w:sz w:val="32"/>
          <w:szCs w:val="32"/>
          <w:lang w:val="en-US" w:eastAsia="zh-CN"/>
        </w:rPr>
        <w:t>5</w:t>
      </w:r>
      <w:r>
        <w:rPr>
          <w:rFonts w:hint="eastAsia" w:ascii="仿宋_GB2312" w:hAnsi="宋体" w:eastAsia="仿宋_GB2312"/>
          <w:spacing w:val="-4"/>
          <w:sz w:val="32"/>
          <w:szCs w:val="32"/>
        </w:rPr>
        <w:t>批次</w:t>
      </w:r>
      <w:r>
        <w:rPr>
          <w:rFonts w:hint="eastAsia" w:ascii="仿宋_GB2312" w:hAnsi="宋体" w:eastAsia="仿宋_GB2312"/>
          <w:spacing w:val="-4"/>
          <w:sz w:val="32"/>
          <w:szCs w:val="32"/>
          <w:lang w:val="en-US" w:eastAsia="zh-CN"/>
        </w:rPr>
        <w:t>全部</w:t>
      </w:r>
      <w:r>
        <w:rPr>
          <w:rFonts w:hint="eastAsia" w:ascii="仿宋_GB2312" w:hAnsi="宋体" w:eastAsia="仿宋_GB2312"/>
          <w:spacing w:val="-4"/>
          <w:sz w:val="32"/>
          <w:szCs w:val="32"/>
        </w:rPr>
        <w:t>合格</w:t>
      </w:r>
      <w:r>
        <w:rPr>
          <w:rFonts w:hint="eastAsia" w:ascii="仿宋_GB2312" w:hAnsi="宋体" w:eastAsia="仿宋_GB2312"/>
          <w:spacing w:val="-4"/>
          <w:sz w:val="32"/>
          <w:szCs w:val="32"/>
          <w:lang w:eastAsia="zh-CN"/>
        </w:rPr>
        <w:t>，</w:t>
      </w:r>
      <w:r>
        <w:rPr>
          <w:rFonts w:hint="eastAsia" w:ascii="仿宋_GB2312" w:hAnsi="宋体" w:eastAsia="仿宋_GB2312"/>
          <w:spacing w:val="-4"/>
          <w:sz w:val="32"/>
          <w:szCs w:val="32"/>
          <w:lang w:val="en-US" w:eastAsia="zh-CN"/>
        </w:rPr>
        <w:t>未发现不合格产品。</w:t>
      </w:r>
    </w:p>
    <w:p w14:paraId="52FEA75B">
      <w:pPr>
        <w:keepNext w:val="0"/>
        <w:keepLines w:val="0"/>
        <w:pageBreakBefore w:val="0"/>
        <w:widowControl w:val="0"/>
        <w:kinsoku/>
        <w:wordWrap/>
        <w:overflowPunct/>
        <w:topLinePunct w:val="0"/>
        <w:autoSpaceDE w:val="0"/>
        <w:autoSpaceDN w:val="0"/>
        <w:bidi w:val="0"/>
        <w:adjustRightInd/>
        <w:snapToGrid/>
        <w:spacing w:line="360" w:lineRule="auto"/>
        <w:ind w:firstLine="2560" w:firstLineChars="800"/>
        <w:textAlignment w:val="auto"/>
        <w:rPr>
          <w:rFonts w:hint="eastAsia" w:ascii="仿宋_GB2312" w:hAnsi="宋体" w:eastAsia="仿宋_GB2312" w:cs="宋体"/>
          <w:sz w:val="32"/>
          <w:szCs w:val="32"/>
        </w:rPr>
      </w:pPr>
      <w:r>
        <w:rPr>
          <w:rFonts w:hint="eastAsia" w:ascii="仿宋_GB2312" w:hAnsi="宋体" w:eastAsia="仿宋_GB2312" w:cs="宋体"/>
          <w:sz w:val="32"/>
          <w:szCs w:val="32"/>
        </w:rPr>
        <w:t>表</w:t>
      </w:r>
      <w:r>
        <w:rPr>
          <w:rFonts w:hint="eastAsia" w:ascii="仿宋_GB2312" w:hAnsi="宋体" w:eastAsia="仿宋_GB2312" w:cs="宋体"/>
          <w:sz w:val="32"/>
          <w:szCs w:val="32"/>
          <w:lang w:val="en-US" w:eastAsia="zh-CN"/>
        </w:rPr>
        <w:t>1</w:t>
      </w:r>
      <w:r>
        <w:rPr>
          <w:rFonts w:hint="eastAsia" w:ascii="仿宋_GB2312" w:hAnsi="宋体" w:eastAsia="仿宋_GB2312" w:cs="宋体"/>
          <w:sz w:val="32"/>
          <w:szCs w:val="32"/>
        </w:rPr>
        <w:t xml:space="preserve"> 检验项目分</w:t>
      </w:r>
      <w:r>
        <w:rPr>
          <w:rFonts w:hint="eastAsia" w:ascii="仿宋_GB2312" w:hAnsi="宋体" w:eastAsia="仿宋_GB2312" w:cs="宋体"/>
          <w:sz w:val="32"/>
          <w:szCs w:val="32"/>
          <w:lang w:val="en-US" w:eastAsia="zh-CN"/>
        </w:rPr>
        <w:t>析</w:t>
      </w:r>
      <w:r>
        <w:rPr>
          <w:rFonts w:hint="eastAsia" w:ascii="仿宋_GB2312" w:hAnsi="宋体" w:eastAsia="仿宋_GB2312" w:cs="宋体"/>
          <w:sz w:val="32"/>
          <w:szCs w:val="32"/>
        </w:rPr>
        <w:t>表</w:t>
      </w:r>
    </w:p>
    <w:tbl>
      <w:tblPr>
        <w:tblStyle w:val="16"/>
        <w:tblpPr w:leftFromText="180" w:rightFromText="180" w:vertAnchor="text" w:horzAnchor="margin" w:tblpXSpec="center" w:tblpY="332"/>
        <w:tblW w:w="79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
        <w:gridCol w:w="1442"/>
        <w:gridCol w:w="1517"/>
        <w:gridCol w:w="1007"/>
        <w:gridCol w:w="950"/>
        <w:gridCol w:w="1067"/>
        <w:gridCol w:w="981"/>
      </w:tblGrid>
      <w:tr w14:paraId="625FE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noWrap w:val="0"/>
            <w:vAlign w:val="center"/>
          </w:tcPr>
          <w:p w14:paraId="17BF9114">
            <w:pPr>
              <w:autoSpaceDE/>
              <w:autoSpaceDN/>
              <w:adjustRightInd w:val="0"/>
              <w:snapToGrid w:val="0"/>
              <w:spacing w:line="240" w:lineRule="auto"/>
              <w:jc w:val="center"/>
              <w:rPr>
                <w:rFonts w:hint="eastAsia" w:ascii="仿宋_GB2312" w:hAnsi="宋体" w:eastAsia="仿宋_GB2312" w:cs="Times New Roman"/>
                <w:kern w:val="2"/>
                <w:sz w:val="28"/>
                <w:szCs w:val="28"/>
                <w:lang w:val="en-US"/>
              </w:rPr>
            </w:pPr>
            <w:bookmarkStart w:id="1" w:name="_Hlk78275255"/>
            <w:r>
              <w:rPr>
                <w:rFonts w:hint="eastAsia" w:ascii="仿宋_GB2312" w:hAnsi="宋体" w:eastAsia="仿宋_GB2312" w:cs="Times New Roman"/>
                <w:kern w:val="2"/>
                <w:sz w:val="28"/>
                <w:szCs w:val="28"/>
                <w:lang w:val="en-US"/>
              </w:rPr>
              <w:t>产品类别</w:t>
            </w:r>
          </w:p>
        </w:tc>
        <w:tc>
          <w:tcPr>
            <w:tcW w:w="2959" w:type="dxa"/>
            <w:gridSpan w:val="2"/>
            <w:noWrap w:val="0"/>
            <w:vAlign w:val="center"/>
          </w:tcPr>
          <w:p w14:paraId="3DF5147F">
            <w:pPr>
              <w:autoSpaceDE/>
              <w:autoSpaceDN/>
              <w:adjustRightInd w:val="0"/>
              <w:snapToGrid w:val="0"/>
              <w:spacing w:line="240" w:lineRule="auto"/>
              <w:jc w:val="center"/>
              <w:rPr>
                <w:rFonts w:hint="eastAsia" w:ascii="仿宋_GB2312" w:hAnsi="宋体" w:eastAsia="仿宋_GB2312" w:cs="Times New Roman"/>
                <w:kern w:val="2"/>
                <w:sz w:val="28"/>
                <w:szCs w:val="28"/>
                <w:lang w:val="en-US"/>
              </w:rPr>
            </w:pPr>
            <w:r>
              <w:rPr>
                <w:rFonts w:hint="eastAsia" w:ascii="仿宋_GB2312" w:hAnsi="宋体" w:eastAsia="仿宋_GB2312" w:cs="Times New Roman"/>
                <w:kern w:val="2"/>
                <w:sz w:val="28"/>
                <w:szCs w:val="28"/>
                <w:lang w:val="en-US"/>
              </w:rPr>
              <w:t>检验检测项目</w:t>
            </w:r>
          </w:p>
        </w:tc>
        <w:tc>
          <w:tcPr>
            <w:tcW w:w="1007" w:type="dxa"/>
            <w:noWrap w:val="0"/>
            <w:vAlign w:val="center"/>
          </w:tcPr>
          <w:p w14:paraId="05E5AE88">
            <w:pPr>
              <w:autoSpaceDE/>
              <w:autoSpaceDN/>
              <w:adjustRightInd w:val="0"/>
              <w:snapToGrid w:val="0"/>
              <w:spacing w:line="240" w:lineRule="auto"/>
              <w:jc w:val="center"/>
              <w:rPr>
                <w:rFonts w:hint="eastAsia" w:ascii="仿宋_GB2312" w:hAnsi="宋体" w:eastAsia="仿宋_GB2312" w:cs="Times New Roman"/>
                <w:kern w:val="2"/>
                <w:sz w:val="28"/>
                <w:szCs w:val="28"/>
                <w:lang w:val="en-US"/>
              </w:rPr>
            </w:pPr>
            <w:r>
              <w:rPr>
                <w:rFonts w:hint="eastAsia" w:ascii="仿宋_GB2312" w:hAnsi="宋体" w:eastAsia="仿宋_GB2312" w:cs="Times New Roman"/>
                <w:kern w:val="2"/>
                <w:sz w:val="28"/>
                <w:szCs w:val="28"/>
                <w:lang w:val="en-US"/>
              </w:rPr>
              <w:t>批次</w:t>
            </w:r>
          </w:p>
        </w:tc>
        <w:tc>
          <w:tcPr>
            <w:tcW w:w="950" w:type="dxa"/>
            <w:noWrap w:val="0"/>
            <w:vAlign w:val="center"/>
          </w:tcPr>
          <w:p w14:paraId="078A027C">
            <w:pPr>
              <w:autoSpaceDE/>
              <w:autoSpaceDN/>
              <w:adjustRightInd w:val="0"/>
              <w:snapToGrid w:val="0"/>
              <w:spacing w:line="240" w:lineRule="auto"/>
              <w:jc w:val="center"/>
              <w:rPr>
                <w:rFonts w:hint="eastAsia" w:ascii="仿宋_GB2312" w:hAnsi="宋体" w:eastAsia="仿宋_GB2312" w:cs="Times New Roman"/>
                <w:kern w:val="2"/>
                <w:sz w:val="28"/>
                <w:szCs w:val="28"/>
                <w:lang w:val="en-US"/>
              </w:rPr>
            </w:pPr>
            <w:r>
              <w:rPr>
                <w:rFonts w:hint="eastAsia" w:ascii="仿宋_GB2312" w:hAnsi="宋体" w:eastAsia="仿宋_GB2312" w:cs="Times New Roman"/>
                <w:kern w:val="2"/>
                <w:sz w:val="28"/>
                <w:szCs w:val="28"/>
                <w:lang w:val="en-US"/>
              </w:rPr>
              <w:t>合格批次</w:t>
            </w:r>
          </w:p>
        </w:tc>
        <w:tc>
          <w:tcPr>
            <w:tcW w:w="1067" w:type="dxa"/>
            <w:noWrap w:val="0"/>
            <w:vAlign w:val="center"/>
          </w:tcPr>
          <w:p w14:paraId="23A6A7C0">
            <w:pPr>
              <w:autoSpaceDE/>
              <w:autoSpaceDN/>
              <w:adjustRightInd w:val="0"/>
              <w:snapToGrid w:val="0"/>
              <w:spacing w:line="240" w:lineRule="auto"/>
              <w:jc w:val="center"/>
              <w:rPr>
                <w:rFonts w:hint="eastAsia" w:ascii="仿宋_GB2312" w:hAnsi="宋体" w:eastAsia="仿宋_GB2312" w:cs="Times New Roman"/>
                <w:kern w:val="2"/>
                <w:sz w:val="28"/>
                <w:szCs w:val="28"/>
                <w:lang w:val="en-US"/>
              </w:rPr>
            </w:pPr>
            <w:r>
              <w:rPr>
                <w:rFonts w:hint="eastAsia" w:ascii="仿宋_GB2312" w:hAnsi="宋体" w:eastAsia="仿宋_GB2312" w:cs="Times New Roman"/>
                <w:kern w:val="2"/>
                <w:sz w:val="28"/>
                <w:szCs w:val="28"/>
                <w:lang w:val="en-US"/>
              </w:rPr>
              <w:t>不合格批次</w:t>
            </w:r>
          </w:p>
        </w:tc>
        <w:tc>
          <w:tcPr>
            <w:tcW w:w="981" w:type="dxa"/>
            <w:noWrap w:val="0"/>
            <w:vAlign w:val="center"/>
          </w:tcPr>
          <w:p w14:paraId="7CED5BDD">
            <w:pPr>
              <w:autoSpaceDE/>
              <w:autoSpaceDN/>
              <w:adjustRightInd w:val="0"/>
              <w:snapToGrid w:val="0"/>
              <w:spacing w:line="240" w:lineRule="auto"/>
              <w:jc w:val="center"/>
              <w:rPr>
                <w:rFonts w:hint="eastAsia" w:ascii="仿宋_GB2312" w:hAnsi="宋体" w:eastAsia="仿宋_GB2312" w:cs="Times New Roman"/>
                <w:kern w:val="2"/>
                <w:sz w:val="28"/>
                <w:szCs w:val="28"/>
                <w:lang w:val="en-US"/>
              </w:rPr>
            </w:pPr>
            <w:r>
              <w:rPr>
                <w:rFonts w:hint="eastAsia" w:ascii="仿宋_GB2312" w:hAnsi="宋体" w:eastAsia="仿宋_GB2312" w:cs="Times New Roman"/>
                <w:kern w:val="2"/>
                <w:sz w:val="28"/>
                <w:szCs w:val="28"/>
                <w:lang w:val="en-US"/>
              </w:rPr>
              <w:t>合格率/%</w:t>
            </w:r>
          </w:p>
        </w:tc>
      </w:tr>
      <w:tr w14:paraId="3EBE7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Merge w:val="restart"/>
            <w:noWrap w:val="0"/>
            <w:vAlign w:val="center"/>
          </w:tcPr>
          <w:p w14:paraId="5BB7F87C">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手提式灭火器</w:t>
            </w:r>
          </w:p>
        </w:tc>
        <w:tc>
          <w:tcPr>
            <w:tcW w:w="2959" w:type="dxa"/>
            <w:gridSpan w:val="2"/>
            <w:noWrap w:val="0"/>
            <w:vAlign w:val="center"/>
          </w:tcPr>
          <w:p w14:paraId="6C8A1800">
            <w:pPr>
              <w:adjustRightInd w:val="0"/>
              <w:snapToGrid w:val="0"/>
              <w:spacing w:line="240" w:lineRule="auto"/>
              <w:jc w:val="center"/>
              <w:rPr>
                <w:rFonts w:hint="default" w:ascii="仿宋_GB2312" w:hAnsi="宋体" w:eastAsia="仿宋_GB2312" w:cs="Times New Roman"/>
                <w:kern w:val="2"/>
                <w:sz w:val="28"/>
                <w:szCs w:val="28"/>
                <w:lang w:val="en-US"/>
              </w:rPr>
            </w:pPr>
            <w:r>
              <w:rPr>
                <w:rFonts w:hint="eastAsia" w:ascii="Times New Roman" w:hAnsi="Times New Roman" w:eastAsia="仿宋" w:cs="Times New Roman"/>
                <w:sz w:val="28"/>
                <w:szCs w:val="28"/>
                <w:lang w:val="en-US" w:eastAsia="zh-CN"/>
              </w:rPr>
              <w:t>充装误差</w:t>
            </w:r>
          </w:p>
        </w:tc>
        <w:tc>
          <w:tcPr>
            <w:tcW w:w="1007" w:type="dxa"/>
            <w:noWrap w:val="0"/>
            <w:vAlign w:val="center"/>
          </w:tcPr>
          <w:p w14:paraId="34165035">
            <w:pPr>
              <w:autoSpaceDE/>
              <w:autoSpaceDN/>
              <w:adjustRightInd w:val="0"/>
              <w:snapToGrid w:val="0"/>
              <w:spacing w:line="240" w:lineRule="auto"/>
              <w:jc w:val="center"/>
              <w:rPr>
                <w:rFonts w:hint="default"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5</w:t>
            </w:r>
          </w:p>
        </w:tc>
        <w:tc>
          <w:tcPr>
            <w:tcW w:w="950" w:type="dxa"/>
            <w:noWrap w:val="0"/>
            <w:vAlign w:val="center"/>
          </w:tcPr>
          <w:p w14:paraId="5944F71A">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5</w:t>
            </w:r>
          </w:p>
        </w:tc>
        <w:tc>
          <w:tcPr>
            <w:tcW w:w="1067" w:type="dxa"/>
            <w:noWrap w:val="0"/>
            <w:vAlign w:val="center"/>
          </w:tcPr>
          <w:p w14:paraId="2D899576">
            <w:pPr>
              <w:autoSpaceDE/>
              <w:autoSpaceDN/>
              <w:adjustRightInd w:val="0"/>
              <w:snapToGrid w:val="0"/>
              <w:spacing w:line="240" w:lineRule="auto"/>
              <w:jc w:val="center"/>
              <w:rPr>
                <w:rFonts w:hint="default"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0</w:t>
            </w:r>
          </w:p>
        </w:tc>
        <w:tc>
          <w:tcPr>
            <w:tcW w:w="981" w:type="dxa"/>
            <w:noWrap w:val="0"/>
            <w:vAlign w:val="center"/>
          </w:tcPr>
          <w:p w14:paraId="0AC5891F">
            <w:pPr>
              <w:autoSpaceDE/>
              <w:autoSpaceDN/>
              <w:adjustRightInd w:val="0"/>
              <w:snapToGrid w:val="0"/>
              <w:spacing w:line="240" w:lineRule="auto"/>
              <w:jc w:val="center"/>
              <w:rPr>
                <w:rFonts w:hint="default"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100.0</w:t>
            </w:r>
          </w:p>
        </w:tc>
      </w:tr>
      <w:tr w14:paraId="62B26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Merge w:val="continue"/>
            <w:noWrap w:val="0"/>
            <w:vAlign w:val="center"/>
          </w:tcPr>
          <w:p w14:paraId="72F99424">
            <w:pPr>
              <w:autoSpaceDE/>
              <w:autoSpaceDN/>
              <w:adjustRightInd w:val="0"/>
              <w:snapToGrid w:val="0"/>
              <w:spacing w:line="240" w:lineRule="auto"/>
              <w:jc w:val="center"/>
              <w:rPr>
                <w:rFonts w:hint="eastAsia" w:ascii="仿宋_GB2312" w:hAnsi="宋体" w:eastAsia="仿宋_GB2312" w:cs="Times New Roman"/>
                <w:kern w:val="2"/>
                <w:sz w:val="28"/>
                <w:szCs w:val="28"/>
                <w:lang w:val="en-US"/>
              </w:rPr>
            </w:pPr>
            <w:bookmarkStart w:id="2" w:name="_bookmark10"/>
            <w:bookmarkStart w:id="3" w:name="_bookmark11"/>
          </w:p>
        </w:tc>
        <w:tc>
          <w:tcPr>
            <w:tcW w:w="1442" w:type="dxa"/>
            <w:vMerge w:val="restart"/>
            <w:tcBorders>
              <w:left w:val="single" w:color="auto" w:sz="4" w:space="0"/>
              <w:right w:val="single" w:color="auto" w:sz="4" w:space="0"/>
            </w:tcBorders>
            <w:noWrap w:val="0"/>
            <w:vAlign w:val="center"/>
          </w:tcPr>
          <w:p w14:paraId="2075C40D">
            <w:pPr>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Times New Roman" w:hAnsi="Times New Roman" w:eastAsia="仿宋" w:cs="Times New Roman"/>
                <w:sz w:val="28"/>
                <w:szCs w:val="28"/>
                <w:lang w:val="en-US" w:eastAsia="zh-CN"/>
              </w:rPr>
              <w:t>20℃时喷射性能</w:t>
            </w:r>
          </w:p>
        </w:tc>
        <w:tc>
          <w:tcPr>
            <w:tcW w:w="1517" w:type="dxa"/>
            <w:tcBorders>
              <w:left w:val="single" w:color="auto" w:sz="4" w:space="0"/>
              <w:right w:val="single" w:color="auto" w:sz="4" w:space="0"/>
            </w:tcBorders>
            <w:noWrap w:val="0"/>
            <w:vAlign w:val="center"/>
          </w:tcPr>
          <w:p w14:paraId="4464A5F1">
            <w:pPr>
              <w:adjustRightInd w:val="0"/>
              <w:snapToGrid w:val="0"/>
              <w:spacing w:line="240" w:lineRule="auto"/>
              <w:jc w:val="center"/>
            </w:pPr>
            <w:r>
              <w:rPr>
                <w:rFonts w:hint="eastAsia" w:ascii="Times New Roman" w:hAnsi="Times New Roman" w:eastAsia="仿宋" w:cs="Times New Roman"/>
                <w:sz w:val="28"/>
                <w:szCs w:val="28"/>
                <w:lang w:val="en-US" w:eastAsia="zh-CN"/>
              </w:rPr>
              <w:t>有效喷射时间</w:t>
            </w:r>
          </w:p>
        </w:tc>
        <w:tc>
          <w:tcPr>
            <w:tcW w:w="1007" w:type="dxa"/>
            <w:vMerge w:val="restart"/>
            <w:noWrap w:val="0"/>
            <w:vAlign w:val="center"/>
          </w:tcPr>
          <w:p w14:paraId="3B7A7BE0">
            <w:pPr>
              <w:autoSpaceDE/>
              <w:autoSpaceDN/>
              <w:adjustRightInd w:val="0"/>
              <w:snapToGrid w:val="0"/>
              <w:spacing w:line="240" w:lineRule="auto"/>
              <w:jc w:val="center"/>
              <w:rPr>
                <w:rFonts w:hint="default"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5</w:t>
            </w:r>
          </w:p>
        </w:tc>
        <w:tc>
          <w:tcPr>
            <w:tcW w:w="950" w:type="dxa"/>
            <w:vMerge w:val="restart"/>
            <w:noWrap w:val="0"/>
            <w:vAlign w:val="center"/>
          </w:tcPr>
          <w:p w14:paraId="4C6E3F5B">
            <w:pPr>
              <w:autoSpaceDE/>
              <w:autoSpaceDN/>
              <w:adjustRightInd w:val="0"/>
              <w:snapToGrid w:val="0"/>
              <w:spacing w:line="240" w:lineRule="auto"/>
              <w:jc w:val="center"/>
              <w:rPr>
                <w:rFonts w:hint="default"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5</w:t>
            </w:r>
          </w:p>
        </w:tc>
        <w:tc>
          <w:tcPr>
            <w:tcW w:w="1067" w:type="dxa"/>
            <w:vMerge w:val="restart"/>
            <w:noWrap w:val="0"/>
            <w:vAlign w:val="center"/>
          </w:tcPr>
          <w:p w14:paraId="21AA1DA7">
            <w:pPr>
              <w:autoSpaceDE/>
              <w:autoSpaceDN/>
              <w:adjustRightInd w:val="0"/>
              <w:snapToGrid w:val="0"/>
              <w:spacing w:line="240" w:lineRule="auto"/>
              <w:jc w:val="center"/>
              <w:rPr>
                <w:rFonts w:hint="default"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0</w:t>
            </w:r>
          </w:p>
        </w:tc>
        <w:tc>
          <w:tcPr>
            <w:tcW w:w="981" w:type="dxa"/>
            <w:vMerge w:val="restart"/>
            <w:noWrap w:val="0"/>
            <w:vAlign w:val="center"/>
          </w:tcPr>
          <w:p w14:paraId="70C08904">
            <w:pPr>
              <w:autoSpaceDE/>
              <w:autoSpaceDN/>
              <w:adjustRightInd w:val="0"/>
              <w:snapToGrid w:val="0"/>
              <w:spacing w:line="240" w:lineRule="auto"/>
              <w:jc w:val="center"/>
              <w:rPr>
                <w:rFonts w:hint="default"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100.0</w:t>
            </w:r>
          </w:p>
        </w:tc>
      </w:tr>
      <w:tr w14:paraId="41C1C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Merge w:val="continue"/>
            <w:noWrap w:val="0"/>
            <w:vAlign w:val="center"/>
          </w:tcPr>
          <w:p w14:paraId="522FE393">
            <w:pPr>
              <w:autoSpaceDE/>
              <w:autoSpaceDN/>
              <w:adjustRightInd w:val="0"/>
              <w:snapToGrid w:val="0"/>
              <w:spacing w:line="240" w:lineRule="auto"/>
              <w:jc w:val="center"/>
              <w:rPr>
                <w:rFonts w:hint="eastAsia" w:ascii="仿宋_GB2312" w:hAnsi="宋体" w:eastAsia="仿宋_GB2312" w:cs="Times New Roman"/>
                <w:kern w:val="2"/>
                <w:sz w:val="28"/>
                <w:szCs w:val="28"/>
                <w:lang w:val="en-US"/>
              </w:rPr>
            </w:pPr>
          </w:p>
        </w:tc>
        <w:tc>
          <w:tcPr>
            <w:tcW w:w="1442" w:type="dxa"/>
            <w:vMerge w:val="continue"/>
            <w:tcBorders>
              <w:left w:val="single" w:color="auto" w:sz="4" w:space="0"/>
              <w:right w:val="single" w:color="auto" w:sz="4" w:space="0"/>
            </w:tcBorders>
            <w:noWrap w:val="0"/>
            <w:vAlign w:val="center"/>
          </w:tcPr>
          <w:p w14:paraId="282AB810">
            <w:pPr>
              <w:adjustRightInd w:val="0"/>
              <w:snapToGrid w:val="0"/>
              <w:spacing w:line="240" w:lineRule="auto"/>
              <w:jc w:val="center"/>
              <w:rPr>
                <w:rFonts w:hint="eastAsia" w:ascii="仿宋_GB2312" w:hAnsi="宋体" w:eastAsia="仿宋_GB2312" w:cs="Times New Roman"/>
                <w:kern w:val="2"/>
                <w:sz w:val="28"/>
                <w:szCs w:val="28"/>
                <w:lang w:val="en-US" w:eastAsia="zh-CN"/>
              </w:rPr>
            </w:pPr>
          </w:p>
        </w:tc>
        <w:tc>
          <w:tcPr>
            <w:tcW w:w="1517" w:type="dxa"/>
            <w:tcBorders>
              <w:left w:val="single" w:color="auto" w:sz="4" w:space="0"/>
              <w:right w:val="single" w:color="auto" w:sz="4" w:space="0"/>
            </w:tcBorders>
            <w:noWrap w:val="0"/>
            <w:vAlign w:val="center"/>
          </w:tcPr>
          <w:p w14:paraId="2E61FFDD">
            <w:pPr>
              <w:adjustRightInd w:val="0"/>
              <w:snapToGrid w:val="0"/>
              <w:spacing w:line="240" w:lineRule="auto"/>
              <w:jc w:val="center"/>
            </w:pPr>
            <w:r>
              <w:rPr>
                <w:rFonts w:hint="eastAsia" w:ascii="Times New Roman" w:hAnsi="Times New Roman" w:eastAsia="仿宋" w:cs="Times New Roman"/>
                <w:sz w:val="28"/>
                <w:szCs w:val="28"/>
                <w:lang w:val="en-US" w:eastAsia="zh-CN"/>
              </w:rPr>
              <w:t>喷射滞后时间</w:t>
            </w:r>
          </w:p>
        </w:tc>
        <w:tc>
          <w:tcPr>
            <w:tcW w:w="1007" w:type="dxa"/>
            <w:vMerge w:val="continue"/>
            <w:noWrap w:val="0"/>
            <w:vAlign w:val="center"/>
          </w:tcPr>
          <w:p w14:paraId="1705ECBF">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p>
        </w:tc>
        <w:tc>
          <w:tcPr>
            <w:tcW w:w="950" w:type="dxa"/>
            <w:vMerge w:val="continue"/>
            <w:noWrap w:val="0"/>
            <w:vAlign w:val="center"/>
          </w:tcPr>
          <w:p w14:paraId="1A5AA064">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p>
        </w:tc>
        <w:tc>
          <w:tcPr>
            <w:tcW w:w="1067" w:type="dxa"/>
            <w:vMerge w:val="continue"/>
            <w:noWrap w:val="0"/>
            <w:vAlign w:val="center"/>
          </w:tcPr>
          <w:p w14:paraId="7C2FC121">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p>
        </w:tc>
        <w:tc>
          <w:tcPr>
            <w:tcW w:w="981" w:type="dxa"/>
            <w:vMerge w:val="continue"/>
            <w:noWrap w:val="0"/>
            <w:vAlign w:val="center"/>
          </w:tcPr>
          <w:p w14:paraId="191626E2">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p>
        </w:tc>
      </w:tr>
      <w:tr w14:paraId="6DD02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Merge w:val="continue"/>
            <w:noWrap w:val="0"/>
            <w:vAlign w:val="center"/>
          </w:tcPr>
          <w:p w14:paraId="122423DA">
            <w:pPr>
              <w:autoSpaceDE/>
              <w:autoSpaceDN/>
              <w:adjustRightInd w:val="0"/>
              <w:snapToGrid w:val="0"/>
              <w:spacing w:line="240" w:lineRule="auto"/>
              <w:jc w:val="center"/>
              <w:rPr>
                <w:rFonts w:hint="eastAsia" w:ascii="仿宋_GB2312" w:hAnsi="宋体" w:eastAsia="仿宋_GB2312" w:cs="Times New Roman"/>
                <w:kern w:val="2"/>
                <w:sz w:val="28"/>
                <w:szCs w:val="28"/>
                <w:lang w:val="en-US"/>
              </w:rPr>
            </w:pPr>
          </w:p>
        </w:tc>
        <w:tc>
          <w:tcPr>
            <w:tcW w:w="1442" w:type="dxa"/>
            <w:vMerge w:val="continue"/>
            <w:tcBorders>
              <w:left w:val="single" w:color="auto" w:sz="4" w:space="0"/>
              <w:right w:val="single" w:color="auto" w:sz="4" w:space="0"/>
            </w:tcBorders>
            <w:noWrap w:val="0"/>
            <w:vAlign w:val="center"/>
          </w:tcPr>
          <w:p w14:paraId="10B59C7F">
            <w:pPr>
              <w:adjustRightInd w:val="0"/>
              <w:snapToGrid w:val="0"/>
              <w:spacing w:line="240" w:lineRule="auto"/>
              <w:jc w:val="center"/>
              <w:rPr>
                <w:rFonts w:hint="eastAsia" w:ascii="仿宋_GB2312" w:hAnsi="宋体" w:eastAsia="仿宋_GB2312" w:cs="Times New Roman"/>
                <w:kern w:val="2"/>
                <w:sz w:val="28"/>
                <w:szCs w:val="28"/>
                <w:lang w:val="en-US" w:eastAsia="zh-CN"/>
              </w:rPr>
            </w:pPr>
          </w:p>
        </w:tc>
        <w:tc>
          <w:tcPr>
            <w:tcW w:w="1517" w:type="dxa"/>
            <w:tcBorders>
              <w:left w:val="single" w:color="auto" w:sz="4" w:space="0"/>
              <w:right w:val="single" w:color="auto" w:sz="4" w:space="0"/>
            </w:tcBorders>
            <w:noWrap w:val="0"/>
            <w:vAlign w:val="center"/>
          </w:tcPr>
          <w:p w14:paraId="471E0E40">
            <w:pPr>
              <w:adjustRightInd w:val="0"/>
              <w:snapToGrid w:val="0"/>
              <w:spacing w:line="240" w:lineRule="auto"/>
              <w:jc w:val="center"/>
            </w:pPr>
            <w:r>
              <w:rPr>
                <w:rFonts w:hint="eastAsia" w:ascii="Times New Roman" w:hAnsi="Times New Roman" w:eastAsia="仿宋" w:cs="Times New Roman"/>
                <w:sz w:val="28"/>
                <w:szCs w:val="28"/>
                <w:lang w:val="en-US" w:eastAsia="zh-CN"/>
              </w:rPr>
              <w:t>喷射剩余率</w:t>
            </w:r>
          </w:p>
        </w:tc>
        <w:tc>
          <w:tcPr>
            <w:tcW w:w="1007" w:type="dxa"/>
            <w:vMerge w:val="continue"/>
            <w:noWrap w:val="0"/>
            <w:vAlign w:val="center"/>
          </w:tcPr>
          <w:p w14:paraId="13E425C5">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p>
        </w:tc>
        <w:tc>
          <w:tcPr>
            <w:tcW w:w="950" w:type="dxa"/>
            <w:vMerge w:val="continue"/>
            <w:noWrap w:val="0"/>
            <w:vAlign w:val="center"/>
          </w:tcPr>
          <w:p w14:paraId="63F16A8D">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p>
        </w:tc>
        <w:tc>
          <w:tcPr>
            <w:tcW w:w="1067" w:type="dxa"/>
            <w:vMerge w:val="continue"/>
            <w:noWrap w:val="0"/>
            <w:vAlign w:val="center"/>
          </w:tcPr>
          <w:p w14:paraId="3F1F318A">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p>
        </w:tc>
        <w:tc>
          <w:tcPr>
            <w:tcW w:w="981" w:type="dxa"/>
            <w:vMerge w:val="continue"/>
            <w:noWrap w:val="0"/>
            <w:vAlign w:val="center"/>
          </w:tcPr>
          <w:p w14:paraId="0400BC26">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p>
        </w:tc>
      </w:tr>
      <w:tr w14:paraId="355B9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65" w:type="dxa"/>
            <w:vMerge w:val="continue"/>
            <w:noWrap w:val="0"/>
            <w:vAlign w:val="center"/>
          </w:tcPr>
          <w:p w14:paraId="1ACDB37D">
            <w:pPr>
              <w:autoSpaceDE/>
              <w:autoSpaceDN/>
              <w:adjustRightInd w:val="0"/>
              <w:snapToGrid w:val="0"/>
              <w:spacing w:line="240" w:lineRule="auto"/>
              <w:jc w:val="center"/>
              <w:rPr>
                <w:rFonts w:hint="eastAsia" w:ascii="仿宋_GB2312" w:hAnsi="宋体" w:eastAsia="仿宋_GB2312" w:cs="Times New Roman"/>
                <w:kern w:val="2"/>
                <w:sz w:val="28"/>
                <w:szCs w:val="28"/>
                <w:lang w:val="en-US"/>
              </w:rPr>
            </w:pPr>
          </w:p>
        </w:tc>
        <w:tc>
          <w:tcPr>
            <w:tcW w:w="1442" w:type="dxa"/>
            <w:vMerge w:val="continue"/>
            <w:tcBorders>
              <w:left w:val="single" w:color="auto" w:sz="4" w:space="0"/>
              <w:right w:val="single" w:color="auto" w:sz="4" w:space="0"/>
            </w:tcBorders>
            <w:noWrap w:val="0"/>
            <w:vAlign w:val="center"/>
          </w:tcPr>
          <w:p w14:paraId="2AE99E26">
            <w:pPr>
              <w:adjustRightInd w:val="0"/>
              <w:snapToGrid w:val="0"/>
              <w:spacing w:line="240" w:lineRule="auto"/>
              <w:jc w:val="center"/>
              <w:rPr>
                <w:rFonts w:hint="eastAsia" w:ascii="仿宋_GB2312" w:hAnsi="宋体" w:eastAsia="仿宋_GB2312" w:cs="Times New Roman"/>
                <w:kern w:val="2"/>
                <w:sz w:val="28"/>
                <w:szCs w:val="28"/>
                <w:lang w:val="en-US" w:eastAsia="zh-CN"/>
              </w:rPr>
            </w:pPr>
          </w:p>
        </w:tc>
        <w:tc>
          <w:tcPr>
            <w:tcW w:w="1517" w:type="dxa"/>
            <w:tcBorders>
              <w:left w:val="single" w:color="auto" w:sz="4" w:space="0"/>
              <w:right w:val="single" w:color="auto" w:sz="4" w:space="0"/>
            </w:tcBorders>
            <w:noWrap w:val="0"/>
            <w:vAlign w:val="center"/>
          </w:tcPr>
          <w:p w14:paraId="1AAA4929">
            <w:pPr>
              <w:adjustRightInd w:val="0"/>
              <w:snapToGrid w:val="0"/>
              <w:spacing w:line="240" w:lineRule="auto"/>
              <w:jc w:val="center"/>
            </w:pPr>
            <w:r>
              <w:rPr>
                <w:rFonts w:hint="eastAsia" w:ascii="Times New Roman" w:hAnsi="Times New Roman" w:eastAsia="仿宋" w:cs="Times New Roman"/>
                <w:sz w:val="28"/>
                <w:szCs w:val="28"/>
                <w:lang w:val="en-US" w:eastAsia="zh-CN"/>
              </w:rPr>
              <w:t>喷射距离</w:t>
            </w:r>
          </w:p>
        </w:tc>
        <w:tc>
          <w:tcPr>
            <w:tcW w:w="1007" w:type="dxa"/>
            <w:vMerge w:val="continue"/>
            <w:noWrap w:val="0"/>
            <w:vAlign w:val="center"/>
          </w:tcPr>
          <w:p w14:paraId="34925FAA">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p>
        </w:tc>
        <w:tc>
          <w:tcPr>
            <w:tcW w:w="950" w:type="dxa"/>
            <w:vMerge w:val="continue"/>
            <w:noWrap w:val="0"/>
            <w:vAlign w:val="center"/>
          </w:tcPr>
          <w:p w14:paraId="7248857B">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p>
        </w:tc>
        <w:tc>
          <w:tcPr>
            <w:tcW w:w="1067" w:type="dxa"/>
            <w:vMerge w:val="continue"/>
            <w:noWrap w:val="0"/>
            <w:vAlign w:val="center"/>
          </w:tcPr>
          <w:p w14:paraId="3B2816DD">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p>
        </w:tc>
        <w:tc>
          <w:tcPr>
            <w:tcW w:w="981" w:type="dxa"/>
            <w:vMerge w:val="continue"/>
            <w:noWrap w:val="0"/>
            <w:vAlign w:val="center"/>
          </w:tcPr>
          <w:p w14:paraId="3385B7C9">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p>
        </w:tc>
      </w:tr>
      <w:tr w14:paraId="305E1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Merge w:val="continue"/>
            <w:noWrap w:val="0"/>
            <w:vAlign w:val="center"/>
          </w:tcPr>
          <w:p w14:paraId="49811EE9">
            <w:pPr>
              <w:autoSpaceDE/>
              <w:autoSpaceDN/>
              <w:adjustRightInd w:val="0"/>
              <w:snapToGrid w:val="0"/>
              <w:spacing w:line="240" w:lineRule="auto"/>
              <w:jc w:val="center"/>
              <w:rPr>
                <w:rFonts w:hint="eastAsia" w:ascii="仿宋_GB2312" w:hAnsi="宋体" w:eastAsia="仿宋_GB2312" w:cs="Times New Roman"/>
                <w:kern w:val="2"/>
                <w:sz w:val="28"/>
                <w:szCs w:val="28"/>
                <w:lang w:val="en-US"/>
              </w:rPr>
            </w:pPr>
          </w:p>
        </w:tc>
        <w:tc>
          <w:tcPr>
            <w:tcW w:w="2959" w:type="dxa"/>
            <w:gridSpan w:val="2"/>
            <w:tcBorders>
              <w:left w:val="single" w:color="auto" w:sz="4" w:space="0"/>
              <w:right w:val="single" w:color="auto" w:sz="4" w:space="0"/>
            </w:tcBorders>
            <w:noWrap w:val="0"/>
            <w:vAlign w:val="center"/>
          </w:tcPr>
          <w:p w14:paraId="744CE523">
            <w:pPr>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Times New Roman" w:hAnsi="Times New Roman" w:eastAsia="仿宋" w:cs="Times New Roman"/>
                <w:sz w:val="28"/>
                <w:szCs w:val="28"/>
                <w:lang w:val="en-US" w:eastAsia="zh-CN"/>
              </w:rPr>
              <w:t>瓶体爆破性能</w:t>
            </w:r>
          </w:p>
        </w:tc>
        <w:tc>
          <w:tcPr>
            <w:tcW w:w="1007" w:type="dxa"/>
            <w:noWrap w:val="0"/>
            <w:vAlign w:val="center"/>
          </w:tcPr>
          <w:p w14:paraId="4EB3F7ED">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5</w:t>
            </w:r>
          </w:p>
        </w:tc>
        <w:tc>
          <w:tcPr>
            <w:tcW w:w="950" w:type="dxa"/>
            <w:noWrap w:val="0"/>
            <w:vAlign w:val="center"/>
          </w:tcPr>
          <w:p w14:paraId="138244C7">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5</w:t>
            </w:r>
          </w:p>
        </w:tc>
        <w:tc>
          <w:tcPr>
            <w:tcW w:w="1067" w:type="dxa"/>
            <w:noWrap w:val="0"/>
            <w:vAlign w:val="center"/>
          </w:tcPr>
          <w:p w14:paraId="0E12D8F8">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0</w:t>
            </w:r>
          </w:p>
        </w:tc>
        <w:tc>
          <w:tcPr>
            <w:tcW w:w="981" w:type="dxa"/>
            <w:noWrap w:val="0"/>
            <w:vAlign w:val="center"/>
          </w:tcPr>
          <w:p w14:paraId="2DDB3B66">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100.0</w:t>
            </w:r>
          </w:p>
        </w:tc>
      </w:tr>
      <w:tr w14:paraId="307DD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Merge w:val="continue"/>
            <w:noWrap w:val="0"/>
            <w:vAlign w:val="center"/>
          </w:tcPr>
          <w:p w14:paraId="65FF5338">
            <w:pPr>
              <w:autoSpaceDE/>
              <w:autoSpaceDN/>
              <w:adjustRightInd w:val="0"/>
              <w:snapToGrid w:val="0"/>
              <w:spacing w:line="240" w:lineRule="auto"/>
              <w:jc w:val="center"/>
              <w:rPr>
                <w:rFonts w:hint="eastAsia" w:ascii="仿宋_GB2312" w:hAnsi="宋体" w:eastAsia="仿宋_GB2312" w:cs="Times New Roman"/>
                <w:kern w:val="2"/>
                <w:sz w:val="28"/>
                <w:szCs w:val="28"/>
                <w:lang w:val="en-US"/>
              </w:rPr>
            </w:pPr>
          </w:p>
        </w:tc>
        <w:tc>
          <w:tcPr>
            <w:tcW w:w="2959" w:type="dxa"/>
            <w:gridSpan w:val="2"/>
            <w:tcBorders>
              <w:left w:val="single" w:color="auto" w:sz="4" w:space="0"/>
              <w:right w:val="single" w:color="auto" w:sz="4" w:space="0"/>
            </w:tcBorders>
            <w:noWrap w:val="0"/>
            <w:vAlign w:val="center"/>
          </w:tcPr>
          <w:p w14:paraId="2316A0BD">
            <w:pPr>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Times New Roman" w:hAnsi="Times New Roman" w:eastAsia="仿宋" w:cs="Times New Roman"/>
                <w:sz w:val="28"/>
                <w:szCs w:val="28"/>
                <w:lang w:val="en-US" w:eastAsia="zh-CN"/>
              </w:rPr>
              <w:t>瓶体水压试验</w:t>
            </w:r>
          </w:p>
        </w:tc>
        <w:tc>
          <w:tcPr>
            <w:tcW w:w="1007" w:type="dxa"/>
            <w:noWrap w:val="0"/>
            <w:vAlign w:val="center"/>
          </w:tcPr>
          <w:p w14:paraId="72263A2A">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5</w:t>
            </w:r>
          </w:p>
        </w:tc>
        <w:tc>
          <w:tcPr>
            <w:tcW w:w="950" w:type="dxa"/>
            <w:noWrap w:val="0"/>
            <w:vAlign w:val="center"/>
          </w:tcPr>
          <w:p w14:paraId="2472475C">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5</w:t>
            </w:r>
          </w:p>
        </w:tc>
        <w:tc>
          <w:tcPr>
            <w:tcW w:w="1067" w:type="dxa"/>
            <w:noWrap w:val="0"/>
            <w:vAlign w:val="center"/>
          </w:tcPr>
          <w:p w14:paraId="6B4BA1E3">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0</w:t>
            </w:r>
          </w:p>
        </w:tc>
        <w:tc>
          <w:tcPr>
            <w:tcW w:w="981" w:type="dxa"/>
            <w:noWrap w:val="0"/>
            <w:vAlign w:val="center"/>
          </w:tcPr>
          <w:p w14:paraId="51FEC5C7">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100.0</w:t>
            </w:r>
          </w:p>
        </w:tc>
      </w:tr>
      <w:tr w14:paraId="23929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Merge w:val="continue"/>
            <w:noWrap w:val="0"/>
            <w:vAlign w:val="center"/>
          </w:tcPr>
          <w:p w14:paraId="67A7D830">
            <w:pPr>
              <w:autoSpaceDE/>
              <w:autoSpaceDN/>
              <w:adjustRightInd w:val="0"/>
              <w:snapToGrid w:val="0"/>
              <w:spacing w:line="240" w:lineRule="auto"/>
              <w:jc w:val="center"/>
              <w:rPr>
                <w:rFonts w:hint="eastAsia" w:ascii="仿宋_GB2312" w:hAnsi="宋体" w:eastAsia="仿宋_GB2312" w:cs="Times New Roman"/>
                <w:kern w:val="2"/>
                <w:sz w:val="28"/>
                <w:szCs w:val="28"/>
                <w:lang w:val="en-US"/>
              </w:rPr>
            </w:pPr>
          </w:p>
        </w:tc>
        <w:tc>
          <w:tcPr>
            <w:tcW w:w="2959" w:type="dxa"/>
            <w:gridSpan w:val="2"/>
            <w:tcBorders>
              <w:left w:val="single" w:color="auto" w:sz="4" w:space="0"/>
              <w:right w:val="single" w:color="auto" w:sz="4" w:space="0"/>
            </w:tcBorders>
            <w:noWrap w:val="0"/>
            <w:vAlign w:val="center"/>
          </w:tcPr>
          <w:p w14:paraId="7A522815">
            <w:pPr>
              <w:adjustRightInd w:val="0"/>
              <w:snapToGrid w:val="0"/>
              <w:spacing w:line="240" w:lineRule="auto"/>
              <w:jc w:val="center"/>
              <w:rPr>
                <w:rFonts w:hint="default" w:ascii="仿宋_GB2312" w:hAnsi="宋体" w:eastAsia="仿宋_GB2312" w:cs="Times New Roman"/>
                <w:kern w:val="2"/>
                <w:sz w:val="28"/>
                <w:szCs w:val="28"/>
                <w:lang w:val="en-US" w:eastAsia="zh-CN"/>
              </w:rPr>
            </w:pPr>
            <w:r>
              <w:rPr>
                <w:rFonts w:hint="default" w:ascii="Times New Roman" w:hAnsi="Times New Roman" w:eastAsia="仿宋" w:cs="Times New Roman"/>
                <w:sz w:val="28"/>
                <w:szCs w:val="28"/>
                <w:lang w:val="en-US" w:eastAsia="zh-CN"/>
              </w:rPr>
              <w:t>第一主要组分含量</w:t>
            </w:r>
          </w:p>
        </w:tc>
        <w:tc>
          <w:tcPr>
            <w:tcW w:w="1007" w:type="dxa"/>
            <w:noWrap w:val="0"/>
            <w:vAlign w:val="center"/>
          </w:tcPr>
          <w:p w14:paraId="4A5668F5">
            <w:pPr>
              <w:autoSpaceDE/>
              <w:autoSpaceDN/>
              <w:adjustRightInd w:val="0"/>
              <w:snapToGrid w:val="0"/>
              <w:spacing w:line="240" w:lineRule="auto"/>
              <w:jc w:val="center"/>
              <w:rPr>
                <w:rFonts w:hint="default"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5</w:t>
            </w:r>
          </w:p>
        </w:tc>
        <w:tc>
          <w:tcPr>
            <w:tcW w:w="950" w:type="dxa"/>
            <w:noWrap w:val="0"/>
            <w:vAlign w:val="center"/>
          </w:tcPr>
          <w:p w14:paraId="653E564A">
            <w:pPr>
              <w:autoSpaceDE/>
              <w:autoSpaceDN/>
              <w:adjustRightInd w:val="0"/>
              <w:snapToGrid w:val="0"/>
              <w:spacing w:line="240" w:lineRule="auto"/>
              <w:jc w:val="center"/>
              <w:rPr>
                <w:rFonts w:hint="default"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5</w:t>
            </w:r>
          </w:p>
        </w:tc>
        <w:tc>
          <w:tcPr>
            <w:tcW w:w="1067" w:type="dxa"/>
            <w:noWrap w:val="0"/>
            <w:vAlign w:val="center"/>
          </w:tcPr>
          <w:p w14:paraId="220E1EBC">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0</w:t>
            </w:r>
          </w:p>
        </w:tc>
        <w:tc>
          <w:tcPr>
            <w:tcW w:w="981" w:type="dxa"/>
            <w:noWrap w:val="0"/>
            <w:vAlign w:val="center"/>
          </w:tcPr>
          <w:p w14:paraId="73595819">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100.0</w:t>
            </w:r>
          </w:p>
        </w:tc>
      </w:tr>
      <w:bookmarkEnd w:id="1"/>
      <w:bookmarkEnd w:id="2"/>
      <w:bookmarkEnd w:id="3"/>
    </w:tbl>
    <w:p w14:paraId="2D30C191">
      <w:pPr>
        <w:ind w:firstLine="640" w:firstLineChars="200"/>
        <w:rPr>
          <w:rFonts w:hint="eastAsia" w:ascii="楷体" w:hAnsi="楷体" w:eastAsia="楷体" w:cs="楷体"/>
          <w:b w:val="0"/>
          <w:bCs/>
          <w:sz w:val="32"/>
          <w:szCs w:val="32"/>
        </w:rPr>
      </w:pPr>
    </w:p>
    <w:p w14:paraId="57D3F066">
      <w:pPr>
        <w:keepNext w:val="0"/>
        <w:keepLines w:val="0"/>
        <w:pageBreakBefore w:val="0"/>
        <w:kinsoku/>
        <w:wordWrap/>
        <w:overflowPunct/>
        <w:topLinePunct w:val="0"/>
        <w:bidi w:val="0"/>
        <w:adjustRightInd w:val="0"/>
        <w:spacing w:line="560" w:lineRule="exact"/>
        <w:ind w:firstLine="640" w:firstLineChars="200"/>
        <w:textAlignment w:val="auto"/>
        <w:outlineLvl w:val="1"/>
        <w:rPr>
          <w:rFonts w:hint="default" w:ascii="楷体" w:hAnsi="楷体" w:eastAsia="楷体" w:cs="楷体"/>
          <w:b w:val="0"/>
          <w:bCs/>
          <w:sz w:val="32"/>
          <w:szCs w:val="32"/>
          <w:lang w:val="en-US" w:eastAsia="zh-CN" w:bidi="ar-SA"/>
        </w:rPr>
      </w:pPr>
      <w:bookmarkStart w:id="4" w:name="_Toc5088"/>
      <w:bookmarkStart w:id="5" w:name="_Toc22569"/>
      <w:r>
        <w:rPr>
          <w:rFonts w:hint="eastAsia" w:ascii="楷体" w:hAnsi="楷体" w:eastAsia="楷体" w:cs="楷体"/>
          <w:b w:val="0"/>
          <w:bCs/>
          <w:sz w:val="32"/>
          <w:szCs w:val="32"/>
          <w:lang w:val="en-US" w:eastAsia="zh-CN" w:bidi="ar-SA"/>
        </w:rPr>
        <w:t>（二）重点检测项目分析</w:t>
      </w:r>
      <w:bookmarkEnd w:id="4"/>
      <w:bookmarkEnd w:id="5"/>
    </w:p>
    <w:p w14:paraId="0C9E16CD">
      <w:pPr>
        <w:pStyle w:val="15"/>
        <w:keepNext w:val="0"/>
        <w:keepLines w:val="0"/>
        <w:pageBreakBefore w:val="0"/>
        <w:shd w:val="clear" w:color="auto" w:fill="FFFFFF"/>
        <w:kinsoku/>
        <w:wordWrap/>
        <w:overflowPunct/>
        <w:topLinePunct w:val="0"/>
        <w:bidi w:val="0"/>
        <w:adjustRightInd w:val="0"/>
        <w:spacing w:before="0" w:beforeAutospacing="0" w:after="0" w:afterAutospacing="0"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1</w:t>
      </w:r>
      <w:r>
        <w:rPr>
          <w:rFonts w:hint="eastAsia" w:ascii="仿宋_GB2312" w:eastAsia="仿宋_GB2312"/>
          <w:sz w:val="32"/>
          <w:szCs w:val="32"/>
        </w:rPr>
        <w:t>）</w:t>
      </w:r>
      <w:r>
        <w:rPr>
          <w:rFonts w:hint="eastAsia" w:ascii="仿宋_GB2312" w:eastAsia="仿宋_GB2312"/>
          <w:sz w:val="32"/>
          <w:szCs w:val="32"/>
          <w:lang w:val="en-US" w:eastAsia="zh-CN"/>
        </w:rPr>
        <w:t>充装误差</w:t>
      </w:r>
    </w:p>
    <w:p w14:paraId="1E58B785">
      <w:pPr>
        <w:pStyle w:val="15"/>
        <w:keepNext w:val="0"/>
        <w:keepLines w:val="0"/>
        <w:pageBreakBefore w:val="0"/>
        <w:shd w:val="clear" w:color="auto" w:fill="FFFFFF"/>
        <w:kinsoku/>
        <w:wordWrap/>
        <w:overflowPunct/>
        <w:topLinePunct w:val="0"/>
        <w:bidi w:val="0"/>
        <w:adjustRightInd w:val="0"/>
        <w:spacing w:before="0" w:beforeAutospacing="0" w:after="0" w:afterAutospacing="0"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eastAsia="zh-CN"/>
        </w:rPr>
        <w:t>手提式灭火器充装误差检测旨在确保灭火剂装填量精确，直接影响其设计的灭火能力。不合格主因在于生产企业工艺控制不严、为降低成本刻意少装或多装，以及出厂检验缺失。</w:t>
      </w:r>
    </w:p>
    <w:p w14:paraId="69115DE4">
      <w:pPr>
        <w:pStyle w:val="15"/>
        <w:keepNext w:val="0"/>
        <w:keepLines w:val="0"/>
        <w:pageBreakBefore w:val="0"/>
        <w:shd w:val="clear" w:color="auto" w:fill="FFFFFF"/>
        <w:kinsoku/>
        <w:wordWrap/>
        <w:overflowPunct/>
        <w:topLinePunct w:val="0"/>
        <w:bidi w:val="0"/>
        <w:adjustRightInd w:val="0"/>
        <w:spacing w:before="0" w:beforeAutospacing="0" w:after="0" w:afterAutospacing="0"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eastAsia="zh-CN"/>
        </w:rPr>
        <w:t>手提式灭火器充装误差不合格存在严重安全隐患。充装过量则会使灭火器筒体内压异常升高，大幅增加在高温或撞击下发生爆炸的风险，不仅使产品失效，更会危及使用者的生命安全</w:t>
      </w:r>
      <w:r>
        <w:rPr>
          <w:rFonts w:hint="eastAsia" w:ascii="仿宋_GB2312" w:eastAsia="仿宋_GB2312"/>
          <w:sz w:val="32"/>
          <w:szCs w:val="32"/>
        </w:rPr>
        <w:t>。</w:t>
      </w:r>
    </w:p>
    <w:p w14:paraId="711CC3DC">
      <w:pPr>
        <w:pStyle w:val="15"/>
        <w:keepNext w:val="0"/>
        <w:keepLines w:val="0"/>
        <w:pageBreakBefore w:val="0"/>
        <w:shd w:val="clear" w:color="auto" w:fill="FFFFFF"/>
        <w:kinsoku/>
        <w:wordWrap/>
        <w:overflowPunct/>
        <w:topLinePunct w:val="0"/>
        <w:bidi w:val="0"/>
        <w:adjustRightInd w:val="0"/>
        <w:spacing w:before="0" w:beforeAutospacing="0" w:after="0" w:afterAutospacing="0"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2</w:t>
      </w:r>
      <w:r>
        <w:rPr>
          <w:rFonts w:hint="eastAsia" w:ascii="仿宋_GB2312" w:eastAsia="仿宋_GB2312"/>
          <w:sz w:val="32"/>
          <w:szCs w:val="32"/>
          <w:lang w:eastAsia="zh-CN"/>
        </w:rPr>
        <w:t>）</w:t>
      </w:r>
      <w:r>
        <w:rPr>
          <w:rFonts w:hint="eastAsia" w:ascii="仿宋_GB2312" w:eastAsia="仿宋_GB2312"/>
          <w:sz w:val="32"/>
          <w:szCs w:val="32"/>
          <w:lang w:val="en-US" w:eastAsia="zh-CN"/>
        </w:rPr>
        <w:t>20℃时喷射性能</w:t>
      </w:r>
    </w:p>
    <w:p w14:paraId="3127634C">
      <w:pPr>
        <w:pStyle w:val="15"/>
        <w:keepNext w:val="0"/>
        <w:keepLines w:val="0"/>
        <w:pageBreakBefore w:val="0"/>
        <w:shd w:val="clear" w:color="auto" w:fill="FFFFFF"/>
        <w:kinsoku/>
        <w:wordWrap/>
        <w:overflowPunct/>
        <w:topLinePunct w:val="0"/>
        <w:bidi w:val="0"/>
        <w:adjustRightInd w:val="0"/>
        <w:spacing w:before="0" w:beforeAutospacing="0" w:after="0" w:afterAutospacing="0"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灭火器20℃喷射性能检测是评估其在常温标准工况下，能否有效、稳定地完成灭火剂释放的核心技术指标，直接决定了其初期灭火的可靠性。</w:t>
      </w:r>
    </w:p>
    <w:p w14:paraId="48E8B1AD">
      <w:pPr>
        <w:pStyle w:val="15"/>
        <w:keepNext w:val="0"/>
        <w:keepLines w:val="0"/>
        <w:pageBreakBefore w:val="0"/>
        <w:shd w:val="clear" w:color="auto" w:fill="FFFFFF"/>
        <w:kinsoku/>
        <w:wordWrap/>
        <w:overflowPunct/>
        <w:topLinePunct w:val="0"/>
        <w:bidi w:val="0"/>
        <w:adjustRightInd w:val="0"/>
        <w:spacing w:before="0" w:beforeAutospacing="0" w:after="0" w:afterAutospacing="0" w:line="560" w:lineRule="exact"/>
        <w:ind w:firstLine="640" w:firstLineChars="200"/>
        <w:textAlignment w:val="auto"/>
        <w:rPr>
          <w:rFonts w:hint="eastAsia" w:ascii="仿宋_GB2312" w:eastAsia="仿宋_GB2312"/>
          <w:sz w:val="32"/>
          <w:szCs w:val="32"/>
          <w:lang w:eastAsia="zh-CN"/>
        </w:rPr>
      </w:pPr>
      <w:r>
        <w:rPr>
          <w:rFonts w:hint="default" w:ascii="仿宋_GB2312" w:eastAsia="仿宋_GB2312"/>
          <w:sz w:val="32"/>
          <w:szCs w:val="32"/>
          <w:lang w:eastAsia="zh-CN"/>
        </w:rPr>
        <w:t>若该项检测不合格，意味着灭火器在实际使用中可能出现喷射时间过短、射程不足、药剂断续或无法完全喷出等严重问题。这将直接导致在火灾初起的关键阶段，无法有效覆盖火源、中断燃烧链，从而贻误最佳灭火时机，致使火势失控扩大，极大地增加生命财产损失风险，使灭火器形同虚设。</w:t>
      </w:r>
    </w:p>
    <w:p w14:paraId="266F577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val="0"/>
        <w:spacing w:before="0" w:beforeAutospacing="0" w:after="0" w:afterAutospacing="0" w:line="560" w:lineRule="exact"/>
        <w:ind w:left="120" w:right="0" w:firstLine="640" w:firstLineChars="200"/>
        <w:jc w:val="left"/>
        <w:textAlignment w:val="baseline"/>
        <w:rPr>
          <w:rFonts w:hint="eastAsia" w:ascii="仿宋_GB2312" w:hAnsi="宋体" w:eastAsia="仿宋_GB2312" w:cs="宋体"/>
          <w:sz w:val="32"/>
          <w:szCs w:val="32"/>
          <w:lang w:val="en-US" w:eastAsia="zh-CN" w:bidi="ar-SA"/>
        </w:rPr>
      </w:pPr>
      <w:r>
        <w:rPr>
          <w:rFonts w:hint="eastAsia" w:ascii="仿宋_GB2312" w:hAnsi="宋体" w:eastAsia="仿宋_GB2312" w:cs="宋体"/>
          <w:sz w:val="32"/>
          <w:szCs w:val="32"/>
          <w:lang w:val="en-US" w:eastAsia="zh-CN" w:bidi="ar-SA"/>
        </w:rPr>
        <w:t>（3）瓶体爆破性能</w:t>
      </w:r>
    </w:p>
    <w:p w14:paraId="2FC9BA90">
      <w:pPr>
        <w:pStyle w:val="15"/>
        <w:keepNext w:val="0"/>
        <w:keepLines w:val="0"/>
        <w:pageBreakBefore w:val="0"/>
        <w:shd w:val="clear" w:color="auto" w:fill="FFFFFF"/>
        <w:kinsoku/>
        <w:wordWrap/>
        <w:overflowPunct/>
        <w:topLinePunct w:val="0"/>
        <w:bidi w:val="0"/>
        <w:adjustRightInd w:val="0"/>
        <w:spacing w:before="0" w:beforeAutospacing="0" w:after="0" w:afterAutospacing="0" w:line="560" w:lineRule="exact"/>
        <w:ind w:firstLine="640" w:firstLineChars="200"/>
        <w:textAlignment w:val="auto"/>
        <w:rPr>
          <w:rFonts w:hint="eastAsia" w:ascii="仿宋_GB2312" w:hAnsi="宋体" w:eastAsia="仿宋_GB2312" w:cs="宋体"/>
          <w:sz w:val="32"/>
          <w:szCs w:val="32"/>
          <w:lang w:val="en-US" w:eastAsia="zh-CN" w:bidi="ar-SA"/>
        </w:rPr>
      </w:pPr>
      <w:r>
        <w:rPr>
          <w:rFonts w:hint="default" w:ascii="仿宋_GB2312" w:hAnsi="宋体" w:eastAsia="仿宋_GB2312" w:cs="宋体"/>
          <w:sz w:val="32"/>
          <w:szCs w:val="32"/>
          <w:lang w:val="en-US" w:eastAsia="zh-CN" w:bidi="ar-SA"/>
        </w:rPr>
        <w:t>灭火器瓶体爆破性能检测是评估其压力容器结构强度与安全裕度的关键项目，通过超压破坏试验，验证其在极端情况下抵御压力急剧升高的能力，确保使用安全</w:t>
      </w:r>
      <w:r>
        <w:rPr>
          <w:rFonts w:hint="eastAsia" w:ascii="仿宋_GB2312" w:hAnsi="宋体" w:eastAsia="仿宋_GB2312" w:cs="宋体"/>
          <w:sz w:val="32"/>
          <w:szCs w:val="32"/>
          <w:lang w:val="en-US" w:eastAsia="zh-CN" w:bidi="ar-SA"/>
        </w:rPr>
        <w:t>。</w:t>
      </w:r>
    </w:p>
    <w:p w14:paraId="44941CF9">
      <w:pPr>
        <w:pStyle w:val="15"/>
        <w:keepNext w:val="0"/>
        <w:keepLines w:val="0"/>
        <w:pageBreakBefore w:val="0"/>
        <w:shd w:val="clear" w:color="auto" w:fill="FFFFFF"/>
        <w:kinsoku/>
        <w:wordWrap/>
        <w:overflowPunct/>
        <w:topLinePunct w:val="0"/>
        <w:bidi w:val="0"/>
        <w:adjustRightInd w:val="0"/>
        <w:spacing w:before="0" w:beforeAutospacing="0" w:after="0" w:afterAutospacing="0" w:line="560" w:lineRule="exact"/>
        <w:ind w:firstLine="640" w:firstLineChars="200"/>
        <w:textAlignment w:val="auto"/>
        <w:rPr>
          <w:rFonts w:hint="eastAsia" w:ascii="仿宋_GB2312" w:hAnsi="宋体" w:eastAsia="仿宋_GB2312" w:cs="宋体"/>
          <w:sz w:val="32"/>
          <w:szCs w:val="32"/>
          <w:lang w:val="en-US" w:eastAsia="zh-CN" w:bidi="ar-SA"/>
        </w:rPr>
      </w:pPr>
      <w:r>
        <w:rPr>
          <w:rFonts w:hint="default" w:ascii="仿宋_GB2312" w:hAnsi="宋体" w:eastAsia="仿宋_GB2312" w:cs="宋体"/>
          <w:sz w:val="32"/>
          <w:szCs w:val="32"/>
          <w:lang w:val="en-US" w:eastAsia="zh-CN" w:bidi="ar-SA"/>
        </w:rPr>
        <w:t>若该项检测不合格，意味着灭火器瓶体在内部压力异常升高时可能发生爆裂，而非按规定泄压。一旦发生，爆裂的金属碎片会高速飞散，极易造成严重人身伤害甚至死亡，并可能引发次生灾害，存在极其严重的安全隐患。</w:t>
      </w:r>
    </w:p>
    <w:p w14:paraId="1EB20054">
      <w:pPr>
        <w:pStyle w:val="15"/>
        <w:keepNext w:val="0"/>
        <w:keepLines w:val="0"/>
        <w:pageBreakBefore w:val="0"/>
        <w:shd w:val="clear" w:color="auto" w:fill="FFFFFF"/>
        <w:kinsoku/>
        <w:wordWrap/>
        <w:overflowPunct/>
        <w:topLinePunct w:val="0"/>
        <w:bidi w:val="0"/>
        <w:adjustRightInd w:val="0"/>
        <w:spacing w:before="0" w:beforeAutospacing="0" w:after="0" w:afterAutospacing="0" w:line="560" w:lineRule="exact"/>
        <w:ind w:firstLine="640" w:firstLineChars="200"/>
        <w:textAlignment w:val="auto"/>
        <w:rPr>
          <w:rFonts w:hint="eastAsia" w:ascii="仿宋_GB2312" w:hAnsi="宋体" w:eastAsia="仿宋_GB2312" w:cs="宋体"/>
          <w:sz w:val="32"/>
          <w:szCs w:val="32"/>
          <w:lang w:val="en-US" w:eastAsia="zh-CN" w:bidi="ar-SA"/>
        </w:rPr>
      </w:pPr>
      <w:r>
        <w:rPr>
          <w:rFonts w:hint="eastAsia" w:ascii="仿宋_GB2312" w:eastAsia="仿宋_GB2312" w:cs="宋体"/>
          <w:sz w:val="32"/>
          <w:szCs w:val="32"/>
          <w:lang w:val="en-US" w:eastAsia="zh-CN" w:bidi="ar-SA"/>
        </w:rPr>
        <w:t>（4）</w:t>
      </w:r>
      <w:r>
        <w:rPr>
          <w:rFonts w:hint="eastAsia" w:ascii="仿宋_GB2312" w:hAnsi="宋体" w:eastAsia="仿宋_GB2312" w:cs="宋体"/>
          <w:sz w:val="32"/>
          <w:szCs w:val="32"/>
          <w:lang w:val="en-US" w:eastAsia="zh-CN" w:bidi="ar-SA"/>
        </w:rPr>
        <w:t>瓶体水压试验</w:t>
      </w:r>
    </w:p>
    <w:p w14:paraId="5ABDE18C">
      <w:pPr>
        <w:pStyle w:val="15"/>
        <w:keepNext w:val="0"/>
        <w:keepLines w:val="0"/>
        <w:pageBreakBefore w:val="0"/>
        <w:shd w:val="clear" w:color="auto" w:fill="FFFFFF"/>
        <w:kinsoku/>
        <w:wordWrap/>
        <w:overflowPunct/>
        <w:topLinePunct w:val="0"/>
        <w:bidi w:val="0"/>
        <w:adjustRightInd w:val="0"/>
        <w:spacing w:before="0" w:beforeAutospacing="0" w:after="0" w:afterAutospacing="0" w:line="560" w:lineRule="exact"/>
        <w:ind w:firstLine="640" w:firstLineChars="200"/>
        <w:textAlignment w:val="auto"/>
        <w:rPr>
          <w:rFonts w:hint="default" w:ascii="仿宋_GB2312" w:hAnsi="宋体" w:eastAsia="仿宋_GB2312" w:cs="宋体"/>
          <w:sz w:val="32"/>
          <w:szCs w:val="32"/>
          <w:lang w:val="en-US" w:eastAsia="zh-CN" w:bidi="ar-SA"/>
        </w:rPr>
      </w:pPr>
      <w:r>
        <w:rPr>
          <w:rFonts w:hint="default" w:ascii="仿宋_GB2312" w:hAnsi="宋体" w:eastAsia="仿宋_GB2312" w:cs="宋体"/>
          <w:sz w:val="32"/>
          <w:szCs w:val="32"/>
          <w:lang w:val="en-US" w:eastAsia="zh-CN" w:bidi="ar-SA"/>
        </w:rPr>
        <w:t>灭火器瓶体水压试验检测是模拟其在长期服役期间可能经受的最高工作压力甚至超压工况，是评估压力容器本体结构完整性、强度和密封可靠性的核心验证试验，直接关乎产品的本质安全。</w:t>
      </w:r>
    </w:p>
    <w:p w14:paraId="3F5F7740">
      <w:pPr>
        <w:pStyle w:val="15"/>
        <w:keepNext w:val="0"/>
        <w:keepLines w:val="0"/>
        <w:pageBreakBefore w:val="0"/>
        <w:shd w:val="clear" w:color="auto" w:fill="FFFFFF"/>
        <w:kinsoku/>
        <w:wordWrap/>
        <w:overflowPunct/>
        <w:topLinePunct w:val="0"/>
        <w:bidi w:val="0"/>
        <w:adjustRightInd w:val="0"/>
        <w:spacing w:before="0" w:beforeAutospacing="0" w:after="0" w:afterAutospacing="0" w:line="560" w:lineRule="exact"/>
        <w:ind w:firstLine="640" w:firstLineChars="200"/>
        <w:textAlignment w:val="auto"/>
        <w:rPr>
          <w:rFonts w:hint="eastAsia" w:ascii="仿宋_GB2312" w:hAnsi="宋体" w:eastAsia="仿宋_GB2312" w:cs="宋体"/>
          <w:sz w:val="32"/>
          <w:szCs w:val="32"/>
          <w:lang w:val="en-US" w:eastAsia="zh-CN" w:bidi="ar-SA"/>
        </w:rPr>
      </w:pPr>
      <w:r>
        <w:rPr>
          <w:rFonts w:hint="default" w:ascii="仿宋_GB2312" w:hAnsi="宋体" w:eastAsia="仿宋_GB2312" w:cs="宋体"/>
          <w:sz w:val="32"/>
          <w:szCs w:val="32"/>
          <w:lang w:val="en-US" w:eastAsia="zh-CN" w:bidi="ar-SA"/>
        </w:rPr>
        <w:t>若水压试验不合格，意味着瓶体在压力作用下发生明显变形、渗漏甚至破裂。这表明其材料强度、焊接质量或壁厚不达标，存在先天性缺陷。在实际使用中，这类灭火器可能在正常压力下就发生泄漏失效，或在高温、碰撞等情况下因承压能力不足而突然爆裂，引发灾难性的人身伤害事故。</w:t>
      </w:r>
    </w:p>
    <w:p w14:paraId="2FB18BE3">
      <w:pPr>
        <w:pStyle w:val="15"/>
        <w:keepNext w:val="0"/>
        <w:keepLines w:val="0"/>
        <w:pageBreakBefore w:val="0"/>
        <w:numPr>
          <w:ilvl w:val="0"/>
          <w:numId w:val="1"/>
        </w:numPr>
        <w:shd w:val="clear" w:color="auto" w:fill="FFFFFF"/>
        <w:kinsoku/>
        <w:wordWrap/>
        <w:overflowPunct/>
        <w:topLinePunct w:val="0"/>
        <w:bidi w:val="0"/>
        <w:adjustRightInd w:val="0"/>
        <w:spacing w:before="0" w:beforeAutospacing="0" w:after="0" w:afterAutospacing="0" w:line="560" w:lineRule="exact"/>
        <w:ind w:firstLine="640" w:firstLineChars="200"/>
        <w:textAlignment w:val="auto"/>
        <w:rPr>
          <w:rFonts w:hint="default" w:ascii="仿宋_GB2312" w:hAnsi="宋体" w:eastAsia="仿宋_GB2312" w:cs="宋体"/>
          <w:sz w:val="32"/>
          <w:szCs w:val="32"/>
          <w:lang w:val="en-US" w:eastAsia="zh-CN" w:bidi="ar-SA"/>
        </w:rPr>
      </w:pPr>
      <w:r>
        <w:rPr>
          <w:rFonts w:hint="default" w:ascii="仿宋_GB2312" w:hAnsi="宋体" w:eastAsia="仿宋_GB2312" w:cs="宋体"/>
          <w:sz w:val="32"/>
          <w:szCs w:val="32"/>
          <w:lang w:val="en-US" w:eastAsia="zh-CN" w:bidi="ar-SA"/>
        </w:rPr>
        <w:t>第一主要组分含量</w:t>
      </w:r>
    </w:p>
    <w:p w14:paraId="5E185433">
      <w:pPr>
        <w:pStyle w:val="15"/>
        <w:keepNext w:val="0"/>
        <w:keepLines w:val="0"/>
        <w:pageBreakBefore w:val="0"/>
        <w:shd w:val="clear" w:color="auto" w:fill="FFFFFF"/>
        <w:kinsoku/>
        <w:wordWrap/>
        <w:overflowPunct/>
        <w:topLinePunct w:val="0"/>
        <w:bidi w:val="0"/>
        <w:adjustRightInd w:val="0"/>
        <w:spacing w:before="0" w:beforeAutospacing="0" w:after="0" w:afterAutospacing="0" w:line="560" w:lineRule="exact"/>
        <w:ind w:firstLine="640" w:firstLineChars="200"/>
        <w:textAlignment w:val="auto"/>
        <w:rPr>
          <w:rFonts w:hint="default" w:ascii="仿宋_GB2312" w:hAnsi="宋体" w:eastAsia="仿宋_GB2312" w:cs="宋体"/>
          <w:sz w:val="32"/>
          <w:szCs w:val="32"/>
          <w:lang w:val="en-US" w:eastAsia="zh-CN" w:bidi="ar-SA"/>
        </w:rPr>
      </w:pPr>
      <w:r>
        <w:rPr>
          <w:rFonts w:hint="default" w:ascii="仿宋_GB2312" w:hAnsi="宋体" w:eastAsia="仿宋_GB2312" w:cs="宋体"/>
          <w:sz w:val="32"/>
          <w:szCs w:val="32"/>
          <w:lang w:val="en-US" w:eastAsia="zh-CN" w:bidi="ar-SA"/>
        </w:rPr>
        <w:t>灭火器第一主要组分含量检测是验证其灭火药剂有效核心成分是否达到设计浓度的关键项目，该成分的含量直接决定了灭火器的灭火效能等级和灭火类型覆盖能力。</w:t>
      </w:r>
    </w:p>
    <w:p w14:paraId="204F1487">
      <w:pPr>
        <w:pStyle w:val="15"/>
        <w:keepNext w:val="0"/>
        <w:keepLines w:val="0"/>
        <w:pageBreakBefore w:val="0"/>
        <w:shd w:val="clear" w:color="auto" w:fill="FFFFFF"/>
        <w:kinsoku/>
        <w:wordWrap/>
        <w:overflowPunct/>
        <w:topLinePunct w:val="0"/>
        <w:bidi w:val="0"/>
        <w:adjustRightInd w:val="0"/>
        <w:spacing w:before="0" w:beforeAutospacing="0" w:after="0" w:afterAutospacing="0" w:line="560" w:lineRule="exact"/>
        <w:ind w:firstLine="640" w:firstLineChars="200"/>
        <w:textAlignment w:val="auto"/>
        <w:rPr>
          <w:rFonts w:hint="eastAsia" w:ascii="仿宋_GB2312" w:hAnsi="宋体" w:eastAsia="仿宋_GB2312" w:cs="宋体"/>
          <w:sz w:val="32"/>
          <w:szCs w:val="32"/>
          <w:lang w:val="en-US" w:eastAsia="zh-CN" w:bidi="ar-SA"/>
        </w:rPr>
      </w:pPr>
      <w:r>
        <w:rPr>
          <w:rFonts w:hint="default" w:ascii="仿宋_GB2312" w:hAnsi="宋体" w:eastAsia="仿宋_GB2312" w:cs="宋体"/>
          <w:sz w:val="32"/>
          <w:szCs w:val="32"/>
          <w:lang w:val="en-US" w:eastAsia="zh-CN" w:bidi="ar-SA"/>
        </w:rPr>
        <w:t>若该项检测不合格，表明灭火药剂中起主要灭火作用的有效成分含量不足。这将导致灭火器在实际使用中灭火能力严重下降，无法在标准时间内扑灭规定级别的火源，极易造成初期火灾扑救失败，导致火势迅速扩大，严重威胁使用者的生命安全与财产安全，使灭火器形同虚设。</w:t>
      </w:r>
    </w:p>
    <w:p w14:paraId="28670081">
      <w:pPr>
        <w:pStyle w:val="15"/>
        <w:keepNext w:val="0"/>
        <w:keepLines w:val="0"/>
        <w:pageBreakBefore w:val="0"/>
        <w:numPr>
          <w:ilvl w:val="0"/>
          <w:numId w:val="0"/>
        </w:numPr>
        <w:shd w:val="clear" w:color="auto" w:fill="FFFFFF"/>
        <w:kinsoku/>
        <w:wordWrap/>
        <w:overflowPunct/>
        <w:topLinePunct w:val="0"/>
        <w:bidi w:val="0"/>
        <w:adjustRightInd w:val="0"/>
        <w:spacing w:before="0" w:beforeAutospacing="0" w:after="0" w:afterAutospacing="0" w:line="560" w:lineRule="exact"/>
        <w:jc w:val="both"/>
        <w:rPr>
          <w:rFonts w:hint="default" w:ascii="黑体" w:hAnsi="黑体" w:eastAsia="黑体" w:cs="黑体"/>
          <w:b w:val="0"/>
          <w:bCs w:val="0"/>
          <w:sz w:val="32"/>
          <w:szCs w:val="32"/>
          <w:lang w:val="en-US"/>
        </w:rPr>
      </w:pPr>
      <w:r>
        <w:rPr>
          <w:rFonts w:hint="eastAsia" w:ascii="黑体" w:hAnsi="黑体" w:eastAsia="黑体" w:cs="黑体"/>
          <w:b w:val="0"/>
          <w:bCs w:val="0"/>
          <w:sz w:val="32"/>
          <w:szCs w:val="32"/>
          <w:lang w:val="en-US" w:eastAsia="zh-CN"/>
        </w:rPr>
        <w:t>三、消费建议</w:t>
      </w:r>
    </w:p>
    <w:p w14:paraId="4FAA70D9">
      <w:pPr>
        <w:pStyle w:val="15"/>
        <w:keepNext w:val="0"/>
        <w:keepLines w:val="0"/>
        <w:pageBreakBefore w:val="0"/>
        <w:shd w:val="clear" w:color="auto" w:fill="FFFFFF"/>
        <w:kinsoku/>
        <w:wordWrap/>
        <w:overflowPunct/>
        <w:topLinePunct w:val="0"/>
        <w:bidi w:val="0"/>
        <w:adjustRightInd w:val="0"/>
        <w:spacing w:before="0" w:beforeAutospacing="0" w:after="0" w:afterAutospacing="0" w:line="560" w:lineRule="exact"/>
        <w:ind w:firstLine="640" w:firstLineChars="200"/>
        <w:textAlignment w:val="auto"/>
        <w:rPr>
          <w:rFonts w:hint="eastAsia" w:ascii="仿宋_GB2312" w:hAnsi="宋体" w:eastAsia="仿宋_GB2312" w:cs="宋体"/>
          <w:sz w:val="32"/>
          <w:szCs w:val="32"/>
          <w:lang w:val="en-US" w:eastAsia="zh-CN" w:bidi="ar-SA"/>
        </w:rPr>
      </w:pPr>
      <w:r>
        <w:rPr>
          <w:rFonts w:hint="eastAsia" w:ascii="仿宋_GB2312" w:hAnsi="宋体" w:eastAsia="仿宋_GB2312" w:cs="宋体"/>
          <w:sz w:val="32"/>
          <w:szCs w:val="32"/>
          <w:lang w:val="en-US" w:eastAsia="zh-CN" w:bidi="ar-SA"/>
        </w:rPr>
        <w:t>1.注意识别身份标志，购买合规产品。请在正规渠道购买，并仔细检查灭火器是否贴有“S”消防产品身份信息标志，通过手机扫描二维码可核对生产厂家、产品型号及流向信息。切勿购买无此标志或信息无法验证的产品，以确保其来源合法、质量可靠。</w:t>
      </w:r>
    </w:p>
    <w:p w14:paraId="00353B34">
      <w:pPr>
        <w:pStyle w:val="15"/>
        <w:keepNext w:val="0"/>
        <w:keepLines w:val="0"/>
        <w:pageBreakBefore w:val="0"/>
        <w:shd w:val="clear" w:color="auto" w:fill="FFFFFF"/>
        <w:kinsoku/>
        <w:wordWrap/>
        <w:overflowPunct/>
        <w:topLinePunct w:val="0"/>
        <w:bidi w:val="0"/>
        <w:adjustRightInd w:val="0"/>
        <w:spacing w:before="0" w:beforeAutospacing="0" w:after="0" w:afterAutospacing="0" w:line="560" w:lineRule="exact"/>
        <w:ind w:firstLine="640" w:firstLineChars="200"/>
        <w:textAlignment w:val="auto"/>
        <w:rPr>
          <w:rFonts w:hint="eastAsia" w:ascii="仿宋_GB2312" w:hAnsi="宋体" w:eastAsia="仿宋_GB2312" w:cs="宋体"/>
          <w:sz w:val="32"/>
          <w:szCs w:val="32"/>
          <w:lang w:val="en-US" w:eastAsia="zh-CN" w:bidi="ar-SA"/>
        </w:rPr>
      </w:pPr>
      <w:r>
        <w:rPr>
          <w:rFonts w:hint="eastAsia" w:ascii="仿宋_GB2312" w:hAnsi="宋体" w:eastAsia="仿宋_GB2312" w:cs="宋体"/>
          <w:sz w:val="32"/>
          <w:szCs w:val="32"/>
          <w:lang w:val="en-US" w:eastAsia="zh-CN" w:bidi="ar-SA"/>
        </w:rPr>
        <w:t>2.根据使用场景，选择正确的灭火剂类型。家庭建议选购适用于扑灭油、电、固体物质火灾的ABC类干粉灭火器。请留意瓶体贴装的标签，确认其灭火级别和类型符合您的预期需求，避免在紧急情况下选错类型导致灭火失效。</w:t>
      </w:r>
    </w:p>
    <w:p w14:paraId="0B2AF613">
      <w:pPr>
        <w:pStyle w:val="15"/>
        <w:keepNext w:val="0"/>
        <w:keepLines w:val="0"/>
        <w:pageBreakBefore w:val="0"/>
        <w:shd w:val="clear" w:color="auto" w:fill="FFFFFF"/>
        <w:kinsoku/>
        <w:wordWrap/>
        <w:overflowPunct/>
        <w:topLinePunct w:val="0"/>
        <w:bidi w:val="0"/>
        <w:adjustRightInd w:val="0"/>
        <w:spacing w:before="0" w:beforeAutospacing="0" w:after="0" w:afterAutospacing="0" w:line="56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宋体" w:eastAsia="仿宋_GB2312" w:cs="宋体"/>
          <w:sz w:val="32"/>
          <w:szCs w:val="32"/>
          <w:lang w:val="en-US" w:eastAsia="zh-CN" w:bidi="ar-SA"/>
        </w:rPr>
        <w:t>3.关注细节质量并定期检查维护。购买时查看压力指针是否在绿区、保险销是否完好无锈蚀。日常应将灭火器置于干燥通风且便于取用的位置，并定期观察压力表状态，确保其在有效期内且处于正常待用状态。</w:t>
      </w:r>
    </w:p>
    <w:sectPr>
      <w:footerReference r:id="rId3" w:type="default"/>
      <w:pgSz w:w="11906" w:h="16838"/>
      <w:pgMar w:top="2154" w:right="1361" w:bottom="1928" w:left="1474" w:header="851" w:footer="1134" w:gutter="0"/>
      <w:pgNumType w:fmt="decimal" w:start="1"/>
      <w:cols w:space="0" w:num="1"/>
      <w:formProt w:val="0"/>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7FCC4">
    <w:pPr>
      <w:pStyle w:val="11"/>
    </w:pPr>
    <w:r>
      <w:rPr>
        <w:sz w:val="18"/>
      </w:rPr>
      <mc:AlternateContent>
        <mc:Choice Requires="wps">
          <w:drawing>
            <wp:anchor distT="0" distB="0" distL="114300" distR="114300" simplePos="0" relativeHeight="251659264" behindDoc="0" locked="0" layoutInCell="1" allowOverlap="1">
              <wp:simplePos x="0" y="0"/>
              <wp:positionH relativeFrom="margin">
                <wp:posOffset>2565400</wp:posOffset>
              </wp:positionH>
              <wp:positionV relativeFrom="paragraph">
                <wp:posOffset>-352425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FF2BB7">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2pt;margin-top:-27.75pt;height:144pt;width:144pt;mso-position-horizontal-relative:margin;mso-wrap-style:none;z-index:251659264;mso-width-relative:page;mso-height-relative:page;" filled="f" stroked="f" coordsize="21600,21600" o:gfxdata="UEsDBAoAAAAAAIdO4kAAAAAAAAAAAAAAAAAEAAAAZHJzL1BLAwQUAAAACACHTuJA+jfMAdgAAAAL&#10;AQAADwAAAGRycy9kb3ducmV2LnhtbE2PzU7DMBCE70i8g7VI3Fq7aVJByKYSFeGIRMOBoxsvScA/&#10;ke2m4e0xJzjOzmj2m2q/GM1m8mF0FmGzFsDIdk6Ntkd4a5vVHbAQpVVSO0sI3xRgX19fVbJU7mJf&#10;aT7GnqUSG0qJMMQ4lZyHbiAjw9pNZJP34byRMUnfc+XlJZUbzTMhdtzI0aYPg5zoMFD3dTwbhEPT&#10;tn6m4PU7PTfbz5fHnJ4WxNubjXgAFmmJf2H4xU/oUCemkztbFZhGyEWetkSEVVEUwFJid5+lywkh&#10;22YF8Lri/zfUP1BLAwQUAAAACACHTuJAa4X5+zECAABhBAAADgAAAGRycy9lMm9Eb2MueG1srVTN&#10;jtMwEL4j8Q6W7zRpEasqaroqWxUhVexKBXF2HaeJ5D/ZbpPyAPAGnLhw57n6HHzOTxctHPbAxRl7&#10;xt/M9804i9tWSXISztdG53Q6SSkRmpui1oecfvq4eTWnxAemCyaNFjk9C09vly9fLBqbiZmpjCyE&#10;IwDRPmtsTqsQbJYknldCMT8xVmg4S+MUC9i6Q1I41gBdyWSWpjdJY1xhneHCe5yueycdEN1zAE1Z&#10;1lysDT8qoUOP6oRkAZR8VVtPl121ZSl4uC9LLwKROQXT0K1IAnsf12S5YNnBMVvVfCiBPaeEJ5wU&#10;qzWSXqHWLDBydPVfUKrmznhThgk3KumJdIqAxTR9os2uYlZ0XCC1t1fR/f+D5R9OD47UBSaBEs0U&#10;Gn75/u3y49fl51cyjfI01meI2lnEhfataWPocO5xGFm3pVPxCz4Efoh7voor2kB4vDSfzecpXBy+&#10;cQOc5PG6dT68E0aRaOTUoXudqOy09aEPHUNiNm02tZQ4Z5nUpMnpzes3aXfh6gG41MgRSfTFRiu0&#10;+3ZgsDfFGcSc6SfDW76pkXzLfHhgDqOAgvFYwj2WUhokMYNFSWXcl3+dx3h0CF5KGoxWTjVeEiXy&#10;vUbnABhGw43GfjT0Ud0ZzCq6gVo6ExdckKNZOqM+4wWtYg64mObIlNMwmnehH2+8QC5Wqy7oaF19&#10;qPoLmDvLwlbvLI9ponrero4BYnYaR4F6VQbdMHldl4ZXEkf7z30X9fhnWP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jfMAdgAAAALAQAADwAAAAAAAAABACAAAAAiAAAAZHJzL2Rvd25yZXYueG1s&#10;UEsBAhQAFAAAAAgAh07iQGuF+fsxAgAAYQQAAA4AAAAAAAAAAQAgAAAAJwEAAGRycy9lMm9Eb2Mu&#10;eG1sUEsFBgAAAAAGAAYAWQEAAMoFAAAAAA==&#10;">
              <v:fill on="f" focussize="0,0"/>
              <v:stroke on="f" weight="0.5pt"/>
              <v:imagedata o:title=""/>
              <o:lock v:ext="edit" aspectratio="f"/>
              <v:textbox inset="0mm,0mm,0mm,0mm" style="mso-fit-shape-to-text:t;">
                <w:txbxContent>
                  <w:p w14:paraId="68FF2BB7">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2FE443"/>
    <w:multiLevelType w:val="singleLevel"/>
    <w:tmpl w:val="702FE443"/>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0ZjMwMmMxZTZhNjI1OTQ2NjM1ZGU0MzU4NTgxZmYifQ=="/>
  </w:docVars>
  <w:rsids>
    <w:rsidRoot w:val="00000000"/>
    <w:rsid w:val="019B3110"/>
    <w:rsid w:val="01F64D0F"/>
    <w:rsid w:val="021603B2"/>
    <w:rsid w:val="040A4AA1"/>
    <w:rsid w:val="05E50846"/>
    <w:rsid w:val="075D1A4D"/>
    <w:rsid w:val="0869448C"/>
    <w:rsid w:val="0C580AA0"/>
    <w:rsid w:val="0D352B8F"/>
    <w:rsid w:val="0D465BE4"/>
    <w:rsid w:val="0D834329"/>
    <w:rsid w:val="0F694D72"/>
    <w:rsid w:val="1032477F"/>
    <w:rsid w:val="11633808"/>
    <w:rsid w:val="12B97DBE"/>
    <w:rsid w:val="13655850"/>
    <w:rsid w:val="139D612C"/>
    <w:rsid w:val="146B158C"/>
    <w:rsid w:val="15325C06"/>
    <w:rsid w:val="183D0B4A"/>
    <w:rsid w:val="197C1B46"/>
    <w:rsid w:val="1AC1799E"/>
    <w:rsid w:val="1BD94E2F"/>
    <w:rsid w:val="1C3E7845"/>
    <w:rsid w:val="255E0351"/>
    <w:rsid w:val="26B91CE3"/>
    <w:rsid w:val="2A7C3754"/>
    <w:rsid w:val="2A9C3DF6"/>
    <w:rsid w:val="2C4B2A08"/>
    <w:rsid w:val="2C8573E5"/>
    <w:rsid w:val="30156EFC"/>
    <w:rsid w:val="307F7AFA"/>
    <w:rsid w:val="34F367C5"/>
    <w:rsid w:val="351153E0"/>
    <w:rsid w:val="358D4A67"/>
    <w:rsid w:val="37CE746E"/>
    <w:rsid w:val="3870241E"/>
    <w:rsid w:val="3B4167A1"/>
    <w:rsid w:val="3D87339C"/>
    <w:rsid w:val="3E8E35FE"/>
    <w:rsid w:val="42CE08A9"/>
    <w:rsid w:val="48D83DF3"/>
    <w:rsid w:val="492E6109"/>
    <w:rsid w:val="4CC34DBA"/>
    <w:rsid w:val="4E21448E"/>
    <w:rsid w:val="4EB64BD7"/>
    <w:rsid w:val="4F7C7BCE"/>
    <w:rsid w:val="5281374D"/>
    <w:rsid w:val="53D17DBD"/>
    <w:rsid w:val="53F65A75"/>
    <w:rsid w:val="564E3440"/>
    <w:rsid w:val="589917F1"/>
    <w:rsid w:val="5A20384C"/>
    <w:rsid w:val="5A3B2434"/>
    <w:rsid w:val="5A70032F"/>
    <w:rsid w:val="5B5C018E"/>
    <w:rsid w:val="5DD706C5"/>
    <w:rsid w:val="5E541D16"/>
    <w:rsid w:val="5E567766"/>
    <w:rsid w:val="611B6B1B"/>
    <w:rsid w:val="6200643D"/>
    <w:rsid w:val="654B4A7D"/>
    <w:rsid w:val="68356714"/>
    <w:rsid w:val="6E58315D"/>
    <w:rsid w:val="6E625D89"/>
    <w:rsid w:val="6F3D03A5"/>
    <w:rsid w:val="6FEF189F"/>
    <w:rsid w:val="70E92792"/>
    <w:rsid w:val="71AD50A1"/>
    <w:rsid w:val="71FE226D"/>
    <w:rsid w:val="72563E57"/>
    <w:rsid w:val="72987FCC"/>
    <w:rsid w:val="75D752AF"/>
    <w:rsid w:val="75DD3A84"/>
    <w:rsid w:val="76AE4262"/>
    <w:rsid w:val="773F310C"/>
    <w:rsid w:val="7761738C"/>
    <w:rsid w:val="79F144F9"/>
    <w:rsid w:val="7E413C0D"/>
    <w:rsid w:val="7F511C2E"/>
    <w:rsid w:val="7F7D0C75"/>
    <w:rsid w:val="7FB641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qFormat="1"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宋体" w:hAnsi="Times New Roman" w:eastAsia="宋体" w:cs="Times New Roman"/>
      <w:lang w:val="en-US" w:eastAsia="zh-CN" w:bidi="ar-SA"/>
    </w:rPr>
  </w:style>
  <w:style w:type="paragraph" w:styleId="2">
    <w:name w:val="heading 1"/>
    <w:basedOn w:val="1"/>
    <w:next w:val="1"/>
    <w:qFormat/>
    <w:uiPriority w:val="0"/>
    <w:pPr>
      <w:ind w:left="923" w:right="938"/>
      <w:outlineLvl w:val="0"/>
    </w:pPr>
    <w:rPr>
      <w:rFonts w:ascii="Microsoft JhengHei" w:hAnsi="Microsoft JhengHei" w:eastAsia="Microsoft JhengHei" w:cs="Microsoft JhengHei"/>
      <w:b/>
      <w:bCs/>
      <w:sz w:val="32"/>
      <w:szCs w:val="32"/>
    </w:rPr>
  </w:style>
  <w:style w:type="paragraph" w:styleId="3">
    <w:name w:val="heading 2"/>
    <w:basedOn w:val="1"/>
    <w:next w:val="1"/>
    <w:qFormat/>
    <w:uiPriority w:val="0"/>
    <w:pPr>
      <w:keepNext/>
      <w:keepLines/>
      <w:spacing w:before="260" w:after="260" w:line="416" w:lineRule="auto"/>
      <w:outlineLvl w:val="1"/>
    </w:pPr>
    <w:rPr>
      <w:rFonts w:ascii="Arial" w:hAnsi="Arial" w:eastAsia="黑体" w:cs="Times New Roman"/>
      <w:b/>
      <w:bCs/>
      <w:sz w:val="32"/>
      <w:szCs w:val="32"/>
    </w:rPr>
  </w:style>
  <w:style w:type="paragraph" w:styleId="4">
    <w:name w:val="heading 4"/>
    <w:basedOn w:val="1"/>
    <w:next w:val="1"/>
    <w:qFormat/>
    <w:uiPriority w:val="9"/>
    <w:pPr>
      <w:keepNext/>
      <w:keepLines/>
      <w:widowControl w:val="0"/>
      <w:spacing w:before="280" w:after="290" w:line="376" w:lineRule="auto"/>
      <w:jc w:val="both"/>
      <w:outlineLvl w:val="3"/>
    </w:pPr>
    <w:rPr>
      <w:rFonts w:ascii="Calibri Light" w:hAnsi="Calibri Light" w:eastAsia="宋体" w:cs="Times New Roman"/>
      <w:b/>
      <w:bCs/>
      <w:kern w:val="2"/>
      <w:sz w:val="28"/>
      <w:szCs w:val="28"/>
      <w:lang w:val="en-US" w:eastAsia="zh-CN" w:bidi="ar-SA"/>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adjustRightInd/>
      <w:snapToGrid/>
      <w:spacing w:line="240" w:lineRule="auto"/>
      <w:ind w:firstLine="420"/>
    </w:pPr>
    <w:rPr>
      <w:sz w:val="21"/>
    </w:rPr>
  </w:style>
  <w:style w:type="paragraph" w:styleId="6">
    <w:name w:val="Body Text"/>
    <w:basedOn w:val="1"/>
    <w:unhideWhenUsed/>
    <w:qFormat/>
    <w:uiPriority w:val="1"/>
    <w:pPr>
      <w:autoSpaceDE w:val="0"/>
      <w:autoSpaceDN w:val="0"/>
      <w:ind w:left="140" w:firstLine="419"/>
      <w:jc w:val="left"/>
    </w:pPr>
    <w:rPr>
      <w:rFonts w:ascii="宋体" w:hAnsi="宋体" w:cs="宋体" w:eastAsiaTheme="minorEastAsia"/>
      <w:szCs w:val="21"/>
      <w:lang w:val="zh-CN" w:bidi="zh-CN"/>
    </w:rPr>
  </w:style>
  <w:style w:type="paragraph" w:styleId="7">
    <w:name w:val="Body Text Indent"/>
    <w:basedOn w:val="1"/>
    <w:next w:val="8"/>
    <w:unhideWhenUsed/>
    <w:qFormat/>
    <w:uiPriority w:val="0"/>
    <w:pPr>
      <w:spacing w:after="120"/>
      <w:ind w:left="420" w:leftChars="200"/>
    </w:pPr>
  </w:style>
  <w:style w:type="paragraph" w:styleId="8">
    <w:name w:val="envelope return"/>
    <w:basedOn w:val="1"/>
    <w:qFormat/>
    <w:uiPriority w:val="0"/>
    <w:rPr>
      <w:rFonts w:ascii="Arial" w:hAnsi="Arial"/>
    </w:rPr>
  </w:style>
  <w:style w:type="paragraph" w:styleId="9">
    <w:name w:val="Plain Text"/>
    <w:basedOn w:val="1"/>
    <w:qFormat/>
    <w:uiPriority w:val="0"/>
    <w:pPr>
      <w:adjustRightInd/>
      <w:snapToGrid/>
      <w:spacing w:line="240" w:lineRule="auto"/>
      <w:ind w:firstLine="0" w:firstLineChars="0"/>
    </w:pPr>
    <w:rPr>
      <w:rFonts w:ascii="宋体" w:hAnsi="Courier New" w:cs="Courier New"/>
      <w:sz w:val="21"/>
      <w:szCs w:val="21"/>
    </w:rPr>
  </w:style>
  <w:style w:type="paragraph" w:styleId="10">
    <w:name w:val="Body Text Indent 2"/>
    <w:basedOn w:val="1"/>
    <w:unhideWhenUsed/>
    <w:qFormat/>
    <w:uiPriority w:val="99"/>
    <w:pPr>
      <w:spacing w:after="120" w:line="480" w:lineRule="auto"/>
      <w:ind w:left="420" w:leftChars="200"/>
    </w:p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Indent 3"/>
    <w:basedOn w:val="1"/>
    <w:unhideWhenUsed/>
    <w:qFormat/>
    <w:uiPriority w:val="99"/>
    <w:pPr>
      <w:spacing w:after="120"/>
      <w:ind w:left="420" w:leftChars="200"/>
    </w:pPr>
    <w:rPr>
      <w:sz w:val="16"/>
      <w:szCs w:val="16"/>
    </w:rPr>
  </w:style>
  <w:style w:type="paragraph" w:styleId="1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5">
    <w:name w:val="Normal (Web)"/>
    <w:basedOn w:val="1"/>
    <w:unhideWhenUsed/>
    <w:qFormat/>
    <w:uiPriority w:val="99"/>
    <w:rPr>
      <w:sz w:val="24"/>
    </w:rPr>
  </w:style>
  <w:style w:type="paragraph" w:customStyle="1" w:styleId="18">
    <w:name w:val="Table Paragraph"/>
    <w:basedOn w:val="1"/>
    <w:qFormat/>
    <w:uiPriority w:val="1"/>
    <w:pPr>
      <w:autoSpaceDE w:val="0"/>
      <w:autoSpaceDN w:val="0"/>
      <w:spacing w:before="100"/>
      <w:jc w:val="center"/>
    </w:pPr>
    <w:rPr>
      <w:rFonts w:ascii="宋体" w:hAnsi="宋体" w:cs="宋体"/>
      <w:kern w:val="0"/>
      <w:sz w:val="22"/>
      <w:szCs w:val="22"/>
      <w:lang w:val="zh-CN" w:bidi="zh-CN"/>
    </w:rPr>
  </w:style>
  <w:style w:type="paragraph" w:customStyle="1" w:styleId="19">
    <w:name w:val="正文 + (西文) Times New Roman"/>
    <w:basedOn w:val="15"/>
    <w:qFormat/>
    <w:uiPriority w:val="99"/>
    <w:pPr>
      <w:widowControl/>
      <w:spacing w:line="360" w:lineRule="auto"/>
      <w:ind w:firstLine="560" w:firstLineChars="200"/>
      <w:jc w:val="left"/>
    </w:pPr>
    <w:rPr>
      <w:rFonts w:ascii="仿宋_GB2312" w:hAnsi="宋体" w:eastAsia="仿宋_GB2312"/>
      <w:color w:val="000000"/>
      <w:sz w:val="28"/>
      <w:szCs w:val="28"/>
    </w:rPr>
  </w:style>
  <w:style w:type="paragraph" w:styleId="20">
    <w:name w:val="List Paragraph"/>
    <w:basedOn w:val="1"/>
    <w:qFormat/>
    <w:uiPriority w:val="34"/>
    <w:pPr>
      <w:ind w:firstLine="420" w:firstLineChars="200"/>
    </w:pPr>
  </w:style>
  <w:style w:type="paragraph" w:customStyle="1" w:styleId="21">
    <w:name w:val="列出段落2"/>
    <w:basedOn w:val="1"/>
    <w:qFormat/>
    <w:uiPriority w:val="99"/>
    <w:pPr>
      <w:ind w:firstLine="420" w:firstLineChars="200"/>
    </w:pPr>
    <w:rPr>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519</Words>
  <Characters>566</Characters>
  <Lines>0</Lines>
  <Paragraphs>0</Paragraphs>
  <TotalTime>4</TotalTime>
  <ScaleCrop>false</ScaleCrop>
  <LinksUpToDate>false</LinksUpToDate>
  <CharactersWithSpaces>569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2024-06-11T02:46:00Z</dcterms:created>
  <dc:creator>SDB</dc:creator>
  <cp:lastModifiedBy>cc</cp:lastModifiedBy>
  <dcterms:modified xsi:type="dcterms:W3CDTF">2025-12-31T01:19:09Z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CEFB21BCDEF34FF7B17E29F7E9725B81_12</vt:lpwstr>
  </property>
  <property fmtid="{D5CDD505-2E9C-101B-9397-08002B2CF9AE}" pid="4" name="KSOTemplateDocerSaveRecord">
    <vt:lpwstr>eyJoZGlkIjoiNTM0MWY1MTkyZmEwZjk0NTI1NmU4NmQ5NTg1ZDdkMGMiLCJ1c2VySWQiOiI3MDU4NDgzNTgifQ==</vt:lpwstr>
  </property>
</Properties>
</file>