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F4AC">
      <w:pPr>
        <w:spacing w:after="156" w:afterLines="50"/>
        <w:jc w:val="center"/>
        <w:rPr>
          <w:rFonts w:ascii="宋体" w:hAnsi="宋体"/>
          <w:kern w:val="0"/>
          <w:sz w:val="48"/>
          <w:szCs w:val="48"/>
        </w:rPr>
      </w:pPr>
      <w:r>
        <w:rPr>
          <w:rFonts w:hint="eastAsia" w:ascii="宋体" w:hAnsi="宋体"/>
          <w:kern w:val="0"/>
          <w:sz w:val="48"/>
          <w:szCs w:val="48"/>
        </w:rPr>
        <w:t>零星工程招标公告</w:t>
      </w:r>
    </w:p>
    <w:tbl>
      <w:tblPr>
        <w:tblStyle w:val="6"/>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63"/>
        <w:gridCol w:w="7336"/>
      </w:tblGrid>
      <w:tr w14:paraId="4343F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BC581B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招标单位（公章）</w:t>
            </w:r>
          </w:p>
        </w:tc>
        <w:tc>
          <w:tcPr>
            <w:tcW w:w="7336" w:type="dxa"/>
            <w:tcBorders>
              <w:top w:val="single" w:color="auto" w:sz="6" w:space="0"/>
              <w:left w:val="single" w:color="auto" w:sz="6" w:space="0"/>
              <w:bottom w:val="single" w:color="auto" w:sz="6" w:space="0"/>
              <w:right w:val="single" w:color="auto" w:sz="6" w:space="0"/>
            </w:tcBorders>
            <w:vAlign w:val="center"/>
          </w:tcPr>
          <w:p w14:paraId="3669088E">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eastAsia="zh-CN"/>
              </w:rPr>
              <w:t>常州市新北区三井街道办事处</w:t>
            </w:r>
          </w:p>
        </w:tc>
      </w:tr>
      <w:tr w14:paraId="0FD10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2719C7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项目名称</w:t>
            </w:r>
          </w:p>
        </w:tc>
        <w:tc>
          <w:tcPr>
            <w:tcW w:w="7336" w:type="dxa"/>
            <w:tcBorders>
              <w:top w:val="single" w:color="auto" w:sz="6" w:space="0"/>
              <w:left w:val="single" w:color="auto" w:sz="6" w:space="0"/>
              <w:bottom w:val="single" w:color="auto" w:sz="6" w:space="0"/>
              <w:right w:val="single" w:color="auto" w:sz="6" w:space="0"/>
            </w:tcBorders>
            <w:vAlign w:val="center"/>
          </w:tcPr>
          <w:p w14:paraId="06FE3B17">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eastAsia="zh-CN"/>
              </w:rPr>
              <w:t>龙城幼儿园室内外改造工程</w:t>
            </w:r>
          </w:p>
        </w:tc>
      </w:tr>
      <w:tr w14:paraId="5A013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1B4C01A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项目地址</w:t>
            </w:r>
          </w:p>
        </w:tc>
        <w:tc>
          <w:tcPr>
            <w:tcW w:w="7336" w:type="dxa"/>
            <w:tcBorders>
              <w:top w:val="single" w:color="auto" w:sz="6" w:space="0"/>
              <w:left w:val="single" w:color="auto" w:sz="6" w:space="0"/>
              <w:bottom w:val="single" w:color="auto" w:sz="6" w:space="0"/>
              <w:right w:val="single" w:color="auto" w:sz="6" w:space="0"/>
            </w:tcBorders>
            <w:vAlign w:val="center"/>
          </w:tcPr>
          <w:p w14:paraId="558E4EA7">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eastAsia="zh-CN"/>
              </w:rPr>
              <w:t>常州市新北区</w:t>
            </w:r>
            <w:r>
              <w:rPr>
                <w:rFonts w:hint="eastAsia" w:ascii="宋体" w:hAnsi="宋体"/>
                <w:kern w:val="0"/>
                <w:sz w:val="24"/>
                <w:lang w:val="en-US" w:eastAsia="zh-CN"/>
              </w:rPr>
              <w:t>龙城幼儿园</w:t>
            </w:r>
          </w:p>
        </w:tc>
      </w:tr>
      <w:tr w14:paraId="0511F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B1ADF3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招标编号</w:t>
            </w:r>
          </w:p>
        </w:tc>
        <w:tc>
          <w:tcPr>
            <w:tcW w:w="7336" w:type="dxa"/>
            <w:tcBorders>
              <w:top w:val="single" w:color="auto" w:sz="6" w:space="0"/>
              <w:left w:val="single" w:color="auto" w:sz="6" w:space="0"/>
              <w:bottom w:val="single" w:color="auto" w:sz="6" w:space="0"/>
              <w:right w:val="single" w:color="auto" w:sz="6" w:space="0"/>
            </w:tcBorders>
            <w:vAlign w:val="center"/>
          </w:tcPr>
          <w:p w14:paraId="08BCEB37">
            <w:pPr>
              <w:keepNext w:val="0"/>
              <w:keepLines w:val="0"/>
              <w:suppressLineNumbers w:val="0"/>
              <w:autoSpaceDE w:val="0"/>
              <w:autoSpaceDN w:val="0"/>
              <w:spacing w:before="0" w:beforeAutospacing="0" w:after="0" w:afterAutospacing="0"/>
              <w:ind w:left="0" w:right="0"/>
              <w:jc w:val="center"/>
              <w:rPr>
                <w:rFonts w:hint="default" w:ascii="宋体" w:hAnsi="宋体" w:eastAsia="宋体"/>
                <w:color w:val="FF0000"/>
                <w:kern w:val="0"/>
                <w:sz w:val="24"/>
                <w:highlight w:val="none"/>
                <w:lang w:val="en-US" w:eastAsia="zh-CN"/>
              </w:rPr>
            </w:pPr>
            <w:r>
              <w:rPr>
                <w:rFonts w:hint="eastAsia" w:ascii="宋体" w:hAnsi="宋体"/>
                <w:color w:val="auto"/>
                <w:kern w:val="0"/>
                <w:sz w:val="24"/>
                <w:highlight w:val="none"/>
                <w:lang w:val="en-US" w:eastAsia="zh-CN"/>
              </w:rPr>
              <w:t xml:space="preserve"> SJ2025009</w:t>
            </w:r>
          </w:p>
        </w:tc>
      </w:tr>
      <w:tr w14:paraId="72800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328EC5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项目估算造价</w:t>
            </w:r>
          </w:p>
        </w:tc>
        <w:tc>
          <w:tcPr>
            <w:tcW w:w="7336" w:type="dxa"/>
            <w:tcBorders>
              <w:top w:val="single" w:color="auto" w:sz="6" w:space="0"/>
              <w:left w:val="single" w:color="auto" w:sz="6" w:space="0"/>
              <w:bottom w:val="single" w:color="auto" w:sz="6" w:space="0"/>
              <w:right w:val="single" w:color="auto" w:sz="6" w:space="0"/>
            </w:tcBorders>
            <w:vAlign w:val="center"/>
          </w:tcPr>
          <w:p w14:paraId="041992FD">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r>
              <w:rPr>
                <w:rFonts w:hint="eastAsia" w:ascii="宋体" w:hAnsi="宋体"/>
                <w:kern w:val="0"/>
                <w:sz w:val="24"/>
                <w:highlight w:val="none"/>
                <w:lang w:val="en-US" w:eastAsia="zh-CN"/>
              </w:rPr>
              <w:t>122</w:t>
            </w:r>
            <w:r>
              <w:rPr>
                <w:rFonts w:hint="eastAsia" w:ascii="宋体" w:hAnsi="宋体"/>
                <w:kern w:val="0"/>
                <w:sz w:val="24"/>
                <w:highlight w:val="none"/>
              </w:rPr>
              <w:t>万</w:t>
            </w:r>
            <w:r>
              <w:rPr>
                <w:rFonts w:hint="default" w:ascii="宋体" w:hAnsi="宋体"/>
                <w:kern w:val="0"/>
                <w:sz w:val="24"/>
                <w:highlight w:val="none"/>
              </w:rPr>
              <w:t>元</w:t>
            </w:r>
          </w:p>
        </w:tc>
      </w:tr>
      <w:tr w14:paraId="2EFEA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B64C6D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招标内容、数量、用途</w:t>
            </w:r>
          </w:p>
        </w:tc>
        <w:tc>
          <w:tcPr>
            <w:tcW w:w="7336" w:type="dxa"/>
            <w:tcBorders>
              <w:top w:val="single" w:color="auto" w:sz="6" w:space="0"/>
              <w:left w:val="single" w:color="auto" w:sz="6" w:space="0"/>
              <w:bottom w:val="single" w:color="auto" w:sz="6" w:space="0"/>
              <w:right w:val="single" w:color="auto" w:sz="6" w:space="0"/>
            </w:tcBorders>
            <w:vAlign w:val="center"/>
          </w:tcPr>
          <w:p w14:paraId="53A055AA">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kern w:val="0"/>
                <w:sz w:val="24"/>
              </w:rPr>
              <w:t>详见图纸及工程量</w:t>
            </w:r>
            <w:r>
              <w:rPr>
                <w:rFonts w:hint="eastAsia" w:ascii="宋体" w:hAnsi="宋体"/>
                <w:color w:val="000000"/>
                <w:kern w:val="0"/>
                <w:sz w:val="24"/>
              </w:rPr>
              <w:t>清单范围内的所有工程</w:t>
            </w:r>
          </w:p>
        </w:tc>
      </w:tr>
      <w:tr w14:paraId="2A1E4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8288B1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投标人资格要求</w:t>
            </w:r>
          </w:p>
        </w:tc>
        <w:tc>
          <w:tcPr>
            <w:tcW w:w="7336" w:type="dxa"/>
            <w:tcBorders>
              <w:top w:val="single" w:color="auto" w:sz="6" w:space="0"/>
              <w:left w:val="single" w:color="auto" w:sz="6" w:space="0"/>
              <w:bottom w:val="single" w:color="auto" w:sz="6" w:space="0"/>
              <w:right w:val="single" w:color="auto" w:sz="6" w:space="0"/>
            </w:tcBorders>
            <w:vAlign w:val="center"/>
          </w:tcPr>
          <w:p w14:paraId="72857CDB">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kern w:val="0"/>
                <w:sz w:val="24"/>
              </w:rPr>
            </w:pPr>
            <w:r>
              <w:rPr>
                <w:rFonts w:hint="eastAsia" w:ascii="宋体" w:hAnsi="宋体"/>
                <w:kern w:val="0"/>
                <w:sz w:val="24"/>
              </w:rPr>
              <w:t>企业资质：建筑装修装饰工程专业承包二级</w:t>
            </w:r>
            <w:r>
              <w:rPr>
                <w:rFonts w:hint="eastAsia" w:ascii="宋体" w:hAnsi="宋体"/>
                <w:kern w:val="0"/>
                <w:sz w:val="24"/>
                <w:lang w:val="en-US" w:eastAsia="zh-CN"/>
              </w:rPr>
              <w:t>及</w:t>
            </w:r>
            <w:r>
              <w:rPr>
                <w:rFonts w:hint="eastAsia" w:ascii="宋体" w:hAnsi="宋体"/>
                <w:kern w:val="0"/>
                <w:sz w:val="24"/>
              </w:rPr>
              <w:t>以上资质（有效期内）</w:t>
            </w:r>
          </w:p>
          <w:p w14:paraId="59BC5B1C">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rPr>
            </w:pPr>
            <w:r>
              <w:rPr>
                <w:rFonts w:hint="eastAsia" w:ascii="宋体" w:hAnsi="宋体"/>
                <w:kern w:val="0"/>
                <w:sz w:val="24"/>
              </w:rPr>
              <w:t>项目负责人：</w:t>
            </w:r>
            <w:r>
              <w:rPr>
                <w:rFonts w:hint="eastAsia" w:ascii="宋体" w:hAnsi="宋体"/>
                <w:kern w:val="0"/>
                <w:sz w:val="24"/>
                <w:lang w:val="en-US" w:eastAsia="zh-CN"/>
              </w:rPr>
              <w:t>建筑工程二级及以上注册建造师</w:t>
            </w:r>
          </w:p>
        </w:tc>
      </w:tr>
      <w:tr w14:paraId="26381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7A5A61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投标保证金</w:t>
            </w:r>
          </w:p>
        </w:tc>
        <w:tc>
          <w:tcPr>
            <w:tcW w:w="7336" w:type="dxa"/>
            <w:tcBorders>
              <w:top w:val="single" w:color="auto" w:sz="6" w:space="0"/>
              <w:left w:val="single" w:color="auto" w:sz="6" w:space="0"/>
              <w:bottom w:val="single" w:color="auto" w:sz="6" w:space="0"/>
              <w:right w:val="single" w:color="auto" w:sz="6" w:space="0"/>
            </w:tcBorders>
            <w:vAlign w:val="center"/>
          </w:tcPr>
          <w:p w14:paraId="5F52D506">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kern w:val="0"/>
                <w:sz w:val="24"/>
                <w:lang w:val="en-US" w:eastAsia="zh-CN"/>
              </w:rPr>
              <w:t>20000</w:t>
            </w:r>
            <w:r>
              <w:rPr>
                <w:rFonts w:hint="eastAsia" w:ascii="宋体" w:hAnsi="宋体"/>
                <w:kern w:val="0"/>
                <w:sz w:val="24"/>
              </w:rPr>
              <w:t>元/投标单位</w:t>
            </w:r>
            <w:r>
              <w:rPr>
                <w:rFonts w:hint="eastAsia" w:ascii="宋体" w:hAnsi="宋体"/>
                <w:color w:val="000000"/>
                <w:kern w:val="0"/>
                <w:sz w:val="24"/>
              </w:rPr>
              <w:t>，支付方式详见附件一</w:t>
            </w:r>
          </w:p>
        </w:tc>
      </w:tr>
      <w:tr w14:paraId="0BD7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514631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报名</w:t>
            </w:r>
            <w:r>
              <w:rPr>
                <w:rFonts w:hint="default" w:ascii="宋体" w:hAnsi="宋体" w:cs="宋体"/>
                <w:kern w:val="0"/>
                <w:sz w:val="24"/>
              </w:rPr>
              <w:t>时间</w:t>
            </w:r>
          </w:p>
        </w:tc>
        <w:tc>
          <w:tcPr>
            <w:tcW w:w="7336" w:type="dxa"/>
            <w:tcBorders>
              <w:top w:val="single" w:color="auto" w:sz="6" w:space="0"/>
              <w:left w:val="single" w:color="auto" w:sz="6" w:space="0"/>
              <w:bottom w:val="single" w:color="auto" w:sz="6" w:space="0"/>
              <w:right w:val="single" w:color="auto" w:sz="6" w:space="0"/>
            </w:tcBorders>
            <w:vAlign w:val="center"/>
          </w:tcPr>
          <w:p w14:paraId="08B4FD6F">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1</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日至202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1</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8</w:t>
            </w:r>
            <w:r>
              <w:rPr>
                <w:rFonts w:hint="eastAsia" w:ascii="宋体" w:hAnsi="宋体"/>
                <w:b/>
                <w:bCs/>
                <w:color w:val="FF0000"/>
                <w:kern w:val="0"/>
                <w:sz w:val="24"/>
                <w:highlight w:val="none"/>
                <w:lang w:eastAsia="zh-CN"/>
              </w:rPr>
              <w:t>日</w:t>
            </w:r>
            <w:r>
              <w:rPr>
                <w:rFonts w:hint="eastAsia" w:ascii="宋体" w:hAnsi="宋体"/>
                <w:kern w:val="0"/>
                <w:sz w:val="24"/>
                <w:szCs w:val="21"/>
                <w:highlight w:val="none"/>
              </w:rPr>
              <w:t>(工作日8:30—17:00时)</w:t>
            </w:r>
          </w:p>
        </w:tc>
      </w:tr>
      <w:tr w14:paraId="353A1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4"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5376EE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报名方式</w:t>
            </w:r>
          </w:p>
        </w:tc>
        <w:tc>
          <w:tcPr>
            <w:tcW w:w="7336" w:type="dxa"/>
            <w:tcBorders>
              <w:top w:val="single" w:color="auto" w:sz="6" w:space="0"/>
              <w:left w:val="single" w:color="auto" w:sz="6" w:space="0"/>
              <w:bottom w:val="single" w:color="auto" w:sz="6" w:space="0"/>
              <w:right w:val="single" w:color="auto" w:sz="6" w:space="0"/>
            </w:tcBorders>
            <w:vAlign w:val="center"/>
          </w:tcPr>
          <w:p w14:paraId="6A0098E5">
            <w:pPr>
              <w:keepNext w:val="0"/>
              <w:keepLines w:val="0"/>
              <w:suppressLineNumbers w:val="0"/>
              <w:autoSpaceDE w:val="0"/>
              <w:autoSpaceDN w:val="0"/>
              <w:spacing w:before="0" w:beforeAutospacing="0" w:after="0" w:afterAutospacing="0" w:line="320" w:lineRule="exact"/>
              <w:ind w:left="0" w:right="0"/>
              <w:jc w:val="left"/>
              <w:rPr>
                <w:rFonts w:hint="default" w:ascii="宋体" w:hAnsi="宋体"/>
                <w:kern w:val="0"/>
                <w:sz w:val="24"/>
              </w:rPr>
            </w:pPr>
            <w:r>
              <w:rPr>
                <w:rStyle w:val="8"/>
                <w:rFonts w:hint="eastAsia" w:ascii="宋体" w:hAnsi="宋体"/>
                <w:color w:val="auto"/>
                <w:kern w:val="0"/>
                <w:sz w:val="24"/>
              </w:rPr>
              <w:t>各投标单位把填好的零星工程投标报名表（并加盖公章，原件扫描件），在报名截止时间前发送到</w:t>
            </w:r>
            <w:r>
              <w:rPr>
                <w:rStyle w:val="8"/>
                <w:rFonts w:hint="eastAsia"/>
                <w:color w:val="auto"/>
                <w:kern w:val="0"/>
                <w:sz w:val="24"/>
              </w:rPr>
              <w:t>jsxyjs@vip.163.com</w:t>
            </w:r>
            <w:r>
              <w:rPr>
                <w:rFonts w:hint="eastAsia" w:ascii="宋体" w:hAnsi="宋体"/>
                <w:kern w:val="0"/>
                <w:sz w:val="24"/>
              </w:rPr>
              <w:t>邮箱，</w:t>
            </w:r>
            <w:r>
              <w:rPr>
                <w:rFonts w:hint="eastAsia" w:ascii="宋体" w:hAnsi="宋体"/>
                <w:b/>
                <w:kern w:val="0"/>
                <w:sz w:val="24"/>
              </w:rPr>
              <w:t>邮件名称为“项目简称+投标单位简称”</w:t>
            </w:r>
            <w:r>
              <w:rPr>
                <w:rFonts w:hint="eastAsia" w:ascii="宋体" w:hAnsi="宋体"/>
                <w:b/>
                <w:kern w:val="0"/>
                <w:sz w:val="24"/>
                <w:lang w:eastAsia="zh-CN"/>
              </w:rPr>
              <w:t>，</w:t>
            </w:r>
            <w:r>
              <w:rPr>
                <w:rFonts w:hint="eastAsia" w:ascii="宋体" w:hAnsi="宋体"/>
                <w:b/>
                <w:color w:val="auto"/>
                <w:kern w:val="0"/>
                <w:sz w:val="24"/>
                <w:lang w:val="en-US" w:eastAsia="zh-CN"/>
              </w:rPr>
              <w:t>并按邮件自动回复的提示扫描二维码缴纳报名费</w:t>
            </w:r>
            <w:r>
              <w:rPr>
                <w:rFonts w:hint="eastAsia" w:ascii="宋体" w:hAnsi="宋体"/>
                <w:b/>
                <w:color w:val="auto"/>
                <w:kern w:val="0"/>
                <w:sz w:val="24"/>
                <w:szCs w:val="24"/>
                <w:lang w:val="en-US" w:eastAsia="zh-CN"/>
              </w:rPr>
              <w:t>（备注单位名称+税号+项目简称）</w:t>
            </w:r>
            <w:r>
              <w:rPr>
                <w:rFonts w:hint="eastAsia" w:ascii="宋体" w:hAnsi="宋体"/>
                <w:b/>
                <w:color w:val="auto"/>
                <w:kern w:val="0"/>
                <w:sz w:val="24"/>
                <w:lang w:val="en-US" w:eastAsia="zh-CN"/>
              </w:rPr>
              <w:t>。</w:t>
            </w:r>
            <w:r>
              <w:rPr>
                <w:rFonts w:hint="eastAsia" w:ascii="宋体" w:hAnsi="宋体"/>
                <w:kern w:val="0"/>
                <w:sz w:val="24"/>
              </w:rPr>
              <w:t>在报名截止日以邮箱接收到的报名表确认投标单位。</w:t>
            </w:r>
            <w:r>
              <w:rPr>
                <w:rFonts w:hint="eastAsia" w:ascii="宋体" w:hAnsi="宋体"/>
                <w:b/>
                <w:kern w:val="0"/>
                <w:sz w:val="24"/>
              </w:rPr>
              <w:t>递交投标文件时同时提交零星工程投标报名表原件</w:t>
            </w:r>
            <w:r>
              <w:rPr>
                <w:rFonts w:hint="eastAsia" w:ascii="宋体" w:hAnsi="宋体"/>
                <w:kern w:val="0"/>
                <w:sz w:val="24"/>
              </w:rPr>
              <w:t>。以邮箱收到的投标申请资料时间为准，逾期不予受理。</w:t>
            </w:r>
          </w:p>
        </w:tc>
      </w:tr>
      <w:tr w14:paraId="7AAE1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8BF060B">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资格审查办法</w:t>
            </w:r>
          </w:p>
        </w:tc>
        <w:tc>
          <w:tcPr>
            <w:tcW w:w="7336" w:type="dxa"/>
            <w:tcBorders>
              <w:top w:val="single" w:color="auto" w:sz="6" w:space="0"/>
              <w:left w:val="single" w:color="auto" w:sz="6" w:space="0"/>
              <w:bottom w:val="single" w:color="auto" w:sz="6" w:space="0"/>
              <w:right w:val="single" w:color="auto" w:sz="6" w:space="0"/>
            </w:tcBorders>
            <w:vAlign w:val="center"/>
          </w:tcPr>
          <w:p w14:paraId="1F6A3993">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color w:val="000000"/>
                <w:kern w:val="0"/>
                <w:sz w:val="24"/>
              </w:rPr>
              <w:t>资格后审，详见招标公告</w:t>
            </w:r>
          </w:p>
        </w:tc>
      </w:tr>
      <w:tr w14:paraId="35AEC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C693FE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资格审查时间、地址</w:t>
            </w:r>
          </w:p>
        </w:tc>
        <w:tc>
          <w:tcPr>
            <w:tcW w:w="7336" w:type="dxa"/>
            <w:tcBorders>
              <w:top w:val="single" w:color="auto" w:sz="6" w:space="0"/>
              <w:left w:val="single" w:color="auto" w:sz="6" w:space="0"/>
              <w:bottom w:val="single" w:color="auto" w:sz="6" w:space="0"/>
              <w:right w:val="single" w:color="auto" w:sz="6" w:space="0"/>
            </w:tcBorders>
            <w:vAlign w:val="center"/>
          </w:tcPr>
          <w:p w14:paraId="54829A4F">
            <w:pPr>
              <w:keepNext w:val="0"/>
              <w:keepLines w:val="0"/>
              <w:suppressLineNumbers w:val="0"/>
              <w:autoSpaceDE w:val="0"/>
              <w:autoSpaceDN w:val="0"/>
              <w:spacing w:before="0" w:beforeAutospacing="0" w:after="0" w:afterAutospacing="0" w:line="276" w:lineRule="auto"/>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时间：</w:t>
            </w: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1</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15</w:t>
            </w:r>
            <w:r>
              <w:rPr>
                <w:rFonts w:hint="eastAsia" w:ascii="宋体" w:hAnsi="宋体"/>
                <w:b/>
                <w:bCs/>
                <w:color w:val="FF0000"/>
                <w:kern w:val="0"/>
                <w:sz w:val="24"/>
                <w:highlight w:val="none"/>
                <w:lang w:eastAsia="zh-CN"/>
              </w:rPr>
              <w:t>日14时00分</w:t>
            </w:r>
          </w:p>
          <w:p w14:paraId="6D08BC28">
            <w:pPr>
              <w:keepNext w:val="0"/>
              <w:keepLines w:val="0"/>
              <w:suppressLineNumbers w:val="0"/>
              <w:autoSpaceDE w:val="0"/>
              <w:autoSpaceDN w:val="0"/>
              <w:spacing w:before="0" w:beforeAutospacing="0" w:after="0" w:afterAutospacing="0" w:line="276" w:lineRule="auto"/>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地址：</w:t>
            </w:r>
            <w:r>
              <w:rPr>
                <w:rFonts w:hint="eastAsia" w:ascii="宋体" w:hAnsi="宋体"/>
                <w:kern w:val="0"/>
                <w:sz w:val="24"/>
              </w:rPr>
              <w:t>常州市新北区通江中路8号三井街道办事处221室</w:t>
            </w:r>
          </w:p>
        </w:tc>
      </w:tr>
      <w:tr w14:paraId="0AA1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1"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A93F98F">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color w:val="000000"/>
                <w:kern w:val="0"/>
                <w:sz w:val="24"/>
              </w:rPr>
              <w:t>获取招标文件办法</w:t>
            </w:r>
          </w:p>
        </w:tc>
        <w:tc>
          <w:tcPr>
            <w:tcW w:w="7336" w:type="dxa"/>
            <w:tcBorders>
              <w:top w:val="single" w:color="auto" w:sz="6" w:space="0"/>
              <w:left w:val="single" w:color="auto" w:sz="6" w:space="0"/>
              <w:bottom w:val="single" w:color="auto" w:sz="6" w:space="0"/>
              <w:right w:val="single" w:color="auto" w:sz="6" w:space="0"/>
            </w:tcBorders>
            <w:vAlign w:val="center"/>
          </w:tcPr>
          <w:p w14:paraId="620A9A63">
            <w:pPr>
              <w:keepNext w:val="0"/>
              <w:keepLines w:val="0"/>
              <w:suppressLineNumbers w:val="0"/>
              <w:autoSpaceDE w:val="0"/>
              <w:autoSpaceDN w:val="0"/>
              <w:spacing w:before="0" w:beforeAutospacing="0" w:after="0" w:afterAutospacing="0" w:line="276" w:lineRule="auto"/>
              <w:ind w:left="0" w:right="0"/>
              <w:jc w:val="left"/>
              <w:rPr>
                <w:rFonts w:hint="default" w:ascii="宋体" w:hAnsi="宋体"/>
                <w:color w:val="000000"/>
                <w:kern w:val="0"/>
                <w:sz w:val="24"/>
              </w:rPr>
            </w:pPr>
            <w:r>
              <w:rPr>
                <w:rFonts w:hint="eastAsia" w:ascii="宋体" w:hAnsi="宋体"/>
                <w:color w:val="000000"/>
                <w:kern w:val="0"/>
                <w:sz w:val="24"/>
              </w:rPr>
              <w:t>报名成功后</w:t>
            </w:r>
            <w:r>
              <w:rPr>
                <w:rFonts w:hint="eastAsia" w:ascii="宋体" w:hAnsi="宋体"/>
                <w:color w:val="000000"/>
                <w:kern w:val="0"/>
                <w:sz w:val="24"/>
                <w:lang w:val="en-US" w:eastAsia="zh-CN"/>
              </w:rPr>
              <w:t>通过报名邮箱</w:t>
            </w:r>
            <w:r>
              <w:rPr>
                <w:rFonts w:hint="eastAsia" w:ascii="宋体" w:hAnsi="宋体"/>
                <w:color w:val="000000"/>
                <w:kern w:val="0"/>
                <w:sz w:val="24"/>
              </w:rPr>
              <w:t>购取招标文件、工程量清单、控制价等，资料费为300元/份。</w:t>
            </w:r>
            <w:r>
              <w:rPr>
                <w:rFonts w:hint="eastAsia" w:ascii="宋体" w:hAnsi="宋体"/>
                <w:b/>
                <w:bCs/>
                <w:color w:val="FF0000"/>
                <w:kern w:val="0"/>
                <w:sz w:val="24"/>
                <w:u w:val="single"/>
                <w:lang w:val="en-US" w:eastAsia="zh-CN"/>
              </w:rPr>
              <w:t>招标文件在报名截止时间最后一天统一发送至投标单位邮箱，资料费请各投标单位按邮件自动回复的提示扫描二维码缴纳。</w:t>
            </w:r>
            <w:r>
              <w:rPr>
                <w:rFonts w:hint="eastAsia" w:ascii="宋体" w:hAnsi="宋体"/>
                <w:kern w:val="0"/>
                <w:sz w:val="24"/>
              </w:rPr>
              <w:t>联系人：陈先生，联系电话：</w:t>
            </w:r>
            <w:r>
              <w:rPr>
                <w:rFonts w:hint="default" w:ascii="宋体" w:hAnsi="宋体"/>
                <w:color w:val="000000"/>
                <w:kern w:val="0"/>
                <w:sz w:val="24"/>
              </w:rPr>
              <w:t>0519</w:t>
            </w:r>
            <w:r>
              <w:rPr>
                <w:rFonts w:hint="eastAsia" w:ascii="宋体" w:hAnsi="宋体"/>
                <w:color w:val="000000"/>
                <w:kern w:val="0"/>
                <w:sz w:val="24"/>
              </w:rPr>
              <w:t>-81081995，地址：常州市新北区通江中路8号（</w:t>
            </w:r>
            <w:r>
              <w:rPr>
                <w:rFonts w:hint="default" w:ascii="宋体" w:hAnsi="宋体"/>
                <w:color w:val="000000"/>
                <w:kern w:val="0"/>
                <w:sz w:val="24"/>
              </w:rPr>
              <w:t>三井</w:t>
            </w:r>
            <w:r>
              <w:rPr>
                <w:rFonts w:hint="eastAsia" w:ascii="宋体" w:hAnsi="宋体"/>
                <w:color w:val="000000"/>
                <w:kern w:val="0"/>
                <w:sz w:val="24"/>
              </w:rPr>
              <w:t>大厦）2号门5</w:t>
            </w:r>
            <w:r>
              <w:rPr>
                <w:rFonts w:hint="default" w:ascii="宋体" w:hAnsi="宋体"/>
                <w:color w:val="000000"/>
                <w:kern w:val="0"/>
                <w:sz w:val="24"/>
              </w:rPr>
              <w:t>11</w:t>
            </w:r>
            <w:r>
              <w:rPr>
                <w:rFonts w:hint="eastAsia" w:ascii="宋体" w:hAnsi="宋体"/>
                <w:color w:val="000000"/>
                <w:kern w:val="0"/>
                <w:sz w:val="24"/>
              </w:rPr>
              <w:t>室</w:t>
            </w:r>
          </w:p>
        </w:tc>
      </w:tr>
      <w:tr w14:paraId="756A6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A046DA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评标办法</w:t>
            </w:r>
          </w:p>
        </w:tc>
        <w:tc>
          <w:tcPr>
            <w:tcW w:w="7336" w:type="dxa"/>
            <w:tcBorders>
              <w:top w:val="single" w:color="auto" w:sz="6" w:space="0"/>
              <w:left w:val="single" w:color="auto" w:sz="6" w:space="0"/>
              <w:bottom w:val="single" w:color="auto" w:sz="6" w:space="0"/>
              <w:right w:val="single" w:color="auto" w:sz="6" w:space="0"/>
            </w:tcBorders>
            <w:vAlign w:val="center"/>
          </w:tcPr>
          <w:p w14:paraId="206886A0">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color w:val="000000"/>
                <w:kern w:val="0"/>
                <w:sz w:val="24"/>
              </w:rPr>
              <w:t>详见评标细则</w:t>
            </w:r>
          </w:p>
        </w:tc>
      </w:tr>
      <w:tr w14:paraId="6643C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3C3DD84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开标（投标截止）时间</w:t>
            </w:r>
          </w:p>
        </w:tc>
        <w:tc>
          <w:tcPr>
            <w:tcW w:w="7336" w:type="dxa"/>
            <w:tcBorders>
              <w:top w:val="single" w:color="auto" w:sz="6" w:space="0"/>
              <w:left w:val="single" w:color="auto" w:sz="6" w:space="0"/>
              <w:bottom w:val="single" w:color="auto" w:sz="6" w:space="0"/>
              <w:right w:val="single" w:color="auto" w:sz="6" w:space="0"/>
            </w:tcBorders>
            <w:vAlign w:val="center"/>
          </w:tcPr>
          <w:p w14:paraId="2E47A8F7">
            <w:pPr>
              <w:keepNext w:val="0"/>
              <w:keepLines w:val="0"/>
              <w:suppressLineNumbers w:val="0"/>
              <w:autoSpaceDE w:val="0"/>
              <w:autoSpaceDN w:val="0"/>
              <w:spacing w:before="0" w:beforeAutospacing="0" w:after="0" w:afterAutospacing="0"/>
              <w:ind w:left="0" w:right="0"/>
              <w:jc w:val="center"/>
              <w:rPr>
                <w:rFonts w:hint="default" w:ascii="宋体" w:hAnsi="宋体"/>
                <w:b/>
                <w:bCs/>
                <w:color w:val="000000"/>
                <w:kern w:val="0"/>
                <w:sz w:val="24"/>
                <w:highlight w:val="none"/>
              </w:rPr>
            </w:pP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1</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15</w:t>
            </w:r>
            <w:r>
              <w:rPr>
                <w:rFonts w:hint="eastAsia" w:ascii="宋体" w:hAnsi="宋体"/>
                <w:b/>
                <w:bCs/>
                <w:color w:val="FF0000"/>
                <w:kern w:val="0"/>
                <w:sz w:val="24"/>
                <w:highlight w:val="none"/>
                <w:lang w:eastAsia="zh-CN"/>
              </w:rPr>
              <w:t>日14时00分</w:t>
            </w:r>
          </w:p>
        </w:tc>
      </w:tr>
      <w:tr w14:paraId="46088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7E44450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投标、开标地址</w:t>
            </w:r>
          </w:p>
        </w:tc>
        <w:tc>
          <w:tcPr>
            <w:tcW w:w="7336" w:type="dxa"/>
            <w:tcBorders>
              <w:top w:val="single" w:color="auto" w:sz="6" w:space="0"/>
              <w:left w:val="single" w:color="auto" w:sz="6" w:space="0"/>
              <w:bottom w:val="single" w:color="auto" w:sz="6" w:space="0"/>
              <w:right w:val="single" w:color="auto" w:sz="6" w:space="0"/>
            </w:tcBorders>
            <w:vAlign w:val="center"/>
          </w:tcPr>
          <w:p w14:paraId="0677B7E6">
            <w:pPr>
              <w:keepNext w:val="0"/>
              <w:keepLines w:val="0"/>
              <w:suppressLineNumbers w:val="0"/>
              <w:autoSpaceDE w:val="0"/>
              <w:autoSpaceDN w:val="0"/>
              <w:spacing w:before="0" w:beforeAutospacing="0" w:after="0" w:afterAutospacing="0" w:line="276" w:lineRule="auto"/>
              <w:ind w:left="0" w:right="0"/>
              <w:jc w:val="center"/>
              <w:rPr>
                <w:rFonts w:hint="default" w:ascii="宋体" w:hAnsi="宋体"/>
                <w:color w:val="000000"/>
                <w:kern w:val="0"/>
                <w:sz w:val="24"/>
              </w:rPr>
            </w:pPr>
            <w:r>
              <w:rPr>
                <w:rFonts w:hint="eastAsia" w:ascii="宋体" w:hAnsi="宋体"/>
                <w:color w:val="000000"/>
                <w:kern w:val="0"/>
                <w:sz w:val="24"/>
                <w:lang w:val="en-US" w:eastAsia="zh-CN"/>
              </w:rPr>
              <w:t>常州市新北区通江中路8号三井街道办事处221室</w:t>
            </w:r>
          </w:p>
        </w:tc>
      </w:tr>
      <w:tr w14:paraId="51C7A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ACF18B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联系人、联系电话</w:t>
            </w:r>
          </w:p>
        </w:tc>
        <w:tc>
          <w:tcPr>
            <w:tcW w:w="7336" w:type="dxa"/>
            <w:tcBorders>
              <w:top w:val="single" w:color="auto" w:sz="6" w:space="0"/>
              <w:left w:val="single" w:color="auto" w:sz="6" w:space="0"/>
              <w:bottom w:val="single" w:color="auto" w:sz="6" w:space="0"/>
              <w:right w:val="single" w:color="auto" w:sz="6" w:space="0"/>
            </w:tcBorders>
            <w:vAlign w:val="center"/>
          </w:tcPr>
          <w:p w14:paraId="37DE6523">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color w:val="000000"/>
                <w:kern w:val="0"/>
                <w:sz w:val="24"/>
              </w:rPr>
              <w:t xml:space="preserve">陈先生 </w:t>
            </w:r>
            <w:r>
              <w:rPr>
                <w:rFonts w:hint="default" w:ascii="宋体" w:hAnsi="宋体"/>
                <w:color w:val="000000"/>
                <w:kern w:val="0"/>
                <w:sz w:val="24"/>
              </w:rPr>
              <w:t>0519</w:t>
            </w:r>
            <w:r>
              <w:rPr>
                <w:rFonts w:hint="eastAsia" w:ascii="宋体" w:hAnsi="宋体"/>
                <w:color w:val="000000"/>
                <w:kern w:val="0"/>
                <w:sz w:val="24"/>
              </w:rPr>
              <w:t>-</w:t>
            </w:r>
            <w:r>
              <w:rPr>
                <w:rFonts w:hint="default" w:ascii="宋体" w:hAnsi="宋体"/>
                <w:color w:val="000000"/>
                <w:kern w:val="0"/>
                <w:sz w:val="24"/>
              </w:rPr>
              <w:t>8108</w:t>
            </w:r>
            <w:r>
              <w:rPr>
                <w:rFonts w:hint="eastAsia" w:ascii="宋体" w:hAnsi="宋体"/>
                <w:color w:val="000000"/>
                <w:kern w:val="0"/>
                <w:sz w:val="24"/>
              </w:rPr>
              <w:t>1995</w:t>
            </w:r>
          </w:p>
        </w:tc>
      </w:tr>
      <w:tr w14:paraId="32CA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6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D51724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备注</w:t>
            </w:r>
          </w:p>
        </w:tc>
        <w:tc>
          <w:tcPr>
            <w:tcW w:w="7336" w:type="dxa"/>
            <w:tcBorders>
              <w:top w:val="single" w:color="auto" w:sz="6" w:space="0"/>
              <w:left w:val="single" w:color="auto" w:sz="6" w:space="0"/>
              <w:bottom w:val="single" w:color="auto" w:sz="6" w:space="0"/>
              <w:right w:val="single" w:color="auto" w:sz="6" w:space="0"/>
            </w:tcBorders>
            <w:vAlign w:val="center"/>
          </w:tcPr>
          <w:p w14:paraId="09707571">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rPr>
            </w:pPr>
            <w:r>
              <w:rPr>
                <w:rFonts w:hint="eastAsia" w:ascii="宋体" w:hAnsi="宋体"/>
                <w:color w:val="000000"/>
                <w:kern w:val="0"/>
                <w:sz w:val="24"/>
              </w:rPr>
              <w:t>1、</w:t>
            </w:r>
            <w:r>
              <w:rPr>
                <w:rFonts w:hint="eastAsia" w:ascii="宋体" w:hAnsi="宋体"/>
                <w:kern w:val="0"/>
                <w:sz w:val="24"/>
              </w:rPr>
              <w:t>投标人的委托代理人、投标建造师必须携带本人第二代身份证原件在投标截止时间前到达开标现场并签</w:t>
            </w:r>
            <w:r>
              <w:rPr>
                <w:rFonts w:hint="default" w:ascii="宋体" w:hAnsi="宋体"/>
                <w:kern w:val="0"/>
                <w:sz w:val="24"/>
              </w:rPr>
              <w:t>到</w:t>
            </w:r>
            <w:r>
              <w:rPr>
                <w:rFonts w:hint="eastAsia" w:ascii="宋体" w:hAnsi="宋体"/>
                <w:kern w:val="0"/>
                <w:sz w:val="24"/>
              </w:rPr>
              <w:t>、</w:t>
            </w:r>
            <w:r>
              <w:rPr>
                <w:rFonts w:hint="default" w:ascii="宋体" w:hAnsi="宋体"/>
                <w:kern w:val="0"/>
                <w:sz w:val="24"/>
              </w:rPr>
              <w:t>递交书面投标资料</w:t>
            </w:r>
            <w:r>
              <w:rPr>
                <w:rFonts w:hint="eastAsia" w:ascii="宋体" w:hAnsi="宋体"/>
                <w:kern w:val="0"/>
                <w:sz w:val="24"/>
              </w:rPr>
              <w:t>、U</w:t>
            </w:r>
            <w:r>
              <w:rPr>
                <w:rFonts w:hint="default" w:ascii="宋体" w:hAnsi="宋体"/>
                <w:kern w:val="0"/>
                <w:sz w:val="24"/>
              </w:rPr>
              <w:t>盘</w:t>
            </w:r>
            <w:r>
              <w:rPr>
                <w:rFonts w:hint="eastAsia" w:ascii="宋体" w:hAnsi="宋体"/>
                <w:kern w:val="0"/>
                <w:sz w:val="24"/>
              </w:rPr>
              <w:t>等。否则，视为该投标人自动放弃该项目的投标，其投标文件招标人不予受理。</w:t>
            </w:r>
          </w:p>
          <w:p w14:paraId="3F0BA017">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rPr>
            </w:pPr>
            <w:r>
              <w:rPr>
                <w:rFonts w:hint="eastAsia" w:ascii="宋体" w:hAnsi="宋体"/>
                <w:color w:val="000000"/>
                <w:kern w:val="0"/>
                <w:sz w:val="24"/>
              </w:rPr>
              <w:t>2、为本工程前期准备提供设计或咨询服务的单位不得参加本次投标。</w:t>
            </w:r>
          </w:p>
        </w:tc>
      </w:tr>
    </w:tbl>
    <w:p w14:paraId="5E9A27AD">
      <w:pPr>
        <w:widowControl/>
        <w:jc w:val="both"/>
        <w:rPr>
          <w:rFonts w:hint="eastAsia" w:ascii="宋体" w:hAnsi="宋体"/>
          <w:b w:val="0"/>
          <w:bCs w:val="0"/>
          <w:kern w:val="0"/>
          <w:sz w:val="24"/>
          <w:szCs w:val="24"/>
          <w:highlight w:val="none"/>
        </w:rPr>
      </w:pPr>
      <w:r>
        <w:rPr>
          <w:rFonts w:hint="eastAsia" w:ascii="宋体" w:hAnsi="宋体"/>
          <w:b/>
          <w:bCs/>
          <w:kern w:val="0"/>
          <w:sz w:val="24"/>
          <w:szCs w:val="24"/>
          <w:highlight w:val="none"/>
        </w:rPr>
        <w:t>*上述个人信息由于工作需要经机构或本人同意对外公布。</w:t>
      </w:r>
    </w:p>
    <w:p w14:paraId="0F48F132">
      <w:pPr>
        <w:widowControl/>
        <w:jc w:val="center"/>
        <w:rPr>
          <w:rFonts w:ascii="宋体" w:hAnsi="宋体"/>
          <w:b/>
          <w:bCs/>
          <w:kern w:val="0"/>
          <w:sz w:val="48"/>
          <w:szCs w:val="48"/>
        </w:rPr>
      </w:pPr>
      <w:r>
        <w:rPr>
          <w:rFonts w:ascii="宋体" w:hAnsi="宋体"/>
          <w:b/>
          <w:bCs/>
          <w:kern w:val="0"/>
          <w:sz w:val="48"/>
          <w:szCs w:val="48"/>
        </w:rPr>
        <w:br w:type="page"/>
      </w:r>
      <w:r>
        <w:rPr>
          <w:rFonts w:hint="eastAsia" w:ascii="宋体" w:hAnsi="宋体"/>
          <w:b/>
          <w:bCs/>
          <w:kern w:val="0"/>
          <w:sz w:val="48"/>
          <w:szCs w:val="48"/>
        </w:rPr>
        <w:t>新 北 区 建 设 工 程</w:t>
      </w:r>
    </w:p>
    <w:p w14:paraId="50AF18B5">
      <w:pPr>
        <w:widowControl/>
        <w:jc w:val="center"/>
        <w:rPr>
          <w:rFonts w:ascii="宋体" w:hAnsi="宋体"/>
          <w:b/>
          <w:bCs/>
          <w:kern w:val="0"/>
          <w:sz w:val="48"/>
          <w:szCs w:val="48"/>
        </w:rPr>
      </w:pPr>
      <w:r>
        <w:rPr>
          <w:rFonts w:hint="eastAsia" w:ascii="宋体" w:hAnsi="宋体"/>
          <w:b/>
          <w:bCs/>
          <w:kern w:val="0"/>
          <w:sz w:val="48"/>
          <w:szCs w:val="48"/>
        </w:rPr>
        <w:t xml:space="preserve"> 招 标 公 告（资格后审）</w:t>
      </w:r>
    </w:p>
    <w:p w14:paraId="12D4FC34">
      <w:pPr>
        <w:widowControl/>
        <w:rPr>
          <w:rFonts w:ascii="宋体" w:hAnsi="宋体"/>
          <w:kern w:val="0"/>
          <w:szCs w:val="21"/>
        </w:rPr>
      </w:pPr>
    </w:p>
    <w:p w14:paraId="1F76B317">
      <w:pPr>
        <w:widowControl/>
        <w:spacing w:line="360" w:lineRule="auto"/>
        <w:ind w:firstLine="420" w:firstLineChars="200"/>
        <w:rPr>
          <w:rFonts w:ascii="宋体" w:hAnsi="宋体"/>
          <w:color w:val="000000"/>
          <w:kern w:val="0"/>
          <w:szCs w:val="21"/>
        </w:rPr>
      </w:pPr>
      <w:r>
        <w:rPr>
          <w:rFonts w:hint="eastAsia" w:ascii="宋体" w:hAnsi="宋体"/>
          <w:color w:val="000000"/>
          <w:kern w:val="0"/>
          <w:szCs w:val="21"/>
        </w:rPr>
        <w:t>1、工程名称：</w:t>
      </w:r>
      <w:r>
        <w:rPr>
          <w:rFonts w:hint="eastAsia" w:ascii="宋体" w:hAnsi="宋体"/>
          <w:color w:val="000000"/>
          <w:kern w:val="0"/>
          <w:szCs w:val="21"/>
          <w:lang w:eastAsia="zh-CN"/>
        </w:rPr>
        <w:t>龙城幼儿园室内外改造工程</w:t>
      </w:r>
      <w:r>
        <w:rPr>
          <w:rFonts w:hint="eastAsia" w:ascii="宋体" w:hAnsi="宋体"/>
          <w:color w:val="000000"/>
          <w:kern w:val="0"/>
          <w:szCs w:val="21"/>
        </w:rPr>
        <w:t>；</w:t>
      </w:r>
    </w:p>
    <w:p w14:paraId="688D6271">
      <w:pPr>
        <w:widowControl/>
        <w:spacing w:line="360" w:lineRule="auto"/>
        <w:ind w:firstLine="420" w:firstLineChars="200"/>
        <w:rPr>
          <w:rFonts w:ascii="宋体" w:hAnsi="宋体"/>
          <w:color w:val="000000"/>
          <w:kern w:val="0"/>
          <w:szCs w:val="21"/>
        </w:rPr>
      </w:pPr>
      <w:r>
        <w:rPr>
          <w:rFonts w:hint="eastAsia" w:ascii="宋体" w:hAnsi="宋体"/>
          <w:color w:val="000000"/>
          <w:kern w:val="0"/>
          <w:szCs w:val="21"/>
        </w:rPr>
        <w:t>2、工程概况：</w:t>
      </w:r>
    </w:p>
    <w:p w14:paraId="749D1E23">
      <w:pPr>
        <w:widowControl/>
        <w:spacing w:line="360" w:lineRule="auto"/>
        <w:ind w:firstLine="420" w:firstLineChars="200"/>
        <w:rPr>
          <w:rFonts w:ascii="宋体" w:hAnsi="宋体"/>
          <w:kern w:val="0"/>
          <w:szCs w:val="21"/>
        </w:rPr>
      </w:pPr>
      <w:r>
        <w:rPr>
          <w:rFonts w:hint="eastAsia" w:ascii="宋体" w:hAnsi="宋体"/>
          <w:color w:val="000000"/>
          <w:kern w:val="0"/>
          <w:szCs w:val="21"/>
        </w:rPr>
        <w:t>（1）</w:t>
      </w:r>
      <w:r>
        <w:rPr>
          <w:rFonts w:hint="eastAsia" w:ascii="宋体" w:hAnsi="宋体"/>
          <w:kern w:val="0"/>
          <w:szCs w:val="21"/>
        </w:rPr>
        <w:t>工程地点：</w:t>
      </w:r>
      <w:r>
        <w:rPr>
          <w:rFonts w:hint="eastAsia" w:ascii="宋体" w:hAnsi="宋体"/>
          <w:kern w:val="0"/>
          <w:szCs w:val="21"/>
          <w:lang w:eastAsia="zh-CN"/>
        </w:rPr>
        <w:t>常州市新北区</w:t>
      </w:r>
      <w:r>
        <w:rPr>
          <w:rFonts w:hint="eastAsia" w:ascii="宋体" w:hAnsi="宋体"/>
          <w:kern w:val="0"/>
          <w:szCs w:val="21"/>
          <w:lang w:val="en-US" w:eastAsia="zh-CN"/>
        </w:rPr>
        <w:t>龙城幼儿园</w:t>
      </w:r>
    </w:p>
    <w:p w14:paraId="6DD22C36">
      <w:pPr>
        <w:widowControl/>
        <w:spacing w:line="360" w:lineRule="auto"/>
        <w:ind w:firstLine="420" w:firstLineChars="200"/>
        <w:rPr>
          <w:rFonts w:ascii="宋体" w:hAnsi="宋体"/>
          <w:kern w:val="0"/>
          <w:szCs w:val="21"/>
        </w:rPr>
      </w:pPr>
      <w:r>
        <w:rPr>
          <w:rFonts w:hint="eastAsia" w:ascii="宋体" w:hAnsi="宋体"/>
          <w:kern w:val="0"/>
          <w:szCs w:val="21"/>
        </w:rPr>
        <w:t>（2）建设规模 ：/</w:t>
      </w:r>
    </w:p>
    <w:p w14:paraId="2690656A">
      <w:pPr>
        <w:widowControl/>
        <w:spacing w:line="360" w:lineRule="auto"/>
        <w:ind w:firstLine="420" w:firstLineChars="200"/>
        <w:rPr>
          <w:rFonts w:ascii="宋体" w:hAnsi="宋体"/>
          <w:kern w:val="0"/>
          <w:szCs w:val="21"/>
          <w:highlight w:val="none"/>
        </w:rPr>
      </w:pPr>
      <w:r>
        <w:rPr>
          <w:rFonts w:hint="eastAsia" w:ascii="宋体" w:hAnsi="宋体"/>
          <w:kern w:val="0"/>
          <w:szCs w:val="21"/>
        </w:rPr>
        <w:t>（3）质量等级要求：合格。</w:t>
      </w:r>
    </w:p>
    <w:p w14:paraId="0C346BD5">
      <w:pPr>
        <w:widowControl/>
        <w:spacing w:line="360" w:lineRule="auto"/>
        <w:ind w:firstLine="420" w:firstLineChars="200"/>
        <w:rPr>
          <w:rFonts w:ascii="宋体" w:hAnsi="宋体"/>
          <w:b/>
          <w:bCs/>
          <w:kern w:val="0"/>
          <w:szCs w:val="21"/>
          <w:highlight w:val="none"/>
        </w:rPr>
      </w:pPr>
      <w:r>
        <w:rPr>
          <w:rFonts w:hint="eastAsia" w:ascii="宋体" w:hAnsi="宋体"/>
          <w:kern w:val="0"/>
          <w:szCs w:val="21"/>
          <w:highlight w:val="none"/>
        </w:rPr>
        <w:t>（4）计划开工时间</w:t>
      </w:r>
      <w:r>
        <w:rPr>
          <w:rFonts w:hint="eastAsia" w:ascii="宋体" w:hAnsi="宋体"/>
          <w:color w:val="FF0000"/>
          <w:kern w:val="0"/>
          <w:szCs w:val="21"/>
          <w:highlight w:val="none"/>
        </w:rPr>
        <w:t>：</w:t>
      </w:r>
      <w:r>
        <w:rPr>
          <w:rFonts w:hint="eastAsia" w:ascii="宋体" w:hAnsi="宋体"/>
          <w:b/>
          <w:bCs/>
          <w:color w:val="FF0000"/>
          <w:kern w:val="0"/>
          <w:szCs w:val="21"/>
          <w:highlight w:val="none"/>
          <w:lang w:eastAsia="zh-CN"/>
        </w:rPr>
        <w:t>202</w:t>
      </w:r>
      <w:r>
        <w:rPr>
          <w:rFonts w:hint="eastAsia" w:ascii="宋体" w:hAnsi="宋体"/>
          <w:b/>
          <w:bCs/>
          <w:color w:val="FF0000"/>
          <w:kern w:val="0"/>
          <w:szCs w:val="21"/>
          <w:highlight w:val="none"/>
          <w:lang w:val="en-US" w:eastAsia="zh-CN"/>
        </w:rPr>
        <w:t>6</w:t>
      </w:r>
      <w:r>
        <w:rPr>
          <w:rFonts w:hint="eastAsia" w:ascii="宋体" w:hAnsi="宋体"/>
          <w:b/>
          <w:bCs/>
          <w:color w:val="FF0000"/>
          <w:kern w:val="0"/>
          <w:szCs w:val="21"/>
          <w:highlight w:val="none"/>
        </w:rPr>
        <w:t>年</w:t>
      </w:r>
      <w:r>
        <w:rPr>
          <w:rFonts w:hint="eastAsia" w:ascii="宋体" w:hAnsi="宋体"/>
          <w:b/>
          <w:bCs/>
          <w:color w:val="FF0000"/>
          <w:kern w:val="0"/>
          <w:szCs w:val="21"/>
          <w:highlight w:val="none"/>
          <w:lang w:val="en-US" w:eastAsia="zh-CN"/>
        </w:rPr>
        <w:t>1</w:t>
      </w:r>
      <w:r>
        <w:rPr>
          <w:rFonts w:hint="eastAsia" w:ascii="宋体" w:hAnsi="宋体"/>
          <w:b/>
          <w:bCs/>
          <w:color w:val="FF0000"/>
          <w:kern w:val="0"/>
          <w:szCs w:val="21"/>
          <w:highlight w:val="none"/>
        </w:rPr>
        <w:t>月，计划工期：</w:t>
      </w:r>
      <w:r>
        <w:rPr>
          <w:rFonts w:hint="eastAsia" w:ascii="宋体" w:hAnsi="宋体"/>
          <w:b/>
          <w:bCs/>
          <w:color w:val="FF0000"/>
          <w:kern w:val="0"/>
          <w:szCs w:val="21"/>
          <w:highlight w:val="none"/>
          <w:lang w:val="en-US" w:eastAsia="zh-CN"/>
        </w:rPr>
        <w:t>100</w:t>
      </w:r>
      <w:r>
        <w:rPr>
          <w:rFonts w:hint="eastAsia" w:ascii="宋体" w:hAnsi="宋体"/>
          <w:b/>
          <w:bCs/>
          <w:color w:val="FF0000"/>
          <w:kern w:val="0"/>
          <w:szCs w:val="21"/>
          <w:highlight w:val="none"/>
        </w:rPr>
        <w:t>天，具体开工时间以招标人的开工要求为准。</w:t>
      </w:r>
    </w:p>
    <w:p w14:paraId="1053B077">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3、标段划分： </w:t>
      </w:r>
    </w:p>
    <w:tbl>
      <w:tblPr>
        <w:tblStyle w:val="6"/>
        <w:tblW w:w="10112" w:type="dxa"/>
        <w:jc w:val="center"/>
        <w:tblLayout w:type="fixed"/>
        <w:tblCellMar>
          <w:top w:w="0" w:type="dxa"/>
          <w:left w:w="108" w:type="dxa"/>
          <w:bottom w:w="0" w:type="dxa"/>
          <w:right w:w="108" w:type="dxa"/>
        </w:tblCellMar>
      </w:tblPr>
      <w:tblGrid>
        <w:gridCol w:w="710"/>
        <w:gridCol w:w="1824"/>
        <w:gridCol w:w="1840"/>
        <w:gridCol w:w="1150"/>
        <w:gridCol w:w="2570"/>
        <w:gridCol w:w="2018"/>
      </w:tblGrid>
      <w:tr w14:paraId="06F1504E">
        <w:tblPrEx>
          <w:tblCellMar>
            <w:top w:w="0" w:type="dxa"/>
            <w:left w:w="108" w:type="dxa"/>
            <w:bottom w:w="0" w:type="dxa"/>
            <w:right w:w="108" w:type="dxa"/>
          </w:tblCellMar>
        </w:tblPrEx>
        <w:trPr>
          <w:trHeight w:val="616"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7A8B0D34">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标段序号</w:t>
            </w:r>
          </w:p>
        </w:tc>
        <w:tc>
          <w:tcPr>
            <w:tcW w:w="1824" w:type="dxa"/>
            <w:tcBorders>
              <w:top w:val="single" w:color="000000" w:sz="4" w:space="0"/>
              <w:left w:val="nil"/>
              <w:bottom w:val="single" w:color="000000" w:sz="4" w:space="0"/>
              <w:right w:val="single" w:color="000000" w:sz="4" w:space="0"/>
            </w:tcBorders>
            <w:vAlign w:val="center"/>
          </w:tcPr>
          <w:p w14:paraId="74C9B9C9">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工程名称</w:t>
            </w:r>
          </w:p>
        </w:tc>
        <w:tc>
          <w:tcPr>
            <w:tcW w:w="1840" w:type="dxa"/>
            <w:tcBorders>
              <w:top w:val="single" w:color="000000" w:sz="4" w:space="0"/>
              <w:left w:val="nil"/>
              <w:bottom w:val="single" w:color="000000" w:sz="4" w:space="0"/>
              <w:right w:val="single" w:color="000000" w:sz="4" w:space="0"/>
            </w:tcBorders>
            <w:vAlign w:val="center"/>
          </w:tcPr>
          <w:p w14:paraId="54C84E5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招标内容</w:t>
            </w:r>
          </w:p>
        </w:tc>
        <w:tc>
          <w:tcPr>
            <w:tcW w:w="1150" w:type="dxa"/>
            <w:tcBorders>
              <w:top w:val="single" w:color="000000" w:sz="4" w:space="0"/>
              <w:left w:val="nil"/>
              <w:bottom w:val="single" w:color="000000" w:sz="4" w:space="0"/>
              <w:right w:val="single" w:color="000000" w:sz="4" w:space="0"/>
            </w:tcBorders>
            <w:vAlign w:val="center"/>
          </w:tcPr>
          <w:p w14:paraId="1C0132EA">
            <w:pPr>
              <w:keepNext w:val="0"/>
              <w:keepLines w:val="0"/>
              <w:widowControl/>
              <w:suppressLineNumbers w:val="0"/>
              <w:spacing w:before="0" w:beforeAutospacing="0" w:after="0" w:afterAutospacing="0" w:line="360" w:lineRule="auto"/>
              <w:ind w:left="0" w:right="0"/>
              <w:jc w:val="center"/>
              <w:rPr>
                <w:rFonts w:hint="eastAsia" w:ascii="宋体" w:hAnsi="宋体"/>
                <w:kern w:val="0"/>
                <w:szCs w:val="21"/>
                <w:highlight w:val="none"/>
              </w:rPr>
            </w:pPr>
            <w:r>
              <w:rPr>
                <w:rFonts w:hint="eastAsia" w:ascii="宋体" w:hAnsi="宋体"/>
                <w:kern w:val="0"/>
                <w:szCs w:val="21"/>
                <w:highlight w:val="none"/>
              </w:rPr>
              <w:t>估算价</w:t>
            </w:r>
          </w:p>
          <w:p w14:paraId="6A03044A">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（万元）</w:t>
            </w:r>
          </w:p>
        </w:tc>
        <w:tc>
          <w:tcPr>
            <w:tcW w:w="2570" w:type="dxa"/>
            <w:tcBorders>
              <w:top w:val="single" w:color="000000" w:sz="4" w:space="0"/>
              <w:left w:val="nil"/>
              <w:bottom w:val="single" w:color="000000" w:sz="4" w:space="0"/>
              <w:right w:val="single" w:color="000000" w:sz="4" w:space="0"/>
            </w:tcBorders>
            <w:vAlign w:val="center"/>
          </w:tcPr>
          <w:p w14:paraId="45DB1AE5">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申请人资质、等级</w:t>
            </w:r>
          </w:p>
        </w:tc>
        <w:tc>
          <w:tcPr>
            <w:tcW w:w="2018" w:type="dxa"/>
            <w:tcBorders>
              <w:top w:val="single" w:color="000000" w:sz="4" w:space="0"/>
              <w:left w:val="nil"/>
              <w:bottom w:val="single" w:color="000000" w:sz="4" w:space="0"/>
              <w:right w:val="single" w:color="000000" w:sz="4" w:space="0"/>
            </w:tcBorders>
            <w:vAlign w:val="center"/>
          </w:tcPr>
          <w:p w14:paraId="0D7651B8">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注册建造师等级</w:t>
            </w:r>
          </w:p>
        </w:tc>
      </w:tr>
      <w:tr w14:paraId="5DB4C38E">
        <w:tblPrEx>
          <w:tblCellMar>
            <w:top w:w="0" w:type="dxa"/>
            <w:left w:w="108" w:type="dxa"/>
            <w:bottom w:w="0" w:type="dxa"/>
            <w:right w:w="108" w:type="dxa"/>
          </w:tblCellMar>
        </w:tblPrEx>
        <w:trPr>
          <w:trHeight w:val="1058"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257685D4">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w:t>
            </w:r>
          </w:p>
        </w:tc>
        <w:tc>
          <w:tcPr>
            <w:tcW w:w="1824" w:type="dxa"/>
            <w:tcBorders>
              <w:top w:val="single" w:color="000000" w:sz="4" w:space="0"/>
              <w:left w:val="nil"/>
              <w:bottom w:val="single" w:color="000000" w:sz="4" w:space="0"/>
              <w:right w:val="single" w:color="000000" w:sz="4" w:space="0"/>
            </w:tcBorders>
            <w:vAlign w:val="center"/>
          </w:tcPr>
          <w:p w14:paraId="49119231">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Cs w:val="21"/>
                <w:highlight w:val="none"/>
                <w:lang w:eastAsia="zh-CN"/>
              </w:rPr>
            </w:pPr>
            <w:r>
              <w:rPr>
                <w:rFonts w:hint="eastAsia" w:ascii="宋体" w:hAnsi="宋体"/>
                <w:color w:val="000000"/>
                <w:kern w:val="0"/>
                <w:szCs w:val="21"/>
                <w:highlight w:val="none"/>
                <w:lang w:eastAsia="zh-CN"/>
              </w:rPr>
              <w:t>龙城幼儿园室内外改造工程</w:t>
            </w:r>
          </w:p>
        </w:tc>
        <w:tc>
          <w:tcPr>
            <w:tcW w:w="1840" w:type="dxa"/>
            <w:tcBorders>
              <w:top w:val="single" w:color="000000" w:sz="4" w:space="0"/>
              <w:left w:val="nil"/>
              <w:bottom w:val="single" w:color="000000" w:sz="4" w:space="0"/>
              <w:right w:val="single" w:color="000000" w:sz="4" w:space="0"/>
            </w:tcBorders>
            <w:vAlign w:val="center"/>
          </w:tcPr>
          <w:p w14:paraId="22F4D3E8">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详见图纸及工程量清单范围内的所有工程</w:t>
            </w:r>
          </w:p>
        </w:tc>
        <w:tc>
          <w:tcPr>
            <w:tcW w:w="1150" w:type="dxa"/>
            <w:tcBorders>
              <w:top w:val="single" w:color="000000" w:sz="4" w:space="0"/>
              <w:left w:val="nil"/>
              <w:bottom w:val="single" w:color="000000" w:sz="4" w:space="0"/>
              <w:right w:val="single" w:color="000000" w:sz="4" w:space="0"/>
            </w:tcBorders>
            <w:vAlign w:val="center"/>
          </w:tcPr>
          <w:p w14:paraId="61FD5633">
            <w:pPr>
              <w:keepNext w:val="0"/>
              <w:keepLines w:val="0"/>
              <w:widowControl/>
              <w:suppressLineNumbers w:val="0"/>
              <w:spacing w:before="0" w:beforeAutospacing="0" w:after="0" w:afterAutospacing="0" w:line="360" w:lineRule="auto"/>
              <w:ind w:left="0" w:right="0"/>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122</w:t>
            </w:r>
          </w:p>
        </w:tc>
        <w:tc>
          <w:tcPr>
            <w:tcW w:w="2570" w:type="dxa"/>
            <w:tcBorders>
              <w:top w:val="single" w:color="000000" w:sz="4" w:space="0"/>
              <w:left w:val="nil"/>
              <w:bottom w:val="single" w:color="000000" w:sz="4" w:space="0"/>
              <w:right w:val="single" w:color="000000" w:sz="4" w:space="0"/>
            </w:tcBorders>
            <w:vAlign w:val="center"/>
          </w:tcPr>
          <w:p w14:paraId="68851030">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企业资质：建筑装修装饰工程专业承包二级</w:t>
            </w:r>
            <w:r>
              <w:rPr>
                <w:rFonts w:hint="eastAsia" w:ascii="宋体" w:hAnsi="宋体"/>
                <w:kern w:val="0"/>
                <w:szCs w:val="21"/>
                <w:highlight w:val="none"/>
                <w:lang w:val="en-US" w:eastAsia="zh-CN"/>
              </w:rPr>
              <w:t>及</w:t>
            </w:r>
            <w:r>
              <w:rPr>
                <w:rFonts w:hint="eastAsia" w:ascii="宋体" w:hAnsi="宋体"/>
                <w:kern w:val="0"/>
                <w:szCs w:val="21"/>
                <w:highlight w:val="none"/>
              </w:rPr>
              <w:t>以上资质（有效期内）</w:t>
            </w:r>
          </w:p>
        </w:tc>
        <w:tc>
          <w:tcPr>
            <w:tcW w:w="2018" w:type="dxa"/>
            <w:tcBorders>
              <w:top w:val="single" w:color="000000" w:sz="4" w:space="0"/>
              <w:left w:val="nil"/>
              <w:bottom w:val="single" w:color="000000" w:sz="4" w:space="0"/>
              <w:right w:val="single" w:color="000000" w:sz="4" w:space="0"/>
            </w:tcBorders>
            <w:vAlign w:val="center"/>
          </w:tcPr>
          <w:p w14:paraId="3F2AD0C9">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项目负责人</w:t>
            </w:r>
            <w:r>
              <w:rPr>
                <w:rFonts w:hint="eastAsia" w:ascii="宋体" w:hAnsi="宋体"/>
                <w:kern w:val="0"/>
                <w:szCs w:val="21"/>
                <w:highlight w:val="none"/>
                <w:lang w:val="en-US" w:eastAsia="zh-CN"/>
              </w:rPr>
              <w:t>：建筑工程二级及以上注册建造师</w:t>
            </w:r>
          </w:p>
        </w:tc>
      </w:tr>
    </w:tbl>
    <w:p w14:paraId="56DD4E9A">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本次招标不接受联合体投标。</w:t>
      </w:r>
    </w:p>
    <w:p w14:paraId="4608599C">
      <w:pPr>
        <w:pStyle w:val="11"/>
        <w:spacing w:line="360" w:lineRule="auto"/>
        <w:ind w:firstLine="420" w:firstLineChars="200"/>
        <w:rPr>
          <w:rFonts w:ascii="宋体" w:hAnsi="宋体"/>
          <w:highlight w:val="none"/>
        </w:rPr>
      </w:pPr>
      <w:r>
        <w:rPr>
          <w:rFonts w:hint="eastAsia" w:ascii="宋体" w:hAnsi="宋体"/>
          <w:highlight w:val="none"/>
        </w:rPr>
        <w:t>4、其他报名条件：</w:t>
      </w:r>
    </w:p>
    <w:p w14:paraId="103A20F1">
      <w:pPr>
        <w:pStyle w:val="11"/>
        <w:spacing w:line="360" w:lineRule="auto"/>
        <w:ind w:firstLine="420" w:firstLineChars="200"/>
        <w:rPr>
          <w:rFonts w:ascii="宋体" w:hAnsi="宋体"/>
          <w:highlight w:val="none"/>
        </w:rPr>
      </w:pPr>
      <w:r>
        <w:rPr>
          <w:rFonts w:hint="eastAsia" w:ascii="宋体" w:hAnsi="宋体"/>
          <w:highlight w:val="none"/>
        </w:rPr>
        <w:t>（1）报名时间：</w:t>
      </w:r>
      <w:r>
        <w:rPr>
          <w:rFonts w:hint="eastAsia" w:ascii="宋体" w:hAnsi="宋体"/>
          <w:highlight w:val="none"/>
          <w:lang w:eastAsia="zh-CN"/>
        </w:rPr>
        <w:t>202</w:t>
      </w:r>
      <w:r>
        <w:rPr>
          <w:rFonts w:hint="eastAsia" w:ascii="宋体" w:hAnsi="宋体"/>
          <w:highlight w:val="none"/>
          <w:lang w:val="en-US" w:eastAsia="zh-CN"/>
        </w:rPr>
        <w:t>6</w:t>
      </w:r>
      <w:r>
        <w:rPr>
          <w:rFonts w:hint="eastAsia" w:ascii="宋体" w:hAnsi="宋体"/>
          <w:highlight w:val="none"/>
          <w:lang w:eastAsia="zh-CN"/>
        </w:rPr>
        <w:t>年</w:t>
      </w:r>
      <w:r>
        <w:rPr>
          <w:rFonts w:hint="eastAsia" w:ascii="宋体" w:hAnsi="宋体"/>
          <w:highlight w:val="none"/>
          <w:lang w:val="en-US" w:eastAsia="zh-CN"/>
        </w:rPr>
        <w:t>1</w:t>
      </w:r>
      <w:r>
        <w:rPr>
          <w:rFonts w:hint="eastAsia" w:ascii="宋体" w:hAnsi="宋体"/>
          <w:highlight w:val="none"/>
          <w:lang w:eastAsia="zh-CN"/>
        </w:rPr>
        <w:t>月</w:t>
      </w:r>
      <w:r>
        <w:rPr>
          <w:rFonts w:hint="eastAsia" w:ascii="宋体" w:hAnsi="宋体"/>
          <w:highlight w:val="none"/>
          <w:lang w:val="en-US" w:eastAsia="zh-CN"/>
        </w:rPr>
        <w:t>6</w:t>
      </w:r>
      <w:r>
        <w:rPr>
          <w:rFonts w:hint="eastAsia" w:ascii="宋体" w:hAnsi="宋体"/>
          <w:highlight w:val="none"/>
          <w:lang w:eastAsia="zh-CN"/>
        </w:rPr>
        <w:t>日至202</w:t>
      </w:r>
      <w:r>
        <w:rPr>
          <w:rFonts w:hint="eastAsia" w:ascii="宋体" w:hAnsi="宋体"/>
          <w:highlight w:val="none"/>
          <w:lang w:val="en-US" w:eastAsia="zh-CN"/>
        </w:rPr>
        <w:t>6</w:t>
      </w:r>
      <w:r>
        <w:rPr>
          <w:rFonts w:hint="eastAsia" w:ascii="宋体" w:hAnsi="宋体"/>
          <w:highlight w:val="none"/>
          <w:lang w:eastAsia="zh-CN"/>
        </w:rPr>
        <w:t>年</w:t>
      </w:r>
      <w:r>
        <w:rPr>
          <w:rFonts w:hint="eastAsia" w:ascii="宋体" w:hAnsi="宋体"/>
          <w:highlight w:val="none"/>
          <w:lang w:val="en-US" w:eastAsia="zh-CN"/>
        </w:rPr>
        <w:t>1</w:t>
      </w:r>
      <w:r>
        <w:rPr>
          <w:rFonts w:hint="eastAsia" w:ascii="宋体" w:hAnsi="宋体"/>
          <w:highlight w:val="none"/>
          <w:lang w:eastAsia="zh-CN"/>
        </w:rPr>
        <w:t>月</w:t>
      </w:r>
      <w:r>
        <w:rPr>
          <w:rFonts w:hint="eastAsia" w:ascii="宋体" w:hAnsi="宋体"/>
          <w:highlight w:val="none"/>
          <w:lang w:val="en-US" w:eastAsia="zh-CN"/>
        </w:rPr>
        <w:t>8</w:t>
      </w:r>
      <w:r>
        <w:rPr>
          <w:rFonts w:hint="eastAsia" w:ascii="宋体" w:hAnsi="宋体"/>
          <w:highlight w:val="none"/>
          <w:lang w:eastAsia="zh-CN"/>
        </w:rPr>
        <w:t>日</w:t>
      </w:r>
      <w:r>
        <w:rPr>
          <w:rFonts w:hint="eastAsia" w:ascii="宋体" w:hAnsi="宋体"/>
          <w:b/>
          <w:bCs/>
          <w:highlight w:val="none"/>
        </w:rPr>
        <w:t>(工作日8:30—17:00时)。</w:t>
      </w:r>
    </w:p>
    <w:p w14:paraId="73EEAF03">
      <w:pPr>
        <w:pStyle w:val="11"/>
        <w:spacing w:line="360" w:lineRule="auto"/>
        <w:ind w:firstLine="420" w:firstLineChars="200"/>
        <w:rPr>
          <w:rFonts w:ascii="宋体" w:hAnsi="宋体"/>
        </w:rPr>
      </w:pPr>
      <w:r>
        <w:rPr>
          <w:rFonts w:hint="eastAsia" w:ascii="宋体" w:hAnsi="宋体"/>
          <w:highlight w:val="none"/>
        </w:rPr>
        <w:t>报名方式：各投标单位把填好的零星工程投标报名表（并加盖公章，原件扫描件），</w:t>
      </w:r>
      <w:r>
        <w:rPr>
          <w:rFonts w:hint="eastAsia" w:ascii="宋体" w:hAnsi="宋体"/>
          <w:b/>
          <w:highlight w:val="none"/>
        </w:rPr>
        <w:t>在报名截止时间前发送到jsxyjs@vip.163.com邮箱</w:t>
      </w:r>
      <w:r>
        <w:rPr>
          <w:rFonts w:hint="eastAsia" w:ascii="宋体" w:hAnsi="宋体"/>
          <w:highlight w:val="none"/>
        </w:rPr>
        <w:t>，</w:t>
      </w:r>
      <w:r>
        <w:rPr>
          <w:rFonts w:hint="eastAsia" w:ascii="宋体" w:hAnsi="宋体"/>
          <w:b/>
          <w:highlight w:val="none"/>
        </w:rPr>
        <w:t>邮件名称为“项目简称+投标单位简称”在报名截止日以邮箱接收到的报名表确认投标单位。递交投标文件</w:t>
      </w:r>
      <w:r>
        <w:rPr>
          <w:rFonts w:hint="eastAsia" w:ascii="宋体" w:hAnsi="宋体"/>
          <w:b/>
        </w:rPr>
        <w:t>时同时提交零星工程投标报名表原件</w:t>
      </w:r>
      <w:r>
        <w:rPr>
          <w:rFonts w:hint="eastAsia" w:ascii="宋体" w:hAnsi="宋体"/>
        </w:rPr>
        <w:t>。以邮箱收到的投标申请资料时间为准，逾期不予受理。</w:t>
      </w:r>
    </w:p>
    <w:p w14:paraId="685C5FA0">
      <w:pPr>
        <w:pStyle w:val="11"/>
        <w:spacing w:line="360" w:lineRule="auto"/>
        <w:ind w:firstLine="420" w:firstLineChars="200"/>
        <w:rPr>
          <w:rFonts w:ascii="宋体" w:hAnsi="宋体"/>
        </w:rPr>
      </w:pPr>
      <w:r>
        <w:rPr>
          <w:rFonts w:hint="eastAsia" w:ascii="宋体" w:hAnsi="宋体"/>
        </w:rPr>
        <w:t>（2）本工程采用资格后审，资格后审合格的投标报名单位少于3家，将重新发布招标公告。</w:t>
      </w:r>
    </w:p>
    <w:p w14:paraId="5D78E3CF">
      <w:pPr>
        <w:pStyle w:val="11"/>
        <w:spacing w:line="360" w:lineRule="auto"/>
        <w:ind w:firstLine="422" w:firstLineChars="200"/>
        <w:rPr>
          <w:rFonts w:ascii="宋体" w:hAnsi="宋体"/>
          <w:b/>
        </w:rPr>
      </w:pPr>
      <w:r>
        <w:rPr>
          <w:rFonts w:hint="eastAsia" w:ascii="宋体" w:hAnsi="宋体"/>
          <w:b/>
        </w:rPr>
        <w:t>（3）投标人的委托代理人、投标建造师必须携带本人第二代身份证原件在投标截止时间前到达开标现场并签</w:t>
      </w:r>
      <w:r>
        <w:rPr>
          <w:rFonts w:ascii="宋体" w:hAnsi="宋体"/>
          <w:b/>
        </w:rPr>
        <w:t>到</w:t>
      </w:r>
      <w:r>
        <w:rPr>
          <w:rFonts w:hint="eastAsia" w:ascii="宋体" w:hAnsi="宋体"/>
          <w:b/>
        </w:rPr>
        <w:t>、</w:t>
      </w:r>
      <w:r>
        <w:rPr>
          <w:rFonts w:ascii="宋体" w:hAnsi="宋体"/>
          <w:b/>
        </w:rPr>
        <w:t>递交书面投标资料</w:t>
      </w:r>
      <w:r>
        <w:rPr>
          <w:rFonts w:hint="eastAsia" w:ascii="宋体" w:hAnsi="宋体"/>
          <w:b/>
        </w:rPr>
        <w:t>、U</w:t>
      </w:r>
      <w:r>
        <w:rPr>
          <w:rFonts w:ascii="宋体" w:hAnsi="宋体"/>
          <w:b/>
        </w:rPr>
        <w:t>盘</w:t>
      </w:r>
      <w:r>
        <w:rPr>
          <w:rFonts w:hint="eastAsia" w:ascii="宋体" w:hAnsi="宋体"/>
          <w:b/>
        </w:rPr>
        <w:t>等。否则，视为该投标人自动放弃该项目的投标，其投标文件招标人不予受理。</w:t>
      </w:r>
    </w:p>
    <w:p w14:paraId="1462AA52">
      <w:pPr>
        <w:pStyle w:val="11"/>
        <w:spacing w:line="360" w:lineRule="auto"/>
        <w:ind w:firstLine="420" w:firstLineChars="200"/>
        <w:rPr>
          <w:rFonts w:ascii="宋体" w:hAnsi="宋体"/>
        </w:rPr>
      </w:pPr>
      <w:r>
        <w:rPr>
          <w:rFonts w:hint="eastAsia" w:ascii="宋体" w:hAnsi="宋体"/>
        </w:rPr>
        <w:t>（4）为本工程前期准备提供设计或咨询服务的单位不得参加本次投标。</w:t>
      </w:r>
    </w:p>
    <w:p w14:paraId="0439477F">
      <w:pPr>
        <w:pStyle w:val="11"/>
        <w:spacing w:line="360" w:lineRule="auto"/>
        <w:ind w:firstLine="420" w:firstLineChars="200"/>
        <w:rPr>
          <w:rFonts w:ascii="宋体" w:hAnsi="宋体"/>
          <w:b/>
          <w:bCs/>
        </w:rPr>
      </w:pPr>
      <w:r>
        <w:rPr>
          <w:rFonts w:hint="eastAsia" w:ascii="宋体" w:hAnsi="宋体"/>
        </w:rPr>
        <w:t>（5）</w:t>
      </w:r>
      <w:r>
        <w:rPr>
          <w:rFonts w:hint="eastAsia" w:ascii="宋体" w:hAnsi="宋体"/>
          <w:b/>
          <w:bCs/>
          <w:lang w:val="en-US" w:eastAsia="zh-CN"/>
        </w:rPr>
        <w:t>项目负责人</w:t>
      </w:r>
      <w:r>
        <w:rPr>
          <w:rFonts w:hint="eastAsia" w:ascii="宋体" w:hAnsi="宋体"/>
          <w:b/>
          <w:bCs/>
        </w:rPr>
        <w:t>不得同时在两个或者两个以上单位受聘或者执业，且无在建工程。</w:t>
      </w:r>
      <w:r>
        <w:rPr>
          <w:rFonts w:hint="eastAsia" w:ascii="宋体" w:hAnsi="宋体"/>
          <w:b/>
          <w:bCs/>
          <w:lang w:val="en-US"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为准</w:t>
      </w:r>
      <w:r>
        <w:rPr>
          <w:rFonts w:hint="eastAsia" w:ascii="宋体" w:hAnsi="宋体"/>
          <w:b/>
          <w:bCs/>
        </w:rPr>
        <w:t>。</w:t>
      </w:r>
    </w:p>
    <w:p w14:paraId="02A39534">
      <w:pPr>
        <w:pStyle w:val="11"/>
        <w:spacing w:line="360" w:lineRule="auto"/>
        <w:ind w:firstLine="422" w:firstLineChars="200"/>
        <w:rPr>
          <w:rFonts w:ascii="宋体" w:hAnsi="宋体"/>
          <w:b/>
          <w:bCs/>
          <w:highlight w:val="none"/>
        </w:rPr>
      </w:pPr>
      <w:r>
        <w:rPr>
          <w:rFonts w:hint="eastAsia" w:ascii="宋体" w:hAnsi="宋体"/>
          <w:b/>
          <w:bCs/>
        </w:rPr>
        <w:t>（6）</w:t>
      </w:r>
      <w:r>
        <w:rPr>
          <w:rFonts w:hint="eastAsia" w:ascii="宋体" w:hAnsi="宋体"/>
          <w:b/>
          <w:bCs/>
          <w:highlight w:val="none"/>
        </w:rPr>
        <w:t>投标建造师一经报名，不得随意更换。如需变更，则需在开标前向招标人提出书面申请，经招标人同意后方可变更。资格审查时发现投标建造师与投标报名时不一致的，按资审不合格处理。</w:t>
      </w:r>
    </w:p>
    <w:p w14:paraId="32CE91F7">
      <w:pPr>
        <w:pStyle w:val="11"/>
        <w:spacing w:line="360" w:lineRule="auto"/>
        <w:ind w:firstLine="422" w:firstLineChars="200"/>
        <w:rPr>
          <w:rFonts w:ascii="宋体" w:hAnsi="宋体"/>
          <w:highlight w:val="none"/>
        </w:rPr>
      </w:pPr>
      <w:r>
        <w:rPr>
          <w:rFonts w:hint="eastAsia" w:ascii="宋体" w:hAnsi="宋体"/>
          <w:b/>
          <w:bCs/>
          <w:highlight w:val="none"/>
        </w:rPr>
        <w:t>（7）投标单位必须是未被列入“三井街道工程建设承包单位黑名单”的企业或被列入“三井街道工程建设承包单位黑名单”已满一年及以上的企业，否则按资审不合格处理。（以政府官网通报为准，资审时查验）</w:t>
      </w:r>
    </w:p>
    <w:p w14:paraId="6318E91B">
      <w:pPr>
        <w:pStyle w:val="11"/>
        <w:spacing w:line="360" w:lineRule="auto"/>
        <w:ind w:firstLine="422" w:firstLineChars="200"/>
        <w:rPr>
          <w:rFonts w:ascii="宋体" w:hAnsi="宋体"/>
          <w:b/>
          <w:bCs/>
          <w:highlight w:val="none"/>
        </w:rPr>
      </w:pPr>
      <w:r>
        <w:rPr>
          <w:rFonts w:hint="eastAsia" w:ascii="宋体" w:hAnsi="宋体"/>
          <w:b/>
          <w:color w:val="000000"/>
          <w:highlight w:val="none"/>
        </w:rPr>
        <w:t>5、资格后审时</w:t>
      </w:r>
      <w:r>
        <w:rPr>
          <w:rFonts w:hint="eastAsia" w:ascii="宋体" w:hAnsi="宋体"/>
          <w:b/>
          <w:bCs/>
          <w:highlight w:val="none"/>
        </w:rPr>
        <w:t>需提交的资料：</w:t>
      </w:r>
    </w:p>
    <w:p w14:paraId="6156CC79">
      <w:pPr>
        <w:pStyle w:val="11"/>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（1）零星工程投标报名表（要求及格式详见附件四）；</w:t>
      </w:r>
    </w:p>
    <w:p w14:paraId="52E72455">
      <w:pPr>
        <w:pStyle w:val="11"/>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（2）企业营业执照；</w:t>
      </w:r>
    </w:p>
    <w:p w14:paraId="59F6566F">
      <w:pPr>
        <w:pStyle w:val="11"/>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（3）企业资质证书；</w:t>
      </w:r>
    </w:p>
    <w:p w14:paraId="29F17992">
      <w:pPr>
        <w:pStyle w:val="11"/>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（4）企业安全生产许可证；</w:t>
      </w:r>
    </w:p>
    <w:p w14:paraId="43D735AE">
      <w:pPr>
        <w:pStyle w:val="11"/>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（5）企业法定代表人身份证明文件、企业法定代表人授权委托书、企业法定代表人第二代身份证或其</w:t>
      </w:r>
      <w:r>
        <w:rPr>
          <w:rFonts w:hint="eastAsia" w:ascii="宋体" w:hAnsi="宋体"/>
          <w:color w:val="C00000"/>
          <w:highlight w:val="none"/>
          <w:lang w:eastAsia="zh-CN"/>
        </w:rPr>
        <w:t>委托代理人</w:t>
      </w:r>
      <w:r>
        <w:rPr>
          <w:rFonts w:hint="eastAsia" w:ascii="宋体" w:hAnsi="宋体"/>
          <w:color w:val="C00000"/>
          <w:highlight w:val="none"/>
        </w:rPr>
        <w:t>第二代身份证、投标建造师第二代身份证</w:t>
      </w:r>
      <w:r>
        <w:rPr>
          <w:rFonts w:hint="eastAsia" w:ascii="宋体" w:hAnsi="宋体"/>
          <w:b/>
          <w:color w:val="C00000"/>
          <w:highlight w:val="none"/>
        </w:rPr>
        <w:t>（企业法定代表人办理招投标事宜可不提供授权委托书）；</w:t>
      </w:r>
    </w:p>
    <w:p w14:paraId="3B1D9687">
      <w:pPr>
        <w:pStyle w:val="11"/>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（6）投标建造师及委托代理人须提供社保机构出具的投标单位为其缴纳社会基本养老保险的缴纳凭证原件（加盖社保中心章或社保中心参保缴费证明电子专用章，非社保手册）, 缴纳时间为</w:t>
      </w:r>
      <w:r>
        <w:rPr>
          <w:rFonts w:hint="eastAsia" w:ascii="宋体" w:hAnsi="宋体"/>
          <w:b/>
          <w:color w:val="C00000"/>
          <w:highlight w:val="none"/>
          <w:lang w:eastAsia="zh-CN"/>
        </w:rPr>
        <w:t>202</w:t>
      </w:r>
      <w:r>
        <w:rPr>
          <w:rFonts w:hint="eastAsia" w:ascii="宋体" w:hAnsi="宋体"/>
          <w:b/>
          <w:color w:val="C00000"/>
          <w:highlight w:val="none"/>
          <w:lang w:val="en-US" w:eastAsia="zh-CN"/>
        </w:rPr>
        <w:t>5</w:t>
      </w:r>
      <w:r>
        <w:rPr>
          <w:rFonts w:hint="eastAsia" w:ascii="宋体" w:hAnsi="宋体"/>
          <w:b/>
          <w:color w:val="C00000"/>
          <w:highlight w:val="none"/>
        </w:rPr>
        <w:t>年</w:t>
      </w:r>
      <w:r>
        <w:rPr>
          <w:rFonts w:hint="eastAsia" w:ascii="宋体" w:hAnsi="宋体"/>
          <w:b/>
          <w:color w:val="C00000"/>
          <w:highlight w:val="none"/>
          <w:lang w:val="en-US" w:eastAsia="zh-CN"/>
        </w:rPr>
        <w:t>10</w:t>
      </w:r>
      <w:r>
        <w:rPr>
          <w:rFonts w:hint="eastAsia" w:ascii="宋体" w:hAnsi="宋体"/>
          <w:b/>
          <w:color w:val="C00000"/>
          <w:highlight w:val="none"/>
        </w:rPr>
        <w:t>月至</w:t>
      </w:r>
      <w:r>
        <w:rPr>
          <w:rFonts w:hint="eastAsia" w:ascii="宋体" w:hAnsi="宋体"/>
          <w:b/>
          <w:color w:val="C00000"/>
          <w:highlight w:val="none"/>
          <w:lang w:eastAsia="zh-CN"/>
        </w:rPr>
        <w:t>202</w:t>
      </w:r>
      <w:r>
        <w:rPr>
          <w:rFonts w:hint="eastAsia" w:ascii="宋体" w:hAnsi="宋体"/>
          <w:b/>
          <w:color w:val="C00000"/>
          <w:highlight w:val="none"/>
          <w:lang w:val="en-US" w:eastAsia="zh-CN"/>
        </w:rPr>
        <w:t>5</w:t>
      </w:r>
      <w:r>
        <w:rPr>
          <w:rFonts w:hint="eastAsia" w:ascii="宋体" w:hAnsi="宋体"/>
          <w:b/>
          <w:color w:val="C00000"/>
          <w:highlight w:val="none"/>
        </w:rPr>
        <w:t>年</w:t>
      </w:r>
      <w:r>
        <w:rPr>
          <w:rFonts w:hint="eastAsia" w:ascii="宋体" w:hAnsi="宋体"/>
          <w:b/>
          <w:color w:val="C00000"/>
          <w:highlight w:val="none"/>
          <w:lang w:val="en-US" w:eastAsia="zh-CN"/>
        </w:rPr>
        <w:t>12</w:t>
      </w:r>
      <w:r>
        <w:rPr>
          <w:rFonts w:hint="eastAsia" w:ascii="宋体" w:hAnsi="宋体"/>
          <w:b/>
          <w:color w:val="C00000"/>
          <w:highlight w:val="none"/>
        </w:rPr>
        <w:t>月</w:t>
      </w:r>
      <w:r>
        <w:rPr>
          <w:rFonts w:hint="eastAsia" w:ascii="宋体" w:hAnsi="宋体"/>
          <w:color w:val="C00000"/>
          <w:highlight w:val="none"/>
        </w:rPr>
        <w:t>连续三个月。</w:t>
      </w:r>
      <w:r>
        <w:rPr>
          <w:rFonts w:hint="eastAsia" w:ascii="宋体" w:hAnsi="宋体"/>
          <w:b/>
          <w:color w:val="C00000"/>
          <w:highlight w:val="none"/>
        </w:rPr>
        <w:t>（如投标建造师或委托代理人为企业法定代表人的，则可不提供社保证明）</w:t>
      </w:r>
      <w:r>
        <w:rPr>
          <w:rFonts w:hint="eastAsia" w:ascii="宋体" w:hAnsi="宋体"/>
          <w:color w:val="C00000"/>
          <w:highlight w:val="none"/>
        </w:rPr>
        <w:t>；</w:t>
      </w:r>
    </w:p>
    <w:p w14:paraId="24611029">
      <w:pPr>
        <w:pStyle w:val="11"/>
        <w:adjustRightInd w:val="0"/>
        <w:snapToGrid w:val="0"/>
        <w:spacing w:line="360" w:lineRule="auto"/>
        <w:ind w:firstLine="420" w:firstLineChars="200"/>
        <w:rPr>
          <w:rFonts w:ascii="宋体" w:hAnsi="宋体"/>
          <w:color w:val="C00000"/>
        </w:rPr>
      </w:pPr>
      <w:r>
        <w:rPr>
          <w:rFonts w:hint="eastAsia" w:ascii="宋体" w:hAnsi="宋体"/>
          <w:color w:val="C00000"/>
        </w:rPr>
        <w:t>（7）投标建造师注册证书、安全考核证书（</w:t>
      </w:r>
      <w:r>
        <w:rPr>
          <w:rFonts w:ascii="宋体" w:hAnsi="宋体"/>
          <w:color w:val="C00000"/>
        </w:rPr>
        <w:t>B</w:t>
      </w:r>
      <w:r>
        <w:rPr>
          <w:rFonts w:hint="eastAsia" w:ascii="宋体" w:hAnsi="宋体"/>
          <w:color w:val="C00000"/>
        </w:rPr>
        <w:t>证）；（</w:t>
      </w:r>
      <w:r>
        <w:rPr>
          <w:rFonts w:hint="eastAsia" w:ascii="宋体" w:hAnsi="宋体"/>
          <w:b/>
          <w:color w:val="C00000"/>
        </w:rPr>
        <w:t>彩色打印</w:t>
      </w:r>
      <w:r>
        <w:rPr>
          <w:rFonts w:hint="eastAsia" w:ascii="宋体" w:hAnsi="宋体"/>
          <w:color w:val="C00000"/>
        </w:rPr>
        <w:t>）</w:t>
      </w:r>
    </w:p>
    <w:p w14:paraId="7906CB47">
      <w:pPr>
        <w:pStyle w:val="11"/>
        <w:adjustRightInd w:val="0"/>
        <w:snapToGrid w:val="0"/>
        <w:spacing w:line="360" w:lineRule="auto"/>
        <w:ind w:firstLine="420" w:firstLineChars="200"/>
        <w:rPr>
          <w:rFonts w:ascii="宋体" w:hAnsi="宋体"/>
          <w:color w:val="C00000"/>
        </w:rPr>
      </w:pPr>
      <w:r>
        <w:rPr>
          <w:rFonts w:hint="eastAsia" w:ascii="宋体" w:hAnsi="宋体"/>
          <w:color w:val="C00000"/>
        </w:rPr>
        <w:t>（8）投标安全员</w:t>
      </w:r>
      <w:r>
        <w:rPr>
          <w:rFonts w:ascii="宋体" w:hAnsi="宋体"/>
          <w:color w:val="C00000"/>
        </w:rPr>
        <w:t>C</w:t>
      </w:r>
      <w:r>
        <w:rPr>
          <w:rFonts w:hint="eastAsia" w:ascii="宋体" w:hAnsi="宋体"/>
          <w:color w:val="C00000"/>
        </w:rPr>
        <w:t>证（</w:t>
      </w:r>
      <w:r>
        <w:rPr>
          <w:rFonts w:ascii="宋体" w:hAnsi="宋体"/>
          <w:color w:val="C00000"/>
        </w:rPr>
        <w:t>1</w:t>
      </w:r>
      <w:r>
        <w:rPr>
          <w:rFonts w:hint="eastAsia" w:ascii="宋体" w:hAnsi="宋体"/>
          <w:color w:val="C00000"/>
        </w:rPr>
        <w:t>名）；</w:t>
      </w:r>
      <w:r>
        <w:rPr>
          <w:rFonts w:hint="eastAsia" w:ascii="宋体" w:hAnsi="宋体"/>
          <w:b/>
          <w:color w:val="C00000"/>
        </w:rPr>
        <w:t>（彩色打印）</w:t>
      </w:r>
    </w:p>
    <w:p w14:paraId="5BE76FCF">
      <w:pPr>
        <w:pStyle w:val="11"/>
        <w:adjustRightInd w:val="0"/>
        <w:snapToGrid w:val="0"/>
        <w:spacing w:line="360" w:lineRule="auto"/>
        <w:ind w:firstLine="420" w:firstLineChars="200"/>
        <w:rPr>
          <w:rFonts w:ascii="宋体" w:hAnsi="宋体"/>
          <w:color w:val="C00000"/>
          <w:highlight w:val="none"/>
        </w:rPr>
      </w:pPr>
      <w:r>
        <w:rPr>
          <w:rFonts w:hint="eastAsia" w:ascii="宋体" w:hAnsi="宋体"/>
          <w:color w:val="C00000"/>
        </w:rPr>
        <w:t>（9）</w:t>
      </w:r>
      <w:r>
        <w:rPr>
          <w:rFonts w:hint="eastAsia" w:ascii="宋体" w:hAnsi="宋体"/>
          <w:b/>
          <w:color w:val="C00000"/>
        </w:rPr>
        <w:t>投标保证金</w:t>
      </w:r>
      <w:r>
        <w:rPr>
          <w:rFonts w:hint="eastAsia" w:ascii="宋体" w:hAnsi="宋体"/>
          <w:b/>
          <w:color w:val="C00000"/>
          <w:lang w:val="en-US" w:eastAsia="zh-CN"/>
        </w:rPr>
        <w:t>凭证</w:t>
      </w:r>
      <w:r>
        <w:rPr>
          <w:rFonts w:hint="eastAsia" w:ascii="宋体" w:hAnsi="宋体"/>
          <w:b/>
          <w:color w:val="C00000"/>
        </w:rPr>
        <w:t>。</w:t>
      </w:r>
    </w:p>
    <w:p w14:paraId="2902F0CA">
      <w:pPr>
        <w:pStyle w:val="11"/>
        <w:adjustRightInd w:val="0"/>
        <w:snapToGrid w:val="0"/>
        <w:spacing w:line="360" w:lineRule="auto"/>
        <w:ind w:firstLine="422" w:firstLineChars="200"/>
        <w:rPr>
          <w:rFonts w:ascii="宋体" w:hAnsi="宋体"/>
          <w:b/>
          <w:bCs/>
          <w:highlight w:val="none"/>
        </w:rPr>
      </w:pPr>
      <w:r>
        <w:rPr>
          <w:rFonts w:hint="eastAsia" w:ascii="宋体" w:hAnsi="宋体"/>
          <w:b/>
          <w:bCs/>
          <w:highlight w:val="none"/>
        </w:rPr>
        <w:t>注意：若相关证照为电子证书的，须符合发证部门的使用要求。</w:t>
      </w:r>
    </w:p>
    <w:p w14:paraId="34502471">
      <w:pPr>
        <w:pStyle w:val="11"/>
        <w:adjustRightInd w:val="0"/>
        <w:snapToGrid w:val="0"/>
        <w:spacing w:line="360" w:lineRule="auto"/>
        <w:ind w:firstLine="422" w:firstLineChars="200"/>
        <w:rPr>
          <w:rFonts w:ascii="宋体" w:hAnsi="宋体"/>
          <w:b/>
          <w:color w:val="000000"/>
          <w:highlight w:val="none"/>
        </w:rPr>
      </w:pPr>
      <w:r>
        <w:rPr>
          <w:rFonts w:hint="eastAsia" w:ascii="宋体" w:hAnsi="宋体"/>
          <w:b/>
          <w:color w:val="000000"/>
          <w:highlight w:val="none"/>
        </w:rPr>
        <w:t>【特别提醒】</w:t>
      </w:r>
    </w:p>
    <w:p w14:paraId="6125889A">
      <w:pPr>
        <w:pStyle w:val="11"/>
        <w:adjustRightInd w:val="0"/>
        <w:snapToGrid w:val="0"/>
        <w:spacing w:line="360" w:lineRule="auto"/>
        <w:ind w:firstLine="422" w:firstLineChars="200"/>
        <w:rPr>
          <w:rFonts w:ascii="宋体" w:hAnsi="宋体"/>
          <w:b/>
          <w:highlight w:val="none"/>
        </w:rPr>
      </w:pPr>
      <w:r>
        <w:rPr>
          <w:rFonts w:hint="eastAsia" w:ascii="宋体" w:hAnsi="宋体"/>
          <w:b/>
          <w:highlight w:val="none"/>
        </w:rPr>
        <w:t>1、</w:t>
      </w:r>
      <w:r>
        <w:rPr>
          <w:rFonts w:hint="eastAsia" w:ascii="宋体" w:hAnsi="宋体"/>
          <w:b/>
          <w:spacing w:val="-6"/>
          <w:highlight w:val="none"/>
        </w:rPr>
        <w:t>以上所有资格审查资料需提供原件及三份有效复印件（复印件必须装订成册并每页加盖单位公章）。</w:t>
      </w:r>
    </w:p>
    <w:p w14:paraId="080B3AA4">
      <w:pPr>
        <w:pStyle w:val="11"/>
        <w:adjustRightInd w:val="0"/>
        <w:snapToGrid w:val="0"/>
        <w:spacing w:line="360" w:lineRule="auto"/>
        <w:ind w:firstLine="425" w:firstLineChars="214"/>
        <w:rPr>
          <w:rFonts w:ascii="宋体" w:hAnsi="宋体"/>
          <w:b/>
          <w:spacing w:val="-6"/>
        </w:rPr>
      </w:pPr>
      <w:r>
        <w:rPr>
          <w:rFonts w:hint="eastAsia" w:ascii="宋体" w:hAnsi="宋体"/>
          <w:b/>
          <w:spacing w:val="-6"/>
          <w:highlight w:val="none"/>
        </w:rPr>
        <w:t>2、</w:t>
      </w:r>
      <w:r>
        <w:rPr>
          <w:rFonts w:hint="eastAsia" w:ascii="宋体" w:hAnsi="宋体"/>
          <w:b/>
          <w:highlight w:val="none"/>
        </w:rPr>
        <w:t>资审材料中所涉证书必须在有效期内，不在</w:t>
      </w:r>
      <w:r>
        <w:rPr>
          <w:rFonts w:hint="eastAsia" w:ascii="宋体" w:hAnsi="宋体"/>
          <w:b/>
        </w:rPr>
        <w:t>有效期内的作资格审查不合格处理。</w:t>
      </w:r>
    </w:p>
    <w:p w14:paraId="35C145C8">
      <w:pPr>
        <w:pStyle w:val="11"/>
        <w:adjustRightInd w:val="0"/>
        <w:snapToGrid w:val="0"/>
        <w:spacing w:line="360" w:lineRule="auto"/>
        <w:ind w:firstLine="424" w:firstLineChars="201"/>
        <w:rPr>
          <w:rFonts w:ascii="宋体" w:hAnsi="宋体"/>
          <w:b/>
          <w:color w:val="FF0000"/>
        </w:rPr>
      </w:pPr>
      <w:r>
        <w:rPr>
          <w:rFonts w:ascii="宋体" w:hAnsi="宋体" w:cs="宋体"/>
          <w:b/>
          <w:bCs/>
          <w:color w:val="FF0000"/>
        </w:rPr>
        <w:t>3</w:t>
      </w:r>
      <w:r>
        <w:rPr>
          <w:rFonts w:hint="eastAsia" w:ascii="宋体" w:hAnsi="宋体" w:cs="宋体"/>
          <w:b/>
          <w:bCs/>
          <w:color w:val="FF0000"/>
        </w:rPr>
        <w:t>、</w:t>
      </w:r>
      <w:r>
        <w:rPr>
          <w:rFonts w:hint="eastAsia" w:ascii="宋体" w:hAnsi="宋体"/>
          <w:b/>
          <w:color w:val="FF0000"/>
        </w:rPr>
        <w:t>投标单位在投标文件递交截止时间当日，对于本次招标公告中要求的企业资质在江苏省建筑市场监管与诚信信息一体化平台动态监管不合格资质查询中显示不合格的，按资审不合格处理。</w:t>
      </w:r>
    </w:p>
    <w:p w14:paraId="5B591D4A">
      <w:pPr>
        <w:pStyle w:val="11"/>
        <w:adjustRightInd w:val="0"/>
        <w:snapToGrid w:val="0"/>
        <w:spacing w:line="360" w:lineRule="auto"/>
        <w:ind w:firstLine="422" w:firstLineChars="200"/>
        <w:rPr>
          <w:rFonts w:ascii="宋体" w:hAnsi="宋体"/>
          <w:b/>
        </w:rPr>
      </w:pPr>
      <w:r>
        <w:rPr>
          <w:rFonts w:hint="eastAsia" w:ascii="宋体" w:hAnsi="宋体"/>
          <w:b/>
          <w:lang w:val="en-US" w:eastAsia="zh-CN"/>
        </w:rPr>
        <w:t>4</w:t>
      </w:r>
      <w:r>
        <w:rPr>
          <w:rFonts w:hint="eastAsia" w:ascii="宋体" w:hAnsi="宋体"/>
          <w:b/>
        </w:rPr>
        <w:t>、除</w:t>
      </w:r>
      <w:r>
        <w:rPr>
          <w:rFonts w:hint="eastAsia" w:ascii="宋体" w:hAnsi="宋体"/>
          <w:b/>
          <w:color w:val="FF0000"/>
        </w:rPr>
        <w:t>身份证原件、企业法定代表人身份证明文件原件、企业法定代表人</w:t>
      </w:r>
      <w:r>
        <w:rPr>
          <w:rFonts w:ascii="宋体" w:hAnsi="宋体"/>
          <w:b/>
          <w:color w:val="FF0000"/>
        </w:rPr>
        <w:t>授权委托书</w:t>
      </w:r>
      <w:r>
        <w:rPr>
          <w:rFonts w:hint="eastAsia" w:ascii="宋体" w:hAnsi="宋体"/>
          <w:b/>
          <w:bCs/>
          <w:color w:val="FF0000"/>
        </w:rPr>
        <w:t>原件、零星工程投标报名表原件</w:t>
      </w:r>
      <w:r>
        <w:rPr>
          <w:rFonts w:hint="eastAsia" w:ascii="宋体" w:hAnsi="宋体"/>
          <w:b/>
        </w:rPr>
        <w:t>不用装袋、密封，其他资格审查资料必须一起装袋、密封（注：密封袋骑缝处须加盖报名企业公章）、标志（注：密封袋上注明工程名称、报名企业全称并加盖报名企业公章和法定代表人印章）。所有资格审查资料在投标截止时间前一次性递交，投标截止时间后不再接受补充资料。投标单位必须对其提供的资料的真实性负责。</w:t>
      </w:r>
    </w:p>
    <w:p w14:paraId="44337002">
      <w:pPr>
        <w:pStyle w:val="11"/>
        <w:adjustRightInd w:val="0"/>
        <w:snapToGrid w:val="0"/>
        <w:spacing w:line="360" w:lineRule="auto"/>
        <w:ind w:firstLine="422" w:firstLineChars="200"/>
        <w:rPr>
          <w:rFonts w:ascii="宋体" w:hAnsi="宋体"/>
          <w:b/>
        </w:rPr>
      </w:pPr>
      <w:r>
        <w:rPr>
          <w:rFonts w:hint="eastAsia" w:ascii="宋体" w:hAnsi="宋体"/>
          <w:b/>
          <w:lang w:val="en-US" w:eastAsia="zh-CN"/>
        </w:rPr>
        <w:t>5</w:t>
      </w:r>
      <w:r>
        <w:rPr>
          <w:rFonts w:hint="eastAsia" w:ascii="宋体" w:hAnsi="宋体"/>
          <w:b/>
        </w:rPr>
        <w:t>、在规定时间内资格审查所需各项资料如未提供或提供不全，作资格审查不合格处理，所带原件必须能完整证明公告要求事项。</w:t>
      </w:r>
    </w:p>
    <w:p w14:paraId="5BD3D226">
      <w:pPr>
        <w:pStyle w:val="11"/>
        <w:adjustRightInd w:val="0"/>
        <w:snapToGrid w:val="0"/>
        <w:spacing w:line="360" w:lineRule="auto"/>
        <w:ind w:firstLine="422" w:firstLineChars="200"/>
        <w:rPr>
          <w:rFonts w:ascii="宋体" w:hAnsi="宋体"/>
          <w:b/>
        </w:rPr>
      </w:pPr>
    </w:p>
    <w:tbl>
      <w:tblPr>
        <w:tblStyle w:val="6"/>
        <w:tblW w:w="0" w:type="auto"/>
        <w:jc w:val="center"/>
        <w:tblLayout w:type="fixed"/>
        <w:tblCellMar>
          <w:top w:w="0" w:type="dxa"/>
          <w:left w:w="108" w:type="dxa"/>
          <w:bottom w:w="0" w:type="dxa"/>
          <w:right w:w="108" w:type="dxa"/>
        </w:tblCellMar>
      </w:tblPr>
      <w:tblGrid>
        <w:gridCol w:w="5090"/>
        <w:gridCol w:w="4951"/>
      </w:tblGrid>
      <w:tr w14:paraId="2633BED9">
        <w:tblPrEx>
          <w:tblCellMar>
            <w:top w:w="0" w:type="dxa"/>
            <w:left w:w="108" w:type="dxa"/>
            <w:bottom w:w="0" w:type="dxa"/>
            <w:right w:w="108" w:type="dxa"/>
          </w:tblCellMar>
        </w:tblPrEx>
        <w:trPr>
          <w:trHeight w:val="472" w:hRule="atLeast"/>
          <w:jc w:val="center"/>
        </w:trPr>
        <w:tc>
          <w:tcPr>
            <w:tcW w:w="5090" w:type="dxa"/>
            <w:vAlign w:val="center"/>
          </w:tcPr>
          <w:p w14:paraId="3DDAF82A">
            <w:pPr>
              <w:keepNext w:val="0"/>
              <w:keepLines w:val="0"/>
              <w:widowControl/>
              <w:suppressLineNumbers w:val="0"/>
              <w:spacing w:before="0" w:beforeAutospacing="0" w:after="0" w:afterAutospacing="0" w:line="360" w:lineRule="auto"/>
              <w:ind w:left="0" w:right="-57" w:rightChars="-27"/>
              <w:rPr>
                <w:rFonts w:hint="eastAsia" w:ascii="宋体" w:hAnsi="宋体" w:eastAsia="宋体"/>
                <w:lang w:eastAsia="zh-CN"/>
              </w:rPr>
            </w:pPr>
            <w:r>
              <w:rPr>
                <w:rFonts w:hint="eastAsia" w:ascii="宋体" w:hAnsi="宋体"/>
              </w:rPr>
              <w:t>招标人：</w:t>
            </w:r>
            <w:r>
              <w:rPr>
                <w:rFonts w:hint="eastAsia" w:ascii="宋体" w:hAnsi="宋体"/>
                <w:lang w:eastAsia="zh-CN"/>
              </w:rPr>
              <w:t>常州市新北区三井街道办事处</w:t>
            </w:r>
          </w:p>
        </w:tc>
        <w:tc>
          <w:tcPr>
            <w:tcW w:w="4951" w:type="dxa"/>
            <w:vAlign w:val="center"/>
          </w:tcPr>
          <w:p w14:paraId="02FE299E">
            <w:pPr>
              <w:keepNext w:val="0"/>
              <w:keepLines w:val="0"/>
              <w:widowControl/>
              <w:suppressLineNumbers w:val="0"/>
              <w:spacing w:before="0" w:beforeAutospacing="0" w:after="0" w:afterAutospacing="0" w:line="360" w:lineRule="auto"/>
              <w:ind w:left="0" w:right="-57" w:rightChars="-27"/>
              <w:rPr>
                <w:rFonts w:hint="default" w:ascii="宋体" w:hAnsi="宋体"/>
              </w:rPr>
            </w:pPr>
            <w:r>
              <w:rPr>
                <w:rFonts w:hint="eastAsia" w:ascii="宋体" w:hAnsi="宋体"/>
              </w:rPr>
              <w:t>招标代理机构：江苏鑫洋建设项目管理有限公司</w:t>
            </w:r>
          </w:p>
        </w:tc>
      </w:tr>
      <w:tr w14:paraId="4BB09D22">
        <w:tblPrEx>
          <w:tblCellMar>
            <w:top w:w="0" w:type="dxa"/>
            <w:left w:w="108" w:type="dxa"/>
            <w:bottom w:w="0" w:type="dxa"/>
            <w:right w:w="108" w:type="dxa"/>
          </w:tblCellMar>
        </w:tblPrEx>
        <w:trPr>
          <w:jc w:val="center"/>
        </w:trPr>
        <w:tc>
          <w:tcPr>
            <w:tcW w:w="5090" w:type="dxa"/>
            <w:vAlign w:val="center"/>
          </w:tcPr>
          <w:p w14:paraId="7BCA459B">
            <w:pPr>
              <w:keepNext w:val="0"/>
              <w:keepLines w:val="0"/>
              <w:widowControl/>
              <w:suppressLineNumbers w:val="0"/>
              <w:spacing w:before="0" w:beforeAutospacing="0" w:after="0" w:afterAutospacing="0" w:line="360" w:lineRule="auto"/>
              <w:ind w:left="0" w:right="-57" w:rightChars="-27"/>
              <w:rPr>
                <w:rFonts w:hint="default" w:ascii="宋体" w:hAnsi="宋体"/>
              </w:rPr>
            </w:pPr>
            <w:r>
              <w:rPr>
                <w:rFonts w:hint="eastAsia" w:ascii="宋体" w:hAnsi="宋体"/>
              </w:rPr>
              <w:t>地  址：常州市新北区</w:t>
            </w:r>
          </w:p>
        </w:tc>
        <w:tc>
          <w:tcPr>
            <w:tcW w:w="4951" w:type="dxa"/>
            <w:vAlign w:val="center"/>
          </w:tcPr>
          <w:p w14:paraId="336079F8">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rPr>
            </w:pPr>
            <w:r>
              <w:rPr>
                <w:rFonts w:hint="eastAsia" w:ascii="宋体" w:hAnsi="宋体" w:cs="宋体"/>
                <w:kern w:val="0"/>
                <w:szCs w:val="21"/>
              </w:rPr>
              <w:t>地  址：常州市新北区通江中路8号2号门5楼</w:t>
            </w:r>
          </w:p>
        </w:tc>
      </w:tr>
      <w:tr w14:paraId="16B23401">
        <w:tblPrEx>
          <w:tblCellMar>
            <w:top w:w="0" w:type="dxa"/>
            <w:left w:w="108" w:type="dxa"/>
            <w:bottom w:w="0" w:type="dxa"/>
            <w:right w:w="108" w:type="dxa"/>
          </w:tblCellMar>
        </w:tblPrEx>
        <w:trPr>
          <w:jc w:val="center"/>
        </w:trPr>
        <w:tc>
          <w:tcPr>
            <w:tcW w:w="5090" w:type="dxa"/>
            <w:vAlign w:val="center"/>
          </w:tcPr>
          <w:p w14:paraId="4641C8B7">
            <w:pPr>
              <w:keepNext w:val="0"/>
              <w:keepLines w:val="0"/>
              <w:widowControl/>
              <w:suppressLineNumbers w:val="0"/>
              <w:spacing w:before="0" w:beforeAutospacing="0" w:after="0" w:afterAutospacing="0" w:line="360" w:lineRule="auto"/>
              <w:ind w:left="0" w:right="-57" w:rightChars="-27"/>
              <w:rPr>
                <w:rFonts w:hint="default" w:ascii="宋体" w:hAnsi="宋体" w:eastAsia="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蒋女士</w:t>
            </w:r>
          </w:p>
        </w:tc>
        <w:tc>
          <w:tcPr>
            <w:tcW w:w="4951" w:type="dxa"/>
            <w:vAlign w:val="center"/>
          </w:tcPr>
          <w:p w14:paraId="38245933">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lang w:val="en-US" w:eastAsia="zh-CN"/>
              </w:rPr>
            </w:pPr>
            <w:r>
              <w:rPr>
                <w:rFonts w:hint="eastAsia" w:ascii="宋体" w:hAnsi="宋体" w:cs="宋体"/>
                <w:kern w:val="0"/>
                <w:szCs w:val="21"/>
              </w:rPr>
              <w:t>联系人：陈</w:t>
            </w:r>
            <w:r>
              <w:rPr>
                <w:rFonts w:hint="eastAsia" w:ascii="宋体" w:hAnsi="宋体" w:cs="宋体"/>
                <w:kern w:val="0"/>
                <w:szCs w:val="21"/>
                <w:lang w:val="en-US" w:eastAsia="zh-CN"/>
              </w:rPr>
              <w:t>文杰</w:t>
            </w:r>
          </w:p>
        </w:tc>
      </w:tr>
      <w:tr w14:paraId="1A3A7C0C">
        <w:tblPrEx>
          <w:tblCellMar>
            <w:top w:w="0" w:type="dxa"/>
            <w:left w:w="108" w:type="dxa"/>
            <w:bottom w:w="0" w:type="dxa"/>
            <w:right w:w="108" w:type="dxa"/>
          </w:tblCellMar>
        </w:tblPrEx>
        <w:trPr>
          <w:jc w:val="center"/>
        </w:trPr>
        <w:tc>
          <w:tcPr>
            <w:tcW w:w="5090" w:type="dxa"/>
            <w:vAlign w:val="center"/>
          </w:tcPr>
          <w:p w14:paraId="5A1AF8EE">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lang w:val="en-US" w:eastAsia="zh-CN"/>
              </w:rPr>
            </w:pPr>
            <w:r>
              <w:rPr>
                <w:rFonts w:hint="eastAsia" w:ascii="宋体" w:hAnsi="宋体" w:cs="宋体"/>
                <w:kern w:val="0"/>
                <w:szCs w:val="21"/>
              </w:rPr>
              <w:t>电  话：</w:t>
            </w:r>
            <w:r>
              <w:rPr>
                <w:rFonts w:hint="eastAsia" w:ascii="宋体" w:hAnsi="宋体" w:cs="宋体"/>
                <w:kern w:val="0"/>
                <w:szCs w:val="21"/>
                <w:lang w:val="en-US" w:eastAsia="zh-CN"/>
              </w:rPr>
              <w:t>/</w:t>
            </w:r>
          </w:p>
        </w:tc>
        <w:tc>
          <w:tcPr>
            <w:tcW w:w="4951" w:type="dxa"/>
            <w:vAlign w:val="center"/>
          </w:tcPr>
          <w:p w14:paraId="1E7886B4">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rPr>
            </w:pPr>
            <w:r>
              <w:rPr>
                <w:rFonts w:hint="eastAsia" w:ascii="宋体" w:hAnsi="宋体" w:cs="宋体"/>
                <w:kern w:val="0"/>
                <w:szCs w:val="21"/>
              </w:rPr>
              <w:t>电  话：</w:t>
            </w:r>
            <w:r>
              <w:rPr>
                <w:rFonts w:hint="default" w:ascii="宋体" w:hAnsi="宋体" w:cs="宋体"/>
                <w:kern w:val="0"/>
                <w:szCs w:val="21"/>
              </w:rPr>
              <w:t>0519</w:t>
            </w:r>
            <w:r>
              <w:rPr>
                <w:rFonts w:hint="eastAsia" w:ascii="宋体" w:hAnsi="宋体" w:cs="宋体"/>
                <w:kern w:val="0"/>
                <w:szCs w:val="21"/>
              </w:rPr>
              <w:t>-81081995</w:t>
            </w:r>
          </w:p>
        </w:tc>
      </w:tr>
      <w:tr w14:paraId="1940DD2E">
        <w:tblPrEx>
          <w:tblCellMar>
            <w:top w:w="0" w:type="dxa"/>
            <w:left w:w="108" w:type="dxa"/>
            <w:bottom w:w="0" w:type="dxa"/>
            <w:right w:w="108" w:type="dxa"/>
          </w:tblCellMar>
        </w:tblPrEx>
        <w:trPr>
          <w:jc w:val="center"/>
        </w:trPr>
        <w:tc>
          <w:tcPr>
            <w:tcW w:w="5090" w:type="dxa"/>
            <w:vAlign w:val="center"/>
          </w:tcPr>
          <w:p w14:paraId="2D59BA24">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rPr>
            </w:pPr>
            <w:r>
              <w:rPr>
                <w:rFonts w:hint="eastAsia" w:ascii="宋体" w:hAnsi="宋体" w:cs="宋体"/>
                <w:kern w:val="0"/>
                <w:szCs w:val="21"/>
              </w:rPr>
              <w:t>传  真：</w:t>
            </w:r>
          </w:p>
        </w:tc>
        <w:tc>
          <w:tcPr>
            <w:tcW w:w="4951" w:type="dxa"/>
            <w:vAlign w:val="center"/>
          </w:tcPr>
          <w:p w14:paraId="38A43B52">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rPr>
            </w:pPr>
            <w:r>
              <w:rPr>
                <w:rFonts w:hint="eastAsia" w:ascii="宋体" w:hAnsi="宋体" w:cs="宋体"/>
                <w:kern w:val="0"/>
                <w:szCs w:val="21"/>
              </w:rPr>
              <w:t>传  真：</w:t>
            </w:r>
          </w:p>
        </w:tc>
      </w:tr>
    </w:tbl>
    <w:p w14:paraId="59C8A92F">
      <w:pPr>
        <w:widowControl/>
        <w:jc w:val="both"/>
        <w:rPr>
          <w:rFonts w:hint="eastAsia" w:ascii="宋体" w:hAnsi="宋体"/>
          <w:b w:val="0"/>
          <w:bCs w:val="0"/>
          <w:kern w:val="0"/>
          <w:sz w:val="24"/>
          <w:szCs w:val="24"/>
          <w:highlight w:val="none"/>
        </w:rPr>
      </w:pPr>
      <w:r>
        <w:rPr>
          <w:rFonts w:hint="eastAsia" w:ascii="宋体" w:hAnsi="宋体"/>
          <w:b/>
          <w:bCs/>
          <w:kern w:val="0"/>
          <w:sz w:val="24"/>
          <w:szCs w:val="24"/>
          <w:highlight w:val="none"/>
        </w:rPr>
        <w:t>*上述个人信息由于工作需要经机构或本人同意对外公布。</w:t>
      </w:r>
    </w:p>
    <w:p w14:paraId="45E1AC8E">
      <w:pPr>
        <w:pStyle w:val="11"/>
        <w:spacing w:line="360" w:lineRule="auto"/>
        <w:jc w:val="left"/>
        <w:rPr>
          <w:rFonts w:ascii="宋体" w:hAnsi="宋体"/>
          <w:color w:val="000000"/>
        </w:rPr>
      </w:pPr>
    </w:p>
    <w:p w14:paraId="10EBB1D8">
      <w:pPr>
        <w:pStyle w:val="11"/>
        <w:spacing w:line="360" w:lineRule="auto"/>
        <w:jc w:val="left"/>
        <w:rPr>
          <w:rFonts w:ascii="宋体" w:hAnsi="宋体"/>
          <w:color w:val="000000"/>
        </w:rPr>
      </w:pPr>
    </w:p>
    <w:p w14:paraId="4990230F">
      <w:pPr>
        <w:pStyle w:val="11"/>
        <w:spacing w:line="360" w:lineRule="auto"/>
        <w:jc w:val="left"/>
        <w:rPr>
          <w:rFonts w:ascii="宋体" w:hAnsi="宋体"/>
          <w:color w:val="000000"/>
        </w:rPr>
      </w:pPr>
    </w:p>
    <w:p w14:paraId="497B6857">
      <w:pPr>
        <w:widowControl/>
        <w:rPr>
          <w:rFonts w:ascii="宋体" w:hAnsi="宋体"/>
          <w:b/>
          <w:bCs/>
          <w:sz w:val="24"/>
        </w:rPr>
      </w:pPr>
      <w:r>
        <w:rPr>
          <w:rFonts w:ascii="宋体" w:hAnsi="宋体"/>
          <w:b/>
          <w:bCs/>
          <w:sz w:val="24"/>
        </w:rPr>
        <w:br w:type="page"/>
      </w:r>
      <w:r>
        <w:rPr>
          <w:rFonts w:hint="eastAsia" w:ascii="宋体" w:hAnsi="宋体"/>
          <w:b/>
          <w:bCs/>
          <w:sz w:val="24"/>
        </w:rPr>
        <w:t>附件一：</w:t>
      </w:r>
    </w:p>
    <w:p w14:paraId="241697F2">
      <w:pPr>
        <w:spacing w:line="360" w:lineRule="auto"/>
        <w:jc w:val="center"/>
        <w:rPr>
          <w:rFonts w:ascii="宋体" w:hAnsi="宋体"/>
          <w:b/>
          <w:kern w:val="0"/>
          <w:sz w:val="36"/>
          <w:szCs w:val="36"/>
        </w:rPr>
      </w:pPr>
      <w:r>
        <w:rPr>
          <w:rFonts w:hint="eastAsia" w:ascii="宋体" w:hAnsi="宋体"/>
          <w:b/>
          <w:kern w:val="0"/>
          <w:sz w:val="36"/>
          <w:szCs w:val="36"/>
        </w:rPr>
        <w:t>投标保证金相关事项</w:t>
      </w:r>
    </w:p>
    <w:p w14:paraId="7D558E91">
      <w:pPr>
        <w:autoSpaceDE w:val="0"/>
        <w:autoSpaceDN w:val="0"/>
        <w:spacing w:line="440" w:lineRule="exact"/>
        <w:ind w:firstLine="480" w:firstLineChars="200"/>
        <w:rPr>
          <w:rFonts w:ascii="宋体" w:hAnsi="宋体"/>
          <w:sz w:val="24"/>
        </w:rPr>
      </w:pPr>
      <w:r>
        <w:rPr>
          <w:rFonts w:hint="eastAsia" w:ascii="宋体" w:hAnsi="宋体"/>
          <w:sz w:val="24"/>
        </w:rPr>
        <w:t>1、投标保证金账户名称：</w:t>
      </w:r>
    </w:p>
    <w:p w14:paraId="2D91DBB8">
      <w:pPr>
        <w:adjustRightInd w:val="0"/>
        <w:snapToGrid w:val="0"/>
        <w:spacing w:line="440" w:lineRule="exact"/>
        <w:ind w:firstLine="482" w:firstLineChars="200"/>
        <w:rPr>
          <w:rFonts w:ascii="宋体" w:hAnsi="宋体"/>
          <w:b/>
          <w:sz w:val="24"/>
        </w:rPr>
      </w:pPr>
      <w:r>
        <w:rPr>
          <w:rFonts w:hint="eastAsia" w:ascii="宋体" w:hAnsi="宋体"/>
          <w:b/>
          <w:sz w:val="24"/>
        </w:rPr>
        <w:t>户名：江苏鑫洋建设项目管理有限公司</w:t>
      </w:r>
    </w:p>
    <w:p w14:paraId="628423D4">
      <w:pPr>
        <w:adjustRightInd w:val="0"/>
        <w:snapToGrid w:val="0"/>
        <w:spacing w:line="440" w:lineRule="exact"/>
        <w:ind w:firstLine="482" w:firstLineChars="200"/>
        <w:rPr>
          <w:rFonts w:ascii="宋体" w:hAnsi="宋体"/>
          <w:b/>
          <w:sz w:val="24"/>
        </w:rPr>
      </w:pPr>
      <w:r>
        <w:rPr>
          <w:rFonts w:hint="eastAsia" w:ascii="宋体" w:hAnsi="宋体"/>
          <w:b/>
          <w:sz w:val="24"/>
        </w:rPr>
        <w:t>账号：</w:t>
      </w:r>
      <w:r>
        <w:rPr>
          <w:rFonts w:ascii="宋体" w:hAnsi="宋体"/>
          <w:b/>
          <w:sz w:val="24"/>
        </w:rPr>
        <w:t>1140 7000 0000 3245</w:t>
      </w:r>
    </w:p>
    <w:p w14:paraId="5365C416">
      <w:pPr>
        <w:adjustRightInd w:val="0"/>
        <w:snapToGrid w:val="0"/>
        <w:spacing w:line="440" w:lineRule="exact"/>
        <w:ind w:firstLine="482" w:firstLineChars="200"/>
        <w:rPr>
          <w:rFonts w:ascii="宋体" w:hAnsi="宋体"/>
          <w:b/>
          <w:sz w:val="24"/>
        </w:rPr>
      </w:pPr>
      <w:r>
        <w:rPr>
          <w:rFonts w:hint="eastAsia" w:ascii="宋体" w:hAnsi="宋体"/>
          <w:b/>
          <w:sz w:val="24"/>
        </w:rPr>
        <w:t>开户行：江南农村商业银行通江路支行</w:t>
      </w:r>
    </w:p>
    <w:p w14:paraId="19A6EBAF">
      <w:pPr>
        <w:adjustRightInd w:val="0"/>
        <w:snapToGrid w:val="0"/>
        <w:spacing w:line="440" w:lineRule="exact"/>
        <w:ind w:firstLine="482" w:firstLineChars="200"/>
        <w:rPr>
          <w:rFonts w:ascii="宋体" w:hAnsi="宋体"/>
          <w:b/>
          <w:sz w:val="24"/>
          <w:highlight w:val="none"/>
        </w:rPr>
      </w:pPr>
      <w:r>
        <w:rPr>
          <w:rFonts w:hint="eastAsia" w:ascii="宋体" w:hAnsi="宋体"/>
          <w:b/>
          <w:sz w:val="24"/>
        </w:rPr>
        <w:t>2、投标单位必须用转账支票、电汇、网上银行等方式自行将保证金从基本账户汇入到保证金专用账户（本工程开标现场不接收现金方式的投标保证金）</w:t>
      </w:r>
      <w:r>
        <w:rPr>
          <w:rFonts w:hint="eastAsia" w:ascii="宋体" w:hAnsi="宋体"/>
          <w:b/>
          <w:sz w:val="24"/>
          <w:highlight w:val="none"/>
        </w:rPr>
        <w:t>；</w:t>
      </w:r>
    </w:p>
    <w:p w14:paraId="4D4ECC3A">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3、投标人在缴纳保证金时必须在转账支票、电汇单等票面的用途栏上注明所报工程项目的名称；</w:t>
      </w:r>
    </w:p>
    <w:p w14:paraId="584A53E4">
      <w:pPr>
        <w:adjustRightInd w:val="0"/>
        <w:snapToGrid w:val="0"/>
        <w:spacing w:line="440" w:lineRule="exact"/>
        <w:ind w:firstLine="480" w:firstLineChars="200"/>
        <w:rPr>
          <w:rFonts w:ascii="宋体" w:hAnsi="宋体"/>
          <w:b/>
          <w:sz w:val="24"/>
          <w:highlight w:val="none"/>
        </w:rPr>
      </w:pPr>
      <w:r>
        <w:rPr>
          <w:rFonts w:hint="eastAsia" w:ascii="宋体" w:hAnsi="宋体"/>
          <w:sz w:val="24"/>
          <w:highlight w:val="none"/>
        </w:rPr>
        <w:t>4、</w:t>
      </w:r>
      <w:r>
        <w:rPr>
          <w:rFonts w:hint="eastAsia" w:ascii="宋体" w:hAnsi="宋体"/>
          <w:b/>
          <w:sz w:val="24"/>
          <w:highlight w:val="none"/>
        </w:rPr>
        <w:t>投标保证金到账截止时间为</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1</w:t>
      </w:r>
      <w:r>
        <w:rPr>
          <w:rFonts w:hint="eastAsia" w:ascii="宋体" w:hAnsi="宋体"/>
          <w:b/>
          <w:color w:val="FF0000"/>
          <w:sz w:val="24"/>
          <w:highlight w:val="none"/>
          <w:u w:val="single"/>
        </w:rPr>
        <w:t>月</w:t>
      </w:r>
      <w:r>
        <w:rPr>
          <w:rFonts w:hint="eastAsia" w:ascii="宋体" w:hAnsi="宋体"/>
          <w:b/>
          <w:color w:val="FF0000"/>
          <w:sz w:val="24"/>
          <w:highlight w:val="none"/>
          <w:u w:val="single"/>
          <w:lang w:val="en-US" w:eastAsia="zh-CN"/>
        </w:rPr>
        <w:t>14</w:t>
      </w:r>
      <w:r>
        <w:rPr>
          <w:rFonts w:hint="eastAsia" w:ascii="宋体" w:hAnsi="宋体"/>
          <w:b/>
          <w:color w:val="FF0000"/>
          <w:sz w:val="24"/>
          <w:highlight w:val="none"/>
          <w:u w:val="single"/>
        </w:rPr>
        <w:t>日(开标前一天，法定节假日除外)15：00前</w:t>
      </w:r>
      <w:r>
        <w:rPr>
          <w:rFonts w:hint="eastAsia" w:ascii="宋体" w:hAnsi="宋体"/>
          <w:b/>
          <w:sz w:val="24"/>
          <w:highlight w:val="none"/>
        </w:rPr>
        <w:t>，投标单位应充分考虑在途时间，确保投标保证金在</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1</w:t>
      </w:r>
      <w:r>
        <w:rPr>
          <w:rFonts w:hint="eastAsia" w:ascii="宋体" w:hAnsi="宋体"/>
          <w:b/>
          <w:color w:val="FF0000"/>
          <w:sz w:val="24"/>
          <w:highlight w:val="none"/>
          <w:u w:val="single"/>
        </w:rPr>
        <w:t>月</w:t>
      </w:r>
      <w:r>
        <w:rPr>
          <w:rFonts w:hint="eastAsia" w:ascii="宋体" w:hAnsi="宋体"/>
          <w:b/>
          <w:color w:val="FF0000"/>
          <w:sz w:val="24"/>
          <w:highlight w:val="none"/>
          <w:u w:val="single"/>
          <w:lang w:val="en-US" w:eastAsia="zh-CN"/>
        </w:rPr>
        <w:t>14</w:t>
      </w:r>
      <w:r>
        <w:rPr>
          <w:rFonts w:hint="eastAsia" w:ascii="宋体" w:hAnsi="宋体"/>
          <w:b/>
          <w:color w:val="FF0000"/>
          <w:sz w:val="24"/>
          <w:highlight w:val="none"/>
          <w:u w:val="single"/>
        </w:rPr>
        <w:t>日（开标前一天，</w:t>
      </w:r>
      <w:bookmarkStart w:id="2" w:name="_GoBack"/>
      <w:bookmarkEnd w:id="2"/>
      <w:r>
        <w:rPr>
          <w:rFonts w:hint="eastAsia" w:ascii="宋体" w:hAnsi="宋体"/>
          <w:b/>
          <w:color w:val="FF0000"/>
          <w:sz w:val="24"/>
          <w:highlight w:val="none"/>
          <w:u w:val="single"/>
        </w:rPr>
        <w:t>法定节假日除外）15:00前</w:t>
      </w:r>
      <w:r>
        <w:rPr>
          <w:rFonts w:hint="eastAsia" w:ascii="宋体" w:hAnsi="宋体"/>
          <w:b/>
          <w:sz w:val="24"/>
          <w:highlight w:val="none"/>
        </w:rPr>
        <w:t>到达投标保证金专用账户</w:t>
      </w:r>
      <w:r>
        <w:rPr>
          <w:rFonts w:hint="eastAsia" w:ascii="宋体" w:hAnsi="宋体" w:cs="宋体"/>
          <w:b/>
          <w:kern w:val="0"/>
          <w:sz w:val="24"/>
          <w:highlight w:val="none"/>
        </w:rPr>
        <w:t>。</w:t>
      </w:r>
    </w:p>
    <w:p w14:paraId="043FE9C8">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5、投标保证金的退还时间：除排序前三名的中标候选人以外的其他投标单位在中标结果公示结束且无异议后的五个工作日内退还；排序前三名的中标候选人在施工合同签订后的五个工作日内退还</w:t>
      </w:r>
      <w:r>
        <w:rPr>
          <w:rFonts w:hint="eastAsia" w:ascii="宋体" w:hAnsi="宋体"/>
          <w:b/>
          <w:sz w:val="24"/>
          <w:highlight w:val="none"/>
        </w:rPr>
        <w:t>（中标单位的自动转为履约保证金）</w:t>
      </w:r>
      <w:r>
        <w:rPr>
          <w:rFonts w:hint="eastAsia" w:ascii="宋体" w:hAnsi="宋体"/>
          <w:sz w:val="24"/>
          <w:highlight w:val="none"/>
        </w:rPr>
        <w:t xml:space="preserve">。 </w:t>
      </w:r>
    </w:p>
    <w:p w14:paraId="26A9E28A">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 xml:space="preserve">6、投标保证金退还方式：通过网上银行直接退还至原缴纳账户。 </w:t>
      </w:r>
    </w:p>
    <w:p w14:paraId="689F89EB">
      <w:pPr>
        <w:adjustRightInd w:val="0"/>
        <w:snapToGrid w:val="0"/>
        <w:spacing w:line="440" w:lineRule="exact"/>
        <w:ind w:firstLine="480" w:firstLineChars="200"/>
        <w:rPr>
          <w:rFonts w:ascii="宋体" w:hAnsi="宋体"/>
          <w:sz w:val="24"/>
        </w:rPr>
      </w:pPr>
      <w:r>
        <w:rPr>
          <w:rFonts w:hint="eastAsia" w:ascii="宋体" w:hAnsi="宋体"/>
          <w:sz w:val="24"/>
          <w:highlight w:val="none"/>
        </w:rPr>
        <w:t>7、有下列情形之一的，保证金不予退还：①在提交投标文件截止时间后到招标文件规定的投标有效期终止之前，投标人撤回投标</w:t>
      </w:r>
      <w:r>
        <w:rPr>
          <w:rFonts w:hint="eastAsia" w:ascii="宋体" w:hAnsi="宋体"/>
          <w:sz w:val="24"/>
        </w:rPr>
        <w:t xml:space="preserve">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68EC3793">
      <w:pPr>
        <w:widowControl/>
        <w:spacing w:line="440" w:lineRule="exact"/>
        <w:ind w:firstLine="480" w:firstLineChars="200"/>
        <w:rPr>
          <w:rFonts w:ascii="宋体" w:hAnsi="宋体"/>
          <w:b/>
          <w:bCs/>
          <w:sz w:val="24"/>
        </w:rPr>
      </w:pPr>
      <w:r>
        <w:rPr>
          <w:rFonts w:hint="eastAsia" w:ascii="宋体" w:hAnsi="宋体"/>
          <w:sz w:val="24"/>
        </w:rPr>
        <w:t>8、其它未尽事宜按常建</w:t>
      </w:r>
      <w:r>
        <w:rPr>
          <w:rFonts w:hint="eastAsia" w:ascii="宋体" w:hAnsi="宋体" w:eastAsia="宋体" w:cs="Times New Roman"/>
          <w:sz w:val="24"/>
          <w:lang w:val="en-US" w:eastAsia="zh-CN"/>
        </w:rPr>
        <w:t>〔2019〕</w:t>
      </w:r>
      <w:r>
        <w:rPr>
          <w:rFonts w:hint="eastAsia" w:ascii="宋体" w:hAnsi="宋体" w:eastAsia="宋体" w:cs="Times New Roman"/>
          <w:sz w:val="24"/>
        </w:rPr>
        <w:t>231</w:t>
      </w:r>
      <w:r>
        <w:rPr>
          <w:rFonts w:hint="eastAsia" w:ascii="宋体" w:hAnsi="宋体"/>
          <w:sz w:val="24"/>
        </w:rPr>
        <w:t>号文执行。</w:t>
      </w:r>
    </w:p>
    <w:p w14:paraId="108E153C">
      <w:pPr>
        <w:widowControl/>
        <w:jc w:val="both"/>
        <w:rPr>
          <w:rFonts w:hint="eastAsia" w:ascii="宋体" w:hAnsi="宋体"/>
          <w:b w:val="0"/>
          <w:bCs w:val="0"/>
          <w:kern w:val="0"/>
          <w:sz w:val="24"/>
          <w:szCs w:val="24"/>
          <w:highlight w:val="none"/>
        </w:rPr>
      </w:pPr>
      <w:r>
        <w:rPr>
          <w:rFonts w:hint="eastAsia" w:ascii="宋体" w:hAnsi="宋体"/>
          <w:b/>
          <w:bCs/>
          <w:kern w:val="0"/>
          <w:sz w:val="24"/>
          <w:szCs w:val="24"/>
          <w:highlight w:val="none"/>
        </w:rPr>
        <w:t>*上述个人信息由于工作需要经机构或本人同意对外公布。</w:t>
      </w:r>
    </w:p>
    <w:p w14:paraId="2F6C88B3">
      <w:pPr>
        <w:rPr>
          <w:rFonts w:ascii="宋体" w:hAnsi="宋体"/>
          <w:b/>
          <w:bCs/>
          <w:szCs w:val="21"/>
        </w:rPr>
      </w:pPr>
    </w:p>
    <w:p w14:paraId="18214F47">
      <w:pPr>
        <w:widowControl/>
        <w:rPr>
          <w:rFonts w:ascii="宋体" w:hAnsi="宋体"/>
          <w:b/>
          <w:bCs/>
          <w:sz w:val="24"/>
        </w:rPr>
      </w:pPr>
      <w:r>
        <w:rPr>
          <w:rFonts w:ascii="宋体" w:hAnsi="宋体"/>
          <w:b/>
          <w:bCs/>
          <w:sz w:val="24"/>
        </w:rPr>
        <w:br w:type="page"/>
      </w:r>
      <w:r>
        <w:rPr>
          <w:rFonts w:hint="eastAsia" w:ascii="宋体" w:hAnsi="宋体"/>
          <w:b/>
          <w:bCs/>
          <w:sz w:val="24"/>
        </w:rPr>
        <w:t>附件二：</w:t>
      </w:r>
    </w:p>
    <w:p w14:paraId="2699C899">
      <w:pPr>
        <w:pStyle w:val="12"/>
        <w:spacing w:line="360" w:lineRule="auto"/>
        <w:jc w:val="center"/>
        <w:rPr>
          <w:rFonts w:hint="default"/>
          <w:b/>
          <w:color w:val="auto"/>
          <w:sz w:val="36"/>
          <w:szCs w:val="36"/>
        </w:rPr>
      </w:pPr>
      <w:r>
        <w:rPr>
          <w:b/>
          <w:color w:val="auto"/>
          <w:sz w:val="36"/>
          <w:szCs w:val="36"/>
        </w:rPr>
        <w:t>评标细则</w:t>
      </w:r>
    </w:p>
    <w:p w14:paraId="55575631">
      <w:pPr>
        <w:autoSpaceDE w:val="0"/>
        <w:autoSpaceDN w:val="0"/>
        <w:spacing w:line="360" w:lineRule="auto"/>
        <w:ind w:firstLine="420" w:firstLineChars="200"/>
        <w:rPr>
          <w:rFonts w:ascii="宋体" w:hAnsi="宋体"/>
          <w:szCs w:val="21"/>
        </w:rPr>
      </w:pPr>
      <w:bookmarkStart w:id="0" w:name="_Hlk107992740"/>
      <w:bookmarkStart w:id="1" w:name="_Hlk128733171"/>
      <w:r>
        <w:rPr>
          <w:rFonts w:hint="eastAsia" w:ascii="宋体" w:hAnsi="宋体"/>
          <w:szCs w:val="21"/>
        </w:rPr>
        <w:t xml:space="preserve">本着公平、公正、公开的原则对各投标单位的投标文件中商务标等方面进行评分。具体办法如下： (共计 100 分) </w:t>
      </w:r>
    </w:p>
    <w:p w14:paraId="781EA1AE">
      <w:pPr>
        <w:pStyle w:val="12"/>
        <w:spacing w:line="360" w:lineRule="auto"/>
        <w:ind w:firstLine="422" w:firstLineChars="200"/>
        <w:jc w:val="both"/>
        <w:rPr>
          <w:rFonts w:hint="default"/>
          <w:b/>
          <w:bCs/>
          <w:color w:val="auto"/>
          <w:kern w:val="2"/>
          <w:sz w:val="21"/>
          <w:szCs w:val="21"/>
        </w:rPr>
      </w:pPr>
      <w:r>
        <w:rPr>
          <w:b/>
          <w:bCs/>
          <w:color w:val="auto"/>
          <w:sz w:val="21"/>
          <w:szCs w:val="21"/>
        </w:rPr>
        <w:t>一、技术标：不需要</w:t>
      </w:r>
    </w:p>
    <w:p w14:paraId="415D5FB4">
      <w:pPr>
        <w:widowControl/>
        <w:autoSpaceDE w:val="0"/>
        <w:autoSpaceDN w:val="0"/>
        <w:spacing w:line="360" w:lineRule="auto"/>
        <w:ind w:left="422"/>
        <w:rPr>
          <w:rFonts w:ascii="宋体" w:hAnsi="宋体"/>
          <w:szCs w:val="21"/>
        </w:rPr>
      </w:pPr>
      <w:r>
        <w:rPr>
          <w:rFonts w:hint="eastAsia" w:ascii="宋体" w:hAnsi="宋体"/>
          <w:b/>
          <w:bCs/>
          <w:szCs w:val="21"/>
        </w:rPr>
        <w:t>二、商务标：</w:t>
      </w:r>
      <w:r>
        <w:rPr>
          <w:rFonts w:hint="eastAsia" w:ascii="宋体" w:hAnsi="宋体" w:cs="宋体"/>
          <w:b/>
          <w:kern w:val="0"/>
          <w:szCs w:val="21"/>
        </w:rPr>
        <w:t>（100分）</w:t>
      </w:r>
    </w:p>
    <w:p w14:paraId="262C68B8">
      <w:pPr>
        <w:autoSpaceDE w:val="0"/>
        <w:autoSpaceDN w:val="0"/>
        <w:spacing w:line="360" w:lineRule="auto"/>
        <w:ind w:firstLine="420" w:firstLineChars="200"/>
        <w:rPr>
          <w:rFonts w:ascii="宋体" w:hAnsi="宋体"/>
          <w:szCs w:val="21"/>
        </w:rPr>
      </w:pPr>
      <w:r>
        <w:rPr>
          <w:rFonts w:hint="eastAsia" w:ascii="宋体" w:hAnsi="宋体"/>
          <w:szCs w:val="21"/>
        </w:rPr>
        <w:t>本工程具体评审因素和标准如下：</w:t>
      </w:r>
    </w:p>
    <w:p w14:paraId="3494A1F8">
      <w:pPr>
        <w:autoSpaceDE w:val="0"/>
        <w:autoSpaceDN w:val="0"/>
        <w:spacing w:line="360" w:lineRule="auto"/>
        <w:ind w:firstLine="420" w:firstLineChars="200"/>
        <w:rPr>
          <w:rFonts w:ascii="宋体" w:hAnsi="宋体"/>
          <w:szCs w:val="21"/>
        </w:rPr>
      </w:pPr>
      <w:r>
        <w:rPr>
          <w:rFonts w:hint="eastAsia" w:ascii="宋体" w:hAnsi="宋体"/>
          <w:szCs w:val="21"/>
        </w:rPr>
        <w:t>第一步：投标文件能够满足招标文件的实质性要求；</w:t>
      </w:r>
    </w:p>
    <w:p w14:paraId="3EAC0D57">
      <w:pPr>
        <w:autoSpaceDE w:val="0"/>
        <w:autoSpaceDN w:val="0"/>
        <w:spacing w:line="360" w:lineRule="auto"/>
        <w:ind w:firstLine="420" w:firstLineChars="200"/>
        <w:rPr>
          <w:rFonts w:ascii="宋体" w:hAnsi="宋体"/>
          <w:szCs w:val="21"/>
        </w:rPr>
      </w:pPr>
      <w:r>
        <w:rPr>
          <w:rFonts w:hint="eastAsia" w:ascii="宋体" w:hAnsi="宋体"/>
          <w:szCs w:val="21"/>
        </w:rPr>
        <w:t>第二步：符合性清标，商务标符合招标文件的实质性要求；</w:t>
      </w:r>
    </w:p>
    <w:p w14:paraId="3EEDBB0F">
      <w:pPr>
        <w:autoSpaceDE w:val="0"/>
        <w:autoSpaceDN w:val="0"/>
        <w:spacing w:line="360" w:lineRule="auto"/>
        <w:ind w:firstLine="420" w:firstLineChars="200"/>
        <w:rPr>
          <w:rFonts w:ascii="宋体" w:hAnsi="宋体"/>
          <w:szCs w:val="21"/>
        </w:rPr>
      </w:pPr>
      <w:r>
        <w:rPr>
          <w:rFonts w:hint="eastAsia" w:ascii="宋体" w:hAnsi="宋体"/>
          <w:szCs w:val="21"/>
        </w:rPr>
        <w:t>第三步：打分；</w:t>
      </w:r>
    </w:p>
    <w:p w14:paraId="3A3FB36B">
      <w:pPr>
        <w:autoSpaceDE w:val="0"/>
        <w:autoSpaceDN w:val="0"/>
        <w:spacing w:line="360" w:lineRule="auto"/>
        <w:ind w:firstLine="420" w:firstLineChars="200"/>
        <w:rPr>
          <w:rFonts w:ascii="宋体" w:hAnsi="宋体"/>
          <w:szCs w:val="21"/>
        </w:rPr>
      </w:pPr>
      <w:r>
        <w:rPr>
          <w:rFonts w:hint="eastAsia" w:ascii="宋体" w:hAnsi="宋体"/>
          <w:szCs w:val="21"/>
        </w:rPr>
        <w:t>1、确定有效投标报价：</w:t>
      </w:r>
    </w:p>
    <w:p w14:paraId="7C2E6171">
      <w:pPr>
        <w:autoSpaceDE w:val="0"/>
        <w:autoSpaceDN w:val="0"/>
        <w:spacing w:line="360" w:lineRule="auto"/>
        <w:ind w:firstLine="420" w:firstLineChars="200"/>
        <w:rPr>
          <w:rFonts w:ascii="宋体" w:hAnsi="宋体"/>
          <w:szCs w:val="21"/>
        </w:rPr>
      </w:pPr>
      <w:r>
        <w:rPr>
          <w:rFonts w:hint="eastAsia" w:ascii="宋体" w:hAnsi="宋体"/>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4E142706">
      <w:pPr>
        <w:autoSpaceDE w:val="0"/>
        <w:autoSpaceDN w:val="0"/>
        <w:spacing w:line="360" w:lineRule="auto"/>
        <w:ind w:firstLine="420" w:firstLineChars="200"/>
        <w:rPr>
          <w:rFonts w:ascii="宋体" w:hAnsi="宋体"/>
          <w:szCs w:val="21"/>
        </w:rPr>
      </w:pPr>
      <w:r>
        <w:rPr>
          <w:rFonts w:hint="eastAsia" w:ascii="宋体" w:hAnsi="宋体"/>
          <w:szCs w:val="21"/>
        </w:rPr>
        <w:t>2、打分</w:t>
      </w:r>
    </w:p>
    <w:p w14:paraId="04E5BC5D">
      <w:pPr>
        <w:autoSpaceDE w:val="0"/>
        <w:autoSpaceDN w:val="0"/>
        <w:spacing w:line="360" w:lineRule="auto"/>
        <w:ind w:firstLine="420" w:firstLineChars="200"/>
        <w:rPr>
          <w:rFonts w:ascii="宋体" w:hAnsi="宋体"/>
          <w:szCs w:val="21"/>
        </w:rPr>
      </w:pPr>
      <w:r>
        <w:rPr>
          <w:rFonts w:hint="eastAsia" w:ascii="宋体" w:hAnsi="宋体"/>
          <w:szCs w:val="21"/>
        </w:rPr>
        <w:t xml:space="preserve">（1）确定评标基准价：通过相关投标数据合成确定评标基准价，高出或低于此基准价相应扣分。评标基准价=（A×50%+B×30%+C×20%）×K； </w:t>
      </w:r>
    </w:p>
    <w:p w14:paraId="022915E1">
      <w:pPr>
        <w:autoSpaceDE w:val="0"/>
        <w:autoSpaceDN w:val="0"/>
        <w:spacing w:line="360" w:lineRule="auto"/>
        <w:ind w:firstLine="420" w:firstLineChars="200"/>
        <w:rPr>
          <w:rFonts w:ascii="宋体" w:hAnsi="宋体"/>
          <w:szCs w:val="21"/>
        </w:rPr>
      </w:pPr>
      <w:r>
        <w:rPr>
          <w:rFonts w:hint="eastAsia" w:ascii="宋体" w:hAnsi="宋体"/>
          <w:szCs w:val="21"/>
        </w:rPr>
        <w:t xml:space="preserve">（2）A=本次招标项目最高投标限价×（100%-下浮率△）； </w:t>
      </w:r>
    </w:p>
    <w:p w14:paraId="1B7D0DAA">
      <w:pPr>
        <w:autoSpaceDE w:val="0"/>
        <w:autoSpaceDN w:val="0"/>
        <w:spacing w:line="360" w:lineRule="auto"/>
        <w:ind w:firstLine="420" w:firstLineChars="200"/>
        <w:rPr>
          <w:rFonts w:ascii="宋体" w:hAnsi="宋体"/>
          <w:szCs w:val="21"/>
        </w:rPr>
      </w:pPr>
      <w:r>
        <w:rPr>
          <w:rFonts w:hint="eastAsia" w:ascii="宋体" w:hAnsi="宋体"/>
          <w:szCs w:val="21"/>
        </w:rPr>
        <w:t xml:space="preserve">B=在规定范围内的本次投标除C值外的任意一个有效投标价； </w:t>
      </w:r>
    </w:p>
    <w:p w14:paraId="48D4D922">
      <w:pPr>
        <w:autoSpaceDE w:val="0"/>
        <w:autoSpaceDN w:val="0"/>
        <w:spacing w:line="360" w:lineRule="auto"/>
        <w:ind w:firstLine="420" w:firstLineChars="200"/>
        <w:rPr>
          <w:rFonts w:ascii="宋体" w:hAnsi="宋体"/>
          <w:szCs w:val="21"/>
        </w:rPr>
      </w:pPr>
      <w:r>
        <w:rPr>
          <w:rFonts w:hint="eastAsia" w:ascii="宋体" w:hAnsi="宋体"/>
          <w:szCs w:val="21"/>
        </w:rPr>
        <w:t xml:space="preserve">C=在规定范围内的本次开标最低有效投标价 </w:t>
      </w:r>
    </w:p>
    <w:p w14:paraId="56E72DC0">
      <w:pPr>
        <w:autoSpaceDE w:val="0"/>
        <w:autoSpaceDN w:val="0"/>
        <w:spacing w:line="360" w:lineRule="auto"/>
        <w:ind w:firstLine="420" w:firstLineChars="200"/>
        <w:rPr>
          <w:rFonts w:ascii="宋体" w:hAnsi="宋体"/>
          <w:szCs w:val="21"/>
        </w:rPr>
      </w:pPr>
      <w:r>
        <w:rPr>
          <w:rFonts w:hint="eastAsia" w:ascii="宋体" w:hAnsi="宋体"/>
          <w:szCs w:val="21"/>
        </w:rPr>
        <w:t>A值、B值、C值参与评标基准价计算时，最高投标限价和有效投标报价均扣除暂估价</w:t>
      </w:r>
      <w:r>
        <w:rPr>
          <w:rFonts w:hint="eastAsia" w:ascii="宋体" w:hAnsi="宋体"/>
          <w:szCs w:val="21"/>
          <w:lang w:eastAsia="zh-CN"/>
        </w:rPr>
        <w:t>（</w:t>
      </w:r>
      <w:r>
        <w:rPr>
          <w:rFonts w:hint="eastAsia" w:ascii="宋体" w:hAnsi="宋体"/>
          <w:szCs w:val="21"/>
          <w:lang w:val="en-US" w:eastAsia="zh-CN"/>
        </w:rPr>
        <w:t>含税金）</w:t>
      </w:r>
      <w:r>
        <w:rPr>
          <w:rFonts w:hint="eastAsia" w:ascii="宋体" w:hAnsi="宋体"/>
          <w:szCs w:val="21"/>
        </w:rPr>
        <w:t xml:space="preserve">后计算，本工程暂估价详见招标控制价文件。 </w:t>
      </w:r>
    </w:p>
    <w:p w14:paraId="1FB1309F">
      <w:pPr>
        <w:autoSpaceDE w:val="0"/>
        <w:autoSpaceDN w:val="0"/>
        <w:spacing w:line="360" w:lineRule="auto"/>
        <w:ind w:firstLine="420" w:firstLineChars="200"/>
        <w:rPr>
          <w:rFonts w:ascii="宋体" w:hAnsi="宋体"/>
          <w:szCs w:val="21"/>
        </w:rPr>
      </w:pPr>
      <w:r>
        <w:rPr>
          <w:rFonts w:hint="eastAsia" w:ascii="宋体" w:hAnsi="宋体"/>
          <w:szCs w:val="21"/>
        </w:rPr>
        <w:t>规定范围为：高于［(本次所有有效投标报价的平均值×0.7+本次招标项目最高投标限价×0.3)×0.75］的有效投标报价；</w:t>
      </w:r>
    </w:p>
    <w:p w14:paraId="64D03A4F">
      <w:pPr>
        <w:autoSpaceDE w:val="0"/>
        <w:autoSpaceDN w:val="0"/>
        <w:spacing w:line="360" w:lineRule="auto"/>
        <w:ind w:firstLine="420" w:firstLineChars="200"/>
        <w:rPr>
          <w:rFonts w:ascii="宋体" w:hAnsi="宋体"/>
          <w:szCs w:val="21"/>
        </w:rPr>
      </w:pPr>
      <w:r>
        <w:rPr>
          <w:rFonts w:hint="eastAsia" w:ascii="宋体" w:hAnsi="宋体"/>
          <w:szCs w:val="21"/>
        </w:rPr>
        <w:t>K为下浮系数，取值范围为</w:t>
      </w:r>
      <w:r>
        <w:rPr>
          <w:rFonts w:hint="eastAsia" w:ascii="宋体" w:hAnsi="宋体"/>
          <w:b/>
          <w:bCs/>
          <w:szCs w:val="21"/>
        </w:rPr>
        <w:t>96%、96.5%、97%、97.5%、98%、98.5%、99%</w:t>
      </w:r>
      <w:r>
        <w:rPr>
          <w:rFonts w:hint="eastAsia" w:ascii="宋体" w:hAnsi="宋体"/>
          <w:szCs w:val="21"/>
        </w:rPr>
        <w:t xml:space="preserve">。 </w:t>
      </w:r>
    </w:p>
    <w:p w14:paraId="7315AB0D">
      <w:pPr>
        <w:autoSpaceDE w:val="0"/>
        <w:autoSpaceDN w:val="0"/>
        <w:spacing w:line="360" w:lineRule="auto"/>
        <w:ind w:firstLine="420" w:firstLineChars="200"/>
        <w:rPr>
          <w:rFonts w:ascii="宋体" w:hAnsi="宋体"/>
          <w:szCs w:val="21"/>
        </w:rPr>
      </w:pPr>
      <w:r>
        <w:rPr>
          <w:rFonts w:hint="eastAsia" w:ascii="宋体" w:hAnsi="宋体"/>
          <w:szCs w:val="21"/>
        </w:rPr>
        <w:t>（3）各有效投标价扣除暂估价后与评标基准价比对，等于评标基准价的得满分，高出或低于此基准价相应扣分，每高或低1%扣（</w:t>
      </w:r>
      <w:r>
        <w:rPr>
          <w:rFonts w:hint="eastAsia" w:ascii="宋体" w:hAnsi="宋体"/>
          <w:b/>
          <w:szCs w:val="21"/>
        </w:rPr>
        <w:t>0.6、0.7、0</w:t>
      </w:r>
      <w:r>
        <w:rPr>
          <w:rFonts w:ascii="宋体" w:hAnsi="宋体"/>
          <w:b/>
          <w:szCs w:val="21"/>
        </w:rPr>
        <w:t>.8</w:t>
      </w:r>
      <w:r>
        <w:rPr>
          <w:rFonts w:hint="eastAsia" w:ascii="宋体" w:hAnsi="宋体"/>
          <w:szCs w:val="21"/>
        </w:rPr>
        <w:t xml:space="preserve">）分。具体扣分值在开标后评标委员会所有评委确定有效标后由招标人代表进行随机抽取。（按内插法，四舍五入取两位小数）。 </w:t>
      </w:r>
    </w:p>
    <w:p w14:paraId="4584BCB6">
      <w:pPr>
        <w:autoSpaceDE w:val="0"/>
        <w:autoSpaceDN w:val="0"/>
        <w:spacing w:line="360" w:lineRule="auto"/>
        <w:ind w:firstLine="420" w:firstLineChars="200"/>
        <w:rPr>
          <w:rFonts w:ascii="宋体" w:hAnsi="宋体"/>
          <w:szCs w:val="21"/>
        </w:rPr>
      </w:pPr>
      <w:r>
        <w:rPr>
          <w:rFonts w:hint="eastAsia" w:ascii="宋体" w:hAnsi="宋体"/>
          <w:szCs w:val="21"/>
        </w:rPr>
        <w:t>注：①Δ 为以最高投标限价为基数的下浮率，本工程为：</w:t>
      </w:r>
      <w:r>
        <w:rPr>
          <w:rFonts w:hint="eastAsia" w:ascii="宋体" w:hAnsi="宋体"/>
          <w:b/>
          <w:bCs/>
          <w:color w:val="FF0000"/>
          <w:szCs w:val="21"/>
          <w:lang w:val="en-US" w:eastAsia="zh-CN"/>
        </w:rPr>
        <w:t>3%、4%、5%、6%、7%、8%、9%、10%、11%、12%</w:t>
      </w:r>
      <w:r>
        <w:rPr>
          <w:rFonts w:hint="eastAsia" w:ascii="宋体" w:hAnsi="宋体"/>
          <w:szCs w:val="21"/>
        </w:rPr>
        <w:t xml:space="preserve">共10个数值。②C值的确定：按公式计算出本工程的规定范围，在此规定范围内的最低有效投标报价即为C值。③（不含C值）B值随机抽取确定。④开标时有效标少于等于3家的，不再合成计算评标基准价，最低有效投标报价即为评标基准值。 </w:t>
      </w:r>
    </w:p>
    <w:p w14:paraId="62A93D16">
      <w:pPr>
        <w:autoSpaceDE w:val="0"/>
        <w:autoSpaceDN w:val="0"/>
        <w:spacing w:line="360" w:lineRule="auto"/>
        <w:ind w:firstLine="420" w:firstLineChars="200"/>
        <w:rPr>
          <w:rFonts w:ascii="宋体" w:hAnsi="宋体"/>
          <w:szCs w:val="21"/>
        </w:rPr>
      </w:pPr>
      <w:r>
        <w:rPr>
          <w:rFonts w:hint="eastAsia" w:ascii="宋体" w:hAnsi="宋体"/>
          <w:szCs w:val="21"/>
        </w:rPr>
        <w:t xml:space="preserve">3、所有抽签均在开标后评标委员会所有评委确定有效标后由招标人代表进行随机抽取。 </w:t>
      </w:r>
    </w:p>
    <w:p w14:paraId="69F91682">
      <w:pPr>
        <w:autoSpaceDE w:val="0"/>
        <w:autoSpaceDN w:val="0"/>
        <w:spacing w:line="360" w:lineRule="auto"/>
        <w:ind w:firstLine="420" w:firstLineChars="200"/>
        <w:rPr>
          <w:rFonts w:ascii="宋体" w:hAnsi="宋体"/>
          <w:szCs w:val="21"/>
        </w:rPr>
      </w:pPr>
      <w:r>
        <w:rPr>
          <w:rFonts w:hint="eastAsia" w:ascii="宋体" w:hAnsi="宋体"/>
          <w:szCs w:val="21"/>
        </w:rPr>
        <w:t xml:space="preserve">4、评标委员会在评标报告上签字后，ABC合成评标基准价不因招投标当事人质疑、投诉、复议以及其它任何情形而改变，评标过程中的计算错误调整除外。 </w:t>
      </w:r>
    </w:p>
    <w:p w14:paraId="2AB14EB4">
      <w:pPr>
        <w:autoSpaceDE w:val="0"/>
        <w:autoSpaceDN w:val="0"/>
        <w:spacing w:line="360" w:lineRule="auto"/>
        <w:ind w:firstLine="422" w:firstLineChars="200"/>
        <w:rPr>
          <w:rFonts w:ascii="宋体" w:hAnsi="宋体"/>
          <w:b/>
          <w:bCs/>
          <w:szCs w:val="21"/>
        </w:rPr>
      </w:pPr>
      <w:r>
        <w:rPr>
          <w:rFonts w:hint="eastAsia" w:ascii="宋体" w:hAnsi="宋体"/>
          <w:b/>
          <w:bCs/>
          <w:szCs w:val="21"/>
        </w:rPr>
        <w:t>三、定标</w:t>
      </w:r>
    </w:p>
    <w:p w14:paraId="41808D54">
      <w:pPr>
        <w:autoSpaceDE w:val="0"/>
        <w:autoSpaceDN w:val="0"/>
        <w:spacing w:line="360" w:lineRule="auto"/>
        <w:ind w:firstLine="420" w:firstLineChars="200"/>
        <w:rPr>
          <w:rFonts w:ascii="宋体" w:hAnsi="宋体"/>
          <w:szCs w:val="21"/>
        </w:rPr>
      </w:pPr>
      <w:r>
        <w:rPr>
          <w:rFonts w:hint="eastAsia" w:ascii="宋体" w:hAnsi="宋体"/>
          <w:szCs w:val="21"/>
        </w:rPr>
        <w:t>以上得分汇总最高者为第一中标候选人。若得分相同，则选择其中投标报价低者为第一中标候选人；若得分相同，投标报价也相同，当场按签到顺序抽签确定中标候选人。</w:t>
      </w:r>
    </w:p>
    <w:p w14:paraId="31B4988F">
      <w:pPr>
        <w:autoSpaceDE w:val="0"/>
        <w:autoSpaceDN w:val="0"/>
        <w:spacing w:line="360" w:lineRule="auto"/>
        <w:ind w:firstLine="422" w:firstLineChars="200"/>
        <w:rPr>
          <w:rFonts w:ascii="宋体" w:hAnsi="宋体"/>
          <w:b/>
          <w:bCs/>
          <w:szCs w:val="21"/>
        </w:rPr>
      </w:pPr>
      <w:r>
        <w:rPr>
          <w:rFonts w:hint="eastAsia" w:ascii="宋体" w:hAnsi="宋体"/>
          <w:b/>
          <w:bCs/>
          <w:szCs w:val="21"/>
        </w:rPr>
        <w:t xml:space="preserve">注意事项： </w:t>
      </w:r>
    </w:p>
    <w:p w14:paraId="0A604CE7">
      <w:pPr>
        <w:widowControl/>
        <w:numPr>
          <w:ilvl w:val="0"/>
          <w:numId w:val="1"/>
        </w:numPr>
        <w:autoSpaceDE w:val="0"/>
        <w:autoSpaceDN w:val="0"/>
        <w:spacing w:line="360" w:lineRule="auto"/>
        <w:ind w:firstLine="420" w:firstLineChars="200"/>
        <w:rPr>
          <w:rFonts w:ascii="宋体" w:hAnsi="宋体"/>
          <w:szCs w:val="21"/>
        </w:rPr>
      </w:pPr>
      <w:r>
        <w:rPr>
          <w:rFonts w:hint="eastAsia" w:ascii="宋体" w:hAnsi="宋体"/>
          <w:szCs w:val="21"/>
        </w:rPr>
        <w:t>一旦发现中标候选单位的投标建造师已有在建或已另有工程中标的，则取消其中标候选人资格，同时按相关法律、法规处罚。</w:t>
      </w:r>
    </w:p>
    <w:p w14:paraId="37D6194C">
      <w:pPr>
        <w:autoSpaceDE w:val="0"/>
        <w:autoSpaceDN w:val="0"/>
        <w:spacing w:line="360" w:lineRule="auto"/>
        <w:ind w:firstLine="420" w:firstLineChars="200"/>
        <w:rPr>
          <w:rFonts w:ascii="宋体" w:hAnsi="宋体"/>
          <w:szCs w:val="21"/>
        </w:rPr>
      </w:pPr>
      <w:r>
        <w:rPr>
          <w:rFonts w:hint="eastAsia" w:ascii="宋体" w:hAnsi="宋体"/>
          <w:szCs w:val="21"/>
        </w:rPr>
        <w:t>2、一旦发现中标单位存在非法转包、转让、挂靠等行为的，将依法进行处理，给招标人造成损失的，依法承担赔偿责任。</w:t>
      </w:r>
    </w:p>
    <w:p w14:paraId="6F513DD9">
      <w:pPr>
        <w:widowControl/>
        <w:adjustRightInd w:val="0"/>
        <w:spacing w:line="360" w:lineRule="auto"/>
        <w:ind w:firstLine="420" w:firstLineChars="200"/>
        <w:rPr>
          <w:rFonts w:ascii="宋体" w:hAnsi="宋体"/>
          <w:szCs w:val="21"/>
        </w:rPr>
      </w:pPr>
      <w:r>
        <w:rPr>
          <w:rFonts w:hint="eastAsia" w:ascii="宋体" w:hAnsi="宋体"/>
          <w:szCs w:val="21"/>
        </w:rPr>
        <w:t>3、本工程招标公告中的评标办法与招标文件中的评标办法不一致时，以招标公告中的评标办法为准。</w:t>
      </w:r>
    </w:p>
    <w:bookmarkEnd w:id="0"/>
    <w:p w14:paraId="279D0E96">
      <w:pPr>
        <w:snapToGrid w:val="0"/>
        <w:spacing w:line="440" w:lineRule="exact"/>
        <w:ind w:firstLine="411" w:firstLineChars="196"/>
        <w:rPr>
          <w:rFonts w:ascii="宋体" w:hAnsi="宋体"/>
          <w:b/>
          <w:bCs/>
          <w:snapToGrid w:val="0"/>
          <w:szCs w:val="21"/>
        </w:rPr>
      </w:pPr>
      <w:r>
        <w:rPr>
          <w:rFonts w:hint="eastAsia" w:ascii="宋体" w:hAnsi="宋体"/>
          <w:szCs w:val="21"/>
        </w:rPr>
        <w:t>4、</w:t>
      </w:r>
      <w:r>
        <w:rPr>
          <w:rFonts w:hint="eastAsia" w:ascii="宋体" w:hAnsi="宋体"/>
          <w:b/>
          <w:bCs/>
          <w:snapToGrid w:val="0"/>
          <w:szCs w:val="21"/>
        </w:rPr>
        <w:t>投标文件工程量清单中，计价表中各项综合单价的报价≦控制价中相对应列项综合单价为有效投标报价，有一项不符此要求的投标报价为无效投标报价。</w:t>
      </w:r>
      <w:bookmarkEnd w:id="1"/>
    </w:p>
    <w:p w14:paraId="24CCFFA6">
      <w:pPr>
        <w:widowControl/>
        <w:rPr>
          <w:rFonts w:ascii="宋体" w:hAnsi="宋体"/>
          <w:b/>
          <w:bCs/>
          <w:snapToGrid w:val="0"/>
          <w:szCs w:val="21"/>
        </w:rPr>
      </w:pPr>
      <w:r>
        <w:rPr>
          <w:rFonts w:ascii="宋体" w:hAnsi="宋体"/>
          <w:b/>
          <w:bCs/>
          <w:snapToGrid w:val="0"/>
          <w:szCs w:val="21"/>
        </w:rPr>
        <w:br w:type="page"/>
      </w:r>
    </w:p>
    <w:p w14:paraId="45260222">
      <w:pPr>
        <w:widowControl/>
        <w:rPr>
          <w:rFonts w:ascii="宋体" w:hAnsi="宋体"/>
          <w:b/>
          <w:bCs/>
          <w:sz w:val="24"/>
        </w:rPr>
      </w:pPr>
      <w:r>
        <w:rPr>
          <w:rFonts w:hint="eastAsia" w:ascii="宋体" w:hAnsi="宋体"/>
          <w:b/>
          <w:bCs/>
          <w:sz w:val="24"/>
        </w:rPr>
        <w:t>附件三：</w:t>
      </w:r>
    </w:p>
    <w:p w14:paraId="544531E2">
      <w:pPr>
        <w:pStyle w:val="11"/>
        <w:spacing w:line="360" w:lineRule="auto"/>
        <w:jc w:val="left"/>
        <w:rPr>
          <w:rFonts w:ascii="宋体" w:hAnsi="宋体"/>
          <w:color w:val="000000"/>
        </w:rPr>
      </w:pPr>
    </w:p>
    <w:p w14:paraId="35274BD8">
      <w:pPr>
        <w:spacing w:line="360" w:lineRule="auto"/>
        <w:jc w:val="center"/>
        <w:rPr>
          <w:rFonts w:ascii="宋体" w:hAnsi="宋体"/>
          <w:color w:val="000000"/>
          <w:sz w:val="36"/>
        </w:rPr>
      </w:pPr>
      <w:r>
        <w:rPr>
          <w:rFonts w:hint="eastAsia" w:ascii="宋体" w:hAnsi="宋体"/>
          <w:sz w:val="48"/>
          <w:u w:val="single"/>
        </w:rPr>
        <w:t xml:space="preserve"> </w:t>
      </w:r>
      <w:r>
        <w:rPr>
          <w:rFonts w:hint="eastAsia" w:ascii="宋体" w:hAnsi="宋体"/>
          <w:sz w:val="36"/>
          <w:u w:val="single"/>
        </w:rPr>
        <w:t xml:space="preserve">                              </w:t>
      </w:r>
      <w:r>
        <w:rPr>
          <w:rFonts w:hint="eastAsia" w:ascii="宋体" w:hAnsi="宋体"/>
          <w:b/>
          <w:sz w:val="36"/>
        </w:rPr>
        <w:t>工程施工招标</w:t>
      </w:r>
    </w:p>
    <w:p w14:paraId="5F429F9E">
      <w:pPr>
        <w:spacing w:line="360" w:lineRule="auto"/>
        <w:jc w:val="center"/>
        <w:rPr>
          <w:rFonts w:ascii="宋体" w:hAnsi="宋体"/>
          <w:b/>
          <w:color w:val="000000"/>
          <w:sz w:val="72"/>
        </w:rPr>
      </w:pPr>
      <w:r>
        <w:rPr>
          <w:rFonts w:hint="eastAsia" w:ascii="宋体" w:hAnsi="宋体"/>
          <w:b/>
          <w:color w:val="000000"/>
          <w:sz w:val="72"/>
        </w:rPr>
        <w:t>投标申请人资格审查</w:t>
      </w:r>
    </w:p>
    <w:p w14:paraId="2448A971">
      <w:pPr>
        <w:spacing w:line="360" w:lineRule="auto"/>
        <w:jc w:val="center"/>
        <w:rPr>
          <w:rFonts w:ascii="宋体" w:hAnsi="宋体"/>
          <w:b/>
          <w:color w:val="000000"/>
          <w:sz w:val="72"/>
        </w:rPr>
      </w:pPr>
      <w:r>
        <w:rPr>
          <w:rFonts w:hint="eastAsia" w:ascii="宋体" w:hAnsi="宋体"/>
          <w:b/>
          <w:color w:val="000000"/>
          <w:sz w:val="72"/>
        </w:rPr>
        <w:t>申请书</w:t>
      </w:r>
    </w:p>
    <w:p w14:paraId="69286C21">
      <w:pPr>
        <w:spacing w:line="360" w:lineRule="auto"/>
        <w:rPr>
          <w:rFonts w:ascii="宋体" w:hAnsi="宋体"/>
          <w:color w:val="000000"/>
          <w:sz w:val="10"/>
        </w:rPr>
      </w:pPr>
    </w:p>
    <w:p w14:paraId="24298D56">
      <w:pPr>
        <w:jc w:val="center"/>
        <w:rPr>
          <w:rFonts w:ascii="宋体" w:hAnsi="宋体"/>
          <w:b/>
          <w:color w:val="000000"/>
        </w:rPr>
      </w:pPr>
      <w:r>
        <w:rPr>
          <w:rFonts w:hint="eastAsia" w:ascii="宋体" w:hAnsi="宋体"/>
          <w:b/>
          <w:color w:val="000000"/>
          <w:sz w:val="32"/>
        </w:rPr>
        <w:t>项目编号：</w:t>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ab/>
      </w:r>
    </w:p>
    <w:p w14:paraId="6EF84472">
      <w:pPr>
        <w:pStyle w:val="5"/>
        <w:rPr>
          <w:rFonts w:ascii="宋体" w:hAnsi="宋体"/>
          <w:color w:val="000000"/>
        </w:rPr>
      </w:pPr>
    </w:p>
    <w:p w14:paraId="4F4864A5">
      <w:pPr>
        <w:rPr>
          <w:rFonts w:ascii="宋体" w:hAnsi="宋体"/>
          <w:b/>
          <w:color w:val="000000"/>
        </w:rPr>
      </w:pPr>
    </w:p>
    <w:p w14:paraId="3CAA2996">
      <w:pPr>
        <w:rPr>
          <w:rFonts w:ascii="宋体" w:hAnsi="宋体"/>
          <w:b/>
          <w:color w:val="000000"/>
        </w:rPr>
      </w:pPr>
    </w:p>
    <w:p w14:paraId="688037B0">
      <w:pPr>
        <w:rPr>
          <w:rFonts w:ascii="宋体" w:hAnsi="宋体"/>
          <w:b/>
          <w:color w:val="000000"/>
          <w:sz w:val="36"/>
        </w:rPr>
      </w:pPr>
    </w:p>
    <w:p w14:paraId="2596FF66">
      <w:pPr>
        <w:rPr>
          <w:rFonts w:ascii="宋体" w:hAnsi="宋体"/>
          <w:b/>
          <w:color w:val="000000"/>
          <w:sz w:val="36"/>
        </w:rPr>
      </w:pPr>
    </w:p>
    <w:p w14:paraId="47BDC129">
      <w:pPr>
        <w:snapToGrid w:val="0"/>
        <w:spacing w:line="360" w:lineRule="auto"/>
        <w:rPr>
          <w:rFonts w:ascii="宋体" w:hAnsi="宋体"/>
          <w:b/>
          <w:sz w:val="30"/>
        </w:rPr>
      </w:pPr>
      <w:r>
        <w:rPr>
          <w:rFonts w:hint="eastAsia" w:ascii="宋体" w:hAnsi="宋体"/>
          <w:b/>
          <w:sz w:val="30"/>
        </w:rPr>
        <w:t>项目名称：</w:t>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 xml:space="preserve">  </w:t>
      </w:r>
      <w:r>
        <w:rPr>
          <w:rFonts w:hint="eastAsia" w:ascii="宋体" w:hAnsi="宋体"/>
          <w:b/>
          <w:sz w:val="30"/>
          <w:u w:val="single"/>
        </w:rPr>
        <w:tab/>
      </w:r>
    </w:p>
    <w:p w14:paraId="7FCA682B">
      <w:pPr>
        <w:spacing w:line="300" w:lineRule="auto"/>
        <w:ind w:firstLine="1680"/>
        <w:rPr>
          <w:rFonts w:ascii="宋体" w:hAnsi="宋体"/>
          <w:b/>
          <w:sz w:val="24"/>
        </w:rPr>
      </w:pPr>
    </w:p>
    <w:p w14:paraId="30F39DCC">
      <w:pPr>
        <w:spacing w:line="300" w:lineRule="auto"/>
        <w:rPr>
          <w:rFonts w:ascii="宋体" w:hAnsi="宋体"/>
          <w:b/>
          <w:sz w:val="32"/>
          <w:u w:val="single"/>
        </w:rPr>
      </w:pPr>
      <w:r>
        <w:rPr>
          <w:rFonts w:hint="eastAsia" w:ascii="宋体" w:hAnsi="宋体"/>
          <w:b/>
          <w:sz w:val="32"/>
        </w:rPr>
        <w:t>投标申请人：</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0"/>
          <w:u w:val="single"/>
        </w:rPr>
        <w:t xml:space="preserve">                       </w:t>
      </w:r>
      <w:r>
        <w:rPr>
          <w:rFonts w:hint="eastAsia" w:ascii="宋体" w:hAnsi="宋体"/>
          <w:b/>
          <w:sz w:val="32"/>
          <w:u w:val="single"/>
        </w:rPr>
        <w:t xml:space="preserve">   （盖章）</w:t>
      </w:r>
    </w:p>
    <w:p w14:paraId="1F68A04C">
      <w:pPr>
        <w:spacing w:line="300" w:lineRule="auto"/>
        <w:ind w:firstLine="1680"/>
        <w:rPr>
          <w:rFonts w:ascii="宋体" w:hAnsi="宋体"/>
          <w:b/>
          <w:sz w:val="24"/>
        </w:rPr>
      </w:pPr>
      <w:r>
        <w:rPr>
          <w:rFonts w:hint="eastAsia" w:ascii="宋体" w:hAnsi="宋体"/>
          <w:b/>
          <w:sz w:val="24"/>
        </w:rPr>
        <w:t xml:space="preserve"> </w:t>
      </w:r>
    </w:p>
    <w:p w14:paraId="544BF01F">
      <w:pPr>
        <w:spacing w:line="300" w:lineRule="auto"/>
        <w:rPr>
          <w:rFonts w:ascii="宋体" w:hAnsi="宋体"/>
          <w:b/>
          <w:sz w:val="32"/>
          <w:u w:val="single"/>
        </w:rPr>
      </w:pPr>
      <w:r>
        <w:rPr>
          <w:rFonts w:hint="eastAsia" w:ascii="宋体" w:hAnsi="宋体"/>
          <w:b/>
          <w:sz w:val="32"/>
        </w:rPr>
        <w:t>法定代表人或其委托代理人：</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（签字或盖章）</w:t>
      </w:r>
    </w:p>
    <w:p w14:paraId="4939C97F">
      <w:pPr>
        <w:spacing w:line="300" w:lineRule="auto"/>
        <w:ind w:firstLine="1680"/>
        <w:rPr>
          <w:rFonts w:ascii="宋体" w:hAnsi="宋体"/>
          <w:b/>
          <w:sz w:val="24"/>
        </w:rPr>
      </w:pPr>
    </w:p>
    <w:p w14:paraId="47808BFC">
      <w:pPr>
        <w:spacing w:line="300" w:lineRule="auto"/>
        <w:rPr>
          <w:rFonts w:ascii="宋体" w:hAnsi="宋体"/>
          <w:b/>
          <w:color w:val="000000"/>
          <w:sz w:val="32"/>
          <w:u w:val="single"/>
        </w:rPr>
      </w:pPr>
      <w:r>
        <w:rPr>
          <w:rFonts w:hint="eastAsia" w:ascii="宋体" w:hAnsi="宋体"/>
          <w:b/>
          <w:sz w:val="32"/>
        </w:rPr>
        <w:t>地址：</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p>
    <w:p w14:paraId="607852D7">
      <w:pPr>
        <w:spacing w:line="300" w:lineRule="auto"/>
        <w:ind w:firstLine="1680"/>
        <w:rPr>
          <w:rFonts w:ascii="宋体" w:hAnsi="宋体"/>
          <w:b/>
          <w:color w:val="000000"/>
          <w:sz w:val="24"/>
        </w:rPr>
      </w:pPr>
    </w:p>
    <w:p w14:paraId="30A98506">
      <w:pPr>
        <w:spacing w:line="300" w:lineRule="auto"/>
        <w:ind w:firstLine="1680"/>
        <w:rPr>
          <w:rFonts w:ascii="宋体" w:hAnsi="宋体"/>
          <w:b/>
          <w:color w:val="000000"/>
          <w:sz w:val="24"/>
        </w:rPr>
      </w:pPr>
    </w:p>
    <w:p w14:paraId="44EA0ADF">
      <w:pPr>
        <w:spacing w:line="300" w:lineRule="auto"/>
        <w:ind w:firstLine="1680"/>
        <w:rPr>
          <w:rFonts w:ascii="宋体" w:hAnsi="宋体"/>
          <w:b/>
          <w:color w:val="000000"/>
          <w:sz w:val="24"/>
        </w:rPr>
      </w:pPr>
    </w:p>
    <w:p w14:paraId="6FD93BB8">
      <w:pPr>
        <w:spacing w:line="300" w:lineRule="auto"/>
        <w:ind w:firstLine="1680"/>
        <w:rPr>
          <w:rFonts w:ascii="宋体" w:hAnsi="宋体"/>
          <w:b/>
          <w:color w:val="000000"/>
          <w:sz w:val="24"/>
        </w:rPr>
      </w:pPr>
    </w:p>
    <w:p w14:paraId="1E08EA01">
      <w:pPr>
        <w:rPr>
          <w:rFonts w:ascii="宋体" w:hAnsi="宋体"/>
          <w:b/>
          <w:sz w:val="30"/>
        </w:rPr>
      </w:pPr>
      <w:r>
        <w:rPr>
          <w:rFonts w:hint="eastAsia" w:ascii="宋体" w:hAnsi="宋体"/>
          <w:b/>
          <w:sz w:val="30"/>
        </w:rPr>
        <w:t>日期：</w:t>
      </w:r>
      <w:r>
        <w:rPr>
          <w:rFonts w:hint="eastAsia" w:ascii="宋体" w:hAnsi="宋体"/>
          <w:b/>
          <w:sz w:val="30"/>
          <w:u w:val="single"/>
        </w:rPr>
        <w:t xml:space="preserve">      </w:t>
      </w:r>
      <w:r>
        <w:rPr>
          <w:rFonts w:hint="eastAsia" w:ascii="宋体" w:hAnsi="宋体"/>
          <w:b/>
          <w:sz w:val="30"/>
        </w:rPr>
        <w:t>年</w:t>
      </w:r>
      <w:r>
        <w:rPr>
          <w:rFonts w:hint="eastAsia" w:ascii="宋体" w:hAnsi="宋体"/>
          <w:b/>
          <w:sz w:val="30"/>
          <w:u w:val="single"/>
        </w:rPr>
        <w:t xml:space="preserve">      </w:t>
      </w:r>
      <w:r>
        <w:rPr>
          <w:rFonts w:hint="eastAsia" w:ascii="宋体" w:hAnsi="宋体"/>
          <w:b/>
          <w:sz w:val="30"/>
        </w:rPr>
        <w:t>月</w:t>
      </w:r>
      <w:r>
        <w:rPr>
          <w:rFonts w:hint="eastAsia" w:ascii="宋体" w:hAnsi="宋体"/>
          <w:b/>
          <w:sz w:val="30"/>
          <w:u w:val="single"/>
        </w:rPr>
        <w:t xml:space="preserve">      </w:t>
      </w:r>
      <w:r>
        <w:rPr>
          <w:rFonts w:hint="eastAsia" w:ascii="宋体" w:hAnsi="宋体"/>
          <w:b/>
          <w:sz w:val="30"/>
        </w:rPr>
        <w:t>日</w:t>
      </w:r>
    </w:p>
    <w:p w14:paraId="429B1BAE">
      <w:pPr>
        <w:rPr>
          <w:rFonts w:ascii="宋体" w:hAnsi="宋体"/>
          <w:b/>
          <w:sz w:val="30"/>
        </w:rPr>
      </w:pPr>
      <w:r>
        <w:rPr>
          <w:rFonts w:ascii="宋体" w:hAnsi="宋体"/>
          <w:b/>
          <w:sz w:val="30"/>
        </w:rPr>
        <w:br w:type="page"/>
      </w:r>
    </w:p>
    <w:p w14:paraId="3FA8FF25">
      <w:pPr>
        <w:widowControl/>
        <w:rPr>
          <w:rFonts w:ascii="宋体" w:hAnsi="宋体"/>
          <w:b/>
          <w:bCs/>
          <w:sz w:val="24"/>
        </w:rPr>
      </w:pPr>
      <w:r>
        <w:rPr>
          <w:rFonts w:hint="eastAsia" w:ascii="宋体" w:hAnsi="宋体"/>
          <w:b/>
          <w:bCs/>
          <w:sz w:val="24"/>
        </w:rPr>
        <w:t>附件四：</w:t>
      </w:r>
    </w:p>
    <w:p w14:paraId="2C5F18D7">
      <w:pPr>
        <w:spacing w:line="600" w:lineRule="exact"/>
        <w:jc w:val="center"/>
        <w:rPr>
          <w:rFonts w:ascii="宋体" w:hAnsi="宋体"/>
          <w:b/>
          <w:kern w:val="0"/>
          <w:sz w:val="36"/>
          <w:szCs w:val="20"/>
        </w:rPr>
      </w:pPr>
      <w:r>
        <w:rPr>
          <w:rFonts w:hint="eastAsia" w:ascii="宋体" w:hAnsi="宋体"/>
          <w:b/>
          <w:kern w:val="0"/>
          <w:sz w:val="36"/>
          <w:szCs w:val="20"/>
        </w:rPr>
        <w:t>零星工程投标报名表</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328"/>
        <w:gridCol w:w="6568"/>
      </w:tblGrid>
      <w:tr w14:paraId="5FD7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752" w:type="dxa"/>
            <w:vAlign w:val="center"/>
          </w:tcPr>
          <w:p w14:paraId="4482BB15">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招标单位</w:t>
            </w:r>
          </w:p>
        </w:tc>
        <w:tc>
          <w:tcPr>
            <w:tcW w:w="6896" w:type="dxa"/>
            <w:gridSpan w:val="2"/>
            <w:vAlign w:val="center"/>
          </w:tcPr>
          <w:p w14:paraId="47C3FF0D">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rPr>
            </w:pPr>
          </w:p>
        </w:tc>
      </w:tr>
      <w:tr w14:paraId="635A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703CE7C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项目名称</w:t>
            </w:r>
          </w:p>
        </w:tc>
        <w:tc>
          <w:tcPr>
            <w:tcW w:w="6896" w:type="dxa"/>
            <w:gridSpan w:val="2"/>
            <w:vAlign w:val="center"/>
          </w:tcPr>
          <w:p w14:paraId="7AD09266">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rPr>
            </w:pPr>
          </w:p>
        </w:tc>
      </w:tr>
      <w:tr w14:paraId="4759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36BE495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项目地址</w:t>
            </w:r>
          </w:p>
        </w:tc>
        <w:tc>
          <w:tcPr>
            <w:tcW w:w="6896" w:type="dxa"/>
            <w:gridSpan w:val="2"/>
            <w:vAlign w:val="center"/>
          </w:tcPr>
          <w:p w14:paraId="76153410">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rPr>
            </w:pPr>
          </w:p>
        </w:tc>
      </w:tr>
      <w:tr w14:paraId="687D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648" w:type="dxa"/>
            <w:gridSpan w:val="3"/>
            <w:vAlign w:val="center"/>
          </w:tcPr>
          <w:p w14:paraId="06001C8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投标单位报名情况</w:t>
            </w:r>
          </w:p>
        </w:tc>
      </w:tr>
      <w:tr w14:paraId="3F41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6E12C3D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投标单位（盖章）</w:t>
            </w:r>
          </w:p>
        </w:tc>
        <w:tc>
          <w:tcPr>
            <w:tcW w:w="6568" w:type="dxa"/>
            <w:vAlign w:val="center"/>
          </w:tcPr>
          <w:p w14:paraId="6A005F9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3E9F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59038B1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资质等级</w:t>
            </w:r>
          </w:p>
        </w:tc>
        <w:tc>
          <w:tcPr>
            <w:tcW w:w="6568" w:type="dxa"/>
            <w:vAlign w:val="center"/>
          </w:tcPr>
          <w:p w14:paraId="6D81C2F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47CA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5F7811F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法定代表人</w:t>
            </w:r>
          </w:p>
          <w:p w14:paraId="42B140B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（签字并盖章）</w:t>
            </w:r>
          </w:p>
        </w:tc>
        <w:tc>
          <w:tcPr>
            <w:tcW w:w="6568" w:type="dxa"/>
            <w:vAlign w:val="center"/>
          </w:tcPr>
          <w:p w14:paraId="23457B09">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0002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68ACDF0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投标注册建造师</w:t>
            </w:r>
          </w:p>
        </w:tc>
        <w:tc>
          <w:tcPr>
            <w:tcW w:w="6568" w:type="dxa"/>
            <w:vAlign w:val="center"/>
          </w:tcPr>
          <w:p w14:paraId="58654401">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20F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13D899D9">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授权委托人</w:t>
            </w:r>
          </w:p>
        </w:tc>
        <w:tc>
          <w:tcPr>
            <w:tcW w:w="6568" w:type="dxa"/>
            <w:vAlign w:val="center"/>
          </w:tcPr>
          <w:p w14:paraId="35B80BA0">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7E4C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0A864E7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授权委托人联系电话</w:t>
            </w:r>
          </w:p>
        </w:tc>
        <w:tc>
          <w:tcPr>
            <w:tcW w:w="6568" w:type="dxa"/>
            <w:vAlign w:val="center"/>
          </w:tcPr>
          <w:p w14:paraId="0CF0200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00D4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7DB2486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接收招标文件邮箱</w:t>
            </w:r>
          </w:p>
        </w:tc>
        <w:tc>
          <w:tcPr>
            <w:tcW w:w="6568" w:type="dxa"/>
            <w:vAlign w:val="center"/>
          </w:tcPr>
          <w:p w14:paraId="0A9A545C">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3998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34E6FEB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投标报名时间</w:t>
            </w:r>
          </w:p>
        </w:tc>
        <w:tc>
          <w:tcPr>
            <w:tcW w:w="6568" w:type="dxa"/>
            <w:vAlign w:val="center"/>
          </w:tcPr>
          <w:p w14:paraId="31CD876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p>
        </w:tc>
      </w:tr>
      <w:tr w14:paraId="25C6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3080" w:type="dxa"/>
            <w:gridSpan w:val="2"/>
            <w:vAlign w:val="center"/>
          </w:tcPr>
          <w:p w14:paraId="4D326B4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投标报名接受人</w:t>
            </w:r>
          </w:p>
          <w:p w14:paraId="3DD75C2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审查意见</w:t>
            </w:r>
          </w:p>
        </w:tc>
        <w:tc>
          <w:tcPr>
            <w:tcW w:w="6568" w:type="dxa"/>
            <w:vAlign w:val="center"/>
          </w:tcPr>
          <w:p w14:paraId="3D6D545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p>
          <w:p w14:paraId="37E91A0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r>
              <w:rPr>
                <w:rFonts w:hint="eastAsia" w:ascii="宋体" w:hAnsi="宋体" w:cs="宋体"/>
                <w:kern w:val="0"/>
                <w:sz w:val="24"/>
              </w:rPr>
              <w:t xml:space="preserve">       审查人签名：       日期：</w:t>
            </w:r>
          </w:p>
        </w:tc>
      </w:tr>
      <w:tr w14:paraId="00B6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2" w:hRule="atLeast"/>
          <w:jc w:val="center"/>
        </w:trPr>
        <w:tc>
          <w:tcPr>
            <w:tcW w:w="3080" w:type="dxa"/>
            <w:gridSpan w:val="2"/>
            <w:vAlign w:val="center"/>
          </w:tcPr>
          <w:p w14:paraId="0312579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r>
              <w:rPr>
                <w:rFonts w:hint="eastAsia" w:ascii="宋体" w:hAnsi="宋体" w:cs="宋体"/>
                <w:kern w:val="0"/>
                <w:sz w:val="24"/>
              </w:rPr>
              <w:t>备  注</w:t>
            </w:r>
          </w:p>
        </w:tc>
        <w:tc>
          <w:tcPr>
            <w:tcW w:w="6568" w:type="dxa"/>
            <w:vAlign w:val="center"/>
          </w:tcPr>
          <w:p w14:paraId="6D6175FD">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rPr>
            </w:pPr>
            <w:r>
              <w:rPr>
                <w:rFonts w:hint="eastAsia" w:ascii="宋体" w:hAnsi="宋体" w:cs="宋体"/>
                <w:kern w:val="0"/>
                <w:sz w:val="24"/>
              </w:rPr>
              <w:t>1、投标报名人应如实填写，表格内除投标报名接受人审查意见一栏</w:t>
            </w:r>
            <w:r>
              <w:rPr>
                <w:rFonts w:hint="eastAsia" w:ascii="宋体" w:hAnsi="宋体" w:cs="宋体"/>
                <w:b/>
                <w:kern w:val="0"/>
                <w:sz w:val="24"/>
              </w:rPr>
              <w:t>其余须打印且不得修改</w:t>
            </w:r>
            <w:r>
              <w:rPr>
                <w:rFonts w:hint="eastAsia" w:ascii="宋体" w:hAnsi="宋体" w:cs="宋体"/>
                <w:kern w:val="0"/>
                <w:sz w:val="24"/>
              </w:rPr>
              <w:t>；</w:t>
            </w:r>
          </w:p>
          <w:p w14:paraId="574622E1">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rPr>
            </w:pPr>
            <w:r>
              <w:rPr>
                <w:rFonts w:hint="eastAsia" w:ascii="宋体" w:hAnsi="宋体" w:cs="宋体"/>
                <w:kern w:val="0"/>
                <w:sz w:val="24"/>
              </w:rPr>
              <w:t>2、所有资料、证书原件和复印件应当</w:t>
            </w:r>
            <w:r>
              <w:rPr>
                <w:rFonts w:hint="eastAsia" w:ascii="宋体" w:hAnsi="宋体" w:cs="宋体"/>
                <w:b/>
                <w:kern w:val="0"/>
                <w:sz w:val="24"/>
              </w:rPr>
              <w:t>相符</w:t>
            </w:r>
            <w:r>
              <w:rPr>
                <w:rFonts w:hint="eastAsia" w:ascii="宋体" w:hAnsi="宋体" w:cs="宋体"/>
                <w:kern w:val="0"/>
                <w:sz w:val="24"/>
              </w:rPr>
              <w:t>；</w:t>
            </w:r>
          </w:p>
          <w:p w14:paraId="1F4414AF">
            <w:pPr>
              <w:keepNext w:val="0"/>
              <w:keepLines w:val="0"/>
              <w:suppressLineNumbers w:val="0"/>
              <w:autoSpaceDE w:val="0"/>
              <w:autoSpaceDN w:val="0"/>
              <w:spacing w:before="0" w:beforeAutospacing="0" w:after="0" w:afterAutospacing="0" w:line="560" w:lineRule="exact"/>
              <w:ind w:left="105" w:leftChars="50" w:right="105" w:rightChars="50"/>
              <w:rPr>
                <w:rFonts w:hint="default" w:ascii="宋体" w:hAnsi="宋体" w:cs="宋体"/>
                <w:kern w:val="0"/>
                <w:sz w:val="24"/>
              </w:rPr>
            </w:pPr>
            <w:r>
              <w:rPr>
                <w:rFonts w:hint="eastAsia" w:ascii="宋体" w:hAnsi="宋体" w:cs="宋体"/>
                <w:kern w:val="0"/>
                <w:sz w:val="24"/>
              </w:rPr>
              <w:t>3、投标报名结束后，招标人应当进行汇总并报送单位领导小组备案。</w:t>
            </w:r>
          </w:p>
        </w:tc>
      </w:tr>
    </w:tbl>
    <w:p w14:paraId="7108FC94">
      <w:pPr>
        <w:rPr>
          <w:rFonts w:ascii="宋体" w:hAnsi="宋体"/>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E212E"/>
    <w:multiLevelType w:val="singleLevel"/>
    <w:tmpl w:val="0E3E21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NWMyOGZmNmQ5YTRlMzY4ODExOTljYThlMTcwNDUifQ=="/>
  </w:docVars>
  <w:rsids>
    <w:rsidRoot w:val="00C713B7"/>
    <w:rsid w:val="000070FC"/>
    <w:rsid w:val="0015416D"/>
    <w:rsid w:val="00176F0F"/>
    <w:rsid w:val="001E034E"/>
    <w:rsid w:val="001F6646"/>
    <w:rsid w:val="002A3A3C"/>
    <w:rsid w:val="002B6C5C"/>
    <w:rsid w:val="002E4239"/>
    <w:rsid w:val="003576B3"/>
    <w:rsid w:val="00391EE0"/>
    <w:rsid w:val="00403EE0"/>
    <w:rsid w:val="00436466"/>
    <w:rsid w:val="005C13D7"/>
    <w:rsid w:val="005D3773"/>
    <w:rsid w:val="00656EA0"/>
    <w:rsid w:val="006B74B4"/>
    <w:rsid w:val="00761194"/>
    <w:rsid w:val="00964919"/>
    <w:rsid w:val="009816C9"/>
    <w:rsid w:val="009C4633"/>
    <w:rsid w:val="009C7466"/>
    <w:rsid w:val="00AA1B86"/>
    <w:rsid w:val="00B2578B"/>
    <w:rsid w:val="00B45B15"/>
    <w:rsid w:val="00BD27B3"/>
    <w:rsid w:val="00C713B7"/>
    <w:rsid w:val="00CE2BAB"/>
    <w:rsid w:val="00D1035A"/>
    <w:rsid w:val="00D93F90"/>
    <w:rsid w:val="00DC7295"/>
    <w:rsid w:val="00E32F5B"/>
    <w:rsid w:val="00E57A40"/>
    <w:rsid w:val="00E841EB"/>
    <w:rsid w:val="00EA7189"/>
    <w:rsid w:val="00F84E9C"/>
    <w:rsid w:val="00FE56F7"/>
    <w:rsid w:val="05FA2A55"/>
    <w:rsid w:val="074F0B4A"/>
    <w:rsid w:val="0797291E"/>
    <w:rsid w:val="089B1EC1"/>
    <w:rsid w:val="1090036A"/>
    <w:rsid w:val="15AC0096"/>
    <w:rsid w:val="162F02BF"/>
    <w:rsid w:val="167F242A"/>
    <w:rsid w:val="1776002C"/>
    <w:rsid w:val="1AE042D8"/>
    <w:rsid w:val="27776907"/>
    <w:rsid w:val="2BD01293"/>
    <w:rsid w:val="2CE36DAF"/>
    <w:rsid w:val="303A1E0C"/>
    <w:rsid w:val="310B694E"/>
    <w:rsid w:val="32420638"/>
    <w:rsid w:val="36F64047"/>
    <w:rsid w:val="37845E39"/>
    <w:rsid w:val="3C6A783E"/>
    <w:rsid w:val="3DEE6EFF"/>
    <w:rsid w:val="3FDD7C40"/>
    <w:rsid w:val="4199602D"/>
    <w:rsid w:val="42CA4C73"/>
    <w:rsid w:val="459C4852"/>
    <w:rsid w:val="47891DD9"/>
    <w:rsid w:val="47E758D4"/>
    <w:rsid w:val="4F994B97"/>
    <w:rsid w:val="55F24CF9"/>
    <w:rsid w:val="576D6898"/>
    <w:rsid w:val="57763155"/>
    <w:rsid w:val="5A2B175D"/>
    <w:rsid w:val="6198412D"/>
    <w:rsid w:val="61E22D94"/>
    <w:rsid w:val="63676048"/>
    <w:rsid w:val="67FD2690"/>
    <w:rsid w:val="68DA3FA8"/>
    <w:rsid w:val="6ABF374C"/>
    <w:rsid w:val="6BB003B7"/>
    <w:rsid w:val="6C1136C3"/>
    <w:rsid w:val="6D402E8F"/>
    <w:rsid w:val="6DE27596"/>
    <w:rsid w:val="6EC30F1E"/>
    <w:rsid w:val="706A53C9"/>
    <w:rsid w:val="716554B9"/>
    <w:rsid w:val="7420391A"/>
    <w:rsid w:val="788F6FC1"/>
    <w:rsid w:val="78A6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widowControl/>
      <w:spacing w:before="120" w:after="120"/>
      <w:jc w:val="left"/>
    </w:pPr>
    <w:rPr>
      <w:b/>
      <w:bCs/>
      <w:caps/>
      <w:kern w:val="0"/>
      <w:sz w:val="20"/>
    </w:rPr>
  </w:style>
  <w:style w:type="character" w:styleId="8">
    <w:name w:val="Hyperlink"/>
    <w:autoRedefine/>
    <w:qFormat/>
    <w:uiPriority w:val="0"/>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customStyle="1" w:styleId="11">
    <w:name w:val="p0"/>
    <w:basedOn w:val="1"/>
    <w:autoRedefine/>
    <w:qFormat/>
    <w:uiPriority w:val="0"/>
    <w:pPr>
      <w:widowControl/>
    </w:pPr>
    <w:rPr>
      <w:kern w:val="0"/>
      <w:szCs w:val="21"/>
    </w:rPr>
  </w:style>
  <w:style w:type="paragraph" w:customStyle="1" w:styleId="12">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3">
    <w:name w:val="批注框文本 字符"/>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4851</Words>
  <Characters>5101</Characters>
  <Lines>39</Lines>
  <Paragraphs>11</Paragraphs>
  <TotalTime>1</TotalTime>
  <ScaleCrop>false</ScaleCrop>
  <LinksUpToDate>false</LinksUpToDate>
  <CharactersWithSpaces>5315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2023-03-03T02:13:00Z</dcterms:created>
  <dc:creator>Administrator</dc:creator>
  <cp:lastModifiedBy>何秦</cp:lastModifiedBy>
  <cp:lastPrinted>2023-07-19T06:54:00Z</cp:lastPrinted>
  <dcterms:modified xsi:type="dcterms:W3CDTF">2026-01-05T06:36:09Z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F8B766ADE13E4746A66767BD553D9A72_13</vt:lpwstr>
  </property>
  <property fmtid="{D5CDD505-2E9C-101B-9397-08002B2CF9AE}" pid="4" name="KSOTemplateDocerSaveRecord">
    <vt:lpwstr>eyJoZGlkIjoiNmVkZjJmODBhNjA0ZGM4NDgxOWY0ZGRhNDQ0NWNjMjIiLCJ1c2VySWQiOiIxMjMxMjM1Njk2In0=</vt:lpwstr>
  </property>
</Properties>
</file>