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202</w:t>
      </w:r>
      <w:r>
        <w:rPr>
          <w:rFonts w:hint="eastAsia" w:asci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年新北区</w:t>
      </w:r>
      <w:r>
        <w:rPr>
          <w:rFonts w:hint="eastAsia" w:asci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涂料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产品质量</w:t>
      </w:r>
    </w:p>
    <w:p w14:paraId="1FBB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监督抽查分析报告</w:t>
      </w:r>
    </w:p>
    <w:p w14:paraId="35CC24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Times New Roman"/>
          <w:b w:val="0"/>
          <w:bCs w:val="0"/>
        </w:rPr>
        <w:t>总体情况</w:t>
      </w:r>
    </w:p>
    <w:p w14:paraId="5F070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2025年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常州国家高新技术产业开发区（新北区）市场监督管理局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委托斯坦德检测集团股份有限公司对涂料产品开展定期监督抽查。</w:t>
      </w:r>
      <w:r>
        <w:rPr>
          <w:rFonts w:hint="eastAsia" w:ascii="仿宋_GB2312" w:hAnsi="宋体" w:eastAsia="仿宋_GB2312"/>
          <w:sz w:val="32"/>
          <w:szCs w:val="32"/>
        </w:rPr>
        <w:t>本次监督抽查对象为本市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生产企业和</w:t>
      </w:r>
      <w:r>
        <w:rPr>
          <w:rFonts w:hint="eastAsia" w:ascii="仿宋_GB2312" w:hAnsi="宋体" w:eastAsia="仿宋_GB2312"/>
          <w:sz w:val="32"/>
          <w:szCs w:val="32"/>
        </w:rPr>
        <w:t>销售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涂料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实体店，检测依据为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GB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18582-2020《建筑用墙面涂料中有害物质限量》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、GB 18581-2020《木器涂料中有害物质限量》</w:t>
      </w:r>
      <w:r>
        <w:rPr>
          <w:rFonts w:hint="eastAsia" w:ascii="仿宋_GB2312" w:hAnsi="宋体" w:eastAsia="仿宋_GB2312"/>
          <w:sz w:val="32"/>
          <w:szCs w:val="32"/>
        </w:rPr>
        <w:t>标准。依据相同品牌产品不重复抽查的原则，本次共抽检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批次，涉及家家安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、多乐士</w:t>
      </w:r>
      <w:r>
        <w:rPr>
          <w:rFonts w:hint="eastAsia" w:ascii="仿宋_GB2312" w:hAnsi="宋体" w:eastAsia="仿宋_GB2312"/>
          <w:sz w:val="32"/>
          <w:szCs w:val="32"/>
        </w:rPr>
        <w:t>等多个品牌，合格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批次，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未发现</w:t>
      </w:r>
      <w:r>
        <w:rPr>
          <w:rFonts w:hint="eastAsia" w:ascii="仿宋_GB2312" w:hAnsi="宋体" w:eastAsia="仿宋_GB2312"/>
          <w:sz w:val="32"/>
          <w:szCs w:val="32"/>
        </w:rPr>
        <w:t>不合格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产品</w:t>
      </w:r>
      <w:r>
        <w:rPr>
          <w:rFonts w:eastAsia="仿宋"/>
          <w:sz w:val="32"/>
          <w:szCs w:val="32"/>
        </w:rPr>
        <w:t>，不合格发现率</w:t>
      </w:r>
      <w:r>
        <w:rPr>
          <w:rFonts w:hint="eastAsia" w:eastAsia="仿宋"/>
          <w:sz w:val="32"/>
          <w:szCs w:val="32"/>
          <w:lang w:val="en-US" w:eastAsia="zh-CN"/>
        </w:rPr>
        <w:t>0</w:t>
      </w:r>
      <w:r>
        <w:rPr>
          <w:rFonts w:eastAsia="仿宋"/>
          <w:sz w:val="32"/>
          <w:szCs w:val="32"/>
        </w:rPr>
        <w:t>%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241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Times New Roman"/>
          <w:sz w:val="32"/>
          <w:szCs w:val="32"/>
        </w:rPr>
        <w:t>综合分析</w:t>
      </w:r>
    </w:p>
    <w:p w14:paraId="626A1F92">
      <w:pPr>
        <w:pStyle w:val="3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textAlignment w:val="auto"/>
        <w:rPr>
          <w:rFonts w:hint="eastAsia" w:ascii="楷体_GB2312" w:hAnsi="宋体" w:eastAsia="楷体_GB2312" w:cs="宋体"/>
          <w:b w:val="0"/>
          <w:bCs w:val="0"/>
        </w:rPr>
      </w:pPr>
      <w:bookmarkStart w:id="0" w:name="_Toc4192"/>
      <w:r>
        <w:rPr>
          <w:rFonts w:hint="eastAsia" w:ascii="楷体_GB2312" w:hAnsi="宋体" w:eastAsia="楷体_GB2312" w:cs="宋体"/>
          <w:b w:val="0"/>
          <w:bCs w:val="0"/>
        </w:rPr>
        <w:t>（</w:t>
      </w:r>
      <w:r>
        <w:rPr>
          <w:rFonts w:hint="eastAsia" w:ascii="楷体_GB2312" w:hAnsi="宋体" w:eastAsia="楷体_GB2312" w:cs="宋体"/>
          <w:b w:val="0"/>
          <w:bCs w:val="0"/>
          <w:lang w:val="en-US" w:eastAsia="zh-CN"/>
        </w:rPr>
        <w:t>一</w:t>
      </w:r>
      <w:r>
        <w:rPr>
          <w:rFonts w:hint="eastAsia" w:ascii="楷体_GB2312" w:hAnsi="宋体" w:eastAsia="楷体_GB2312" w:cs="宋体"/>
          <w:b w:val="0"/>
          <w:bCs w:val="0"/>
        </w:rPr>
        <w:t>）产品质量抽查结果分析</w:t>
      </w:r>
      <w:bookmarkEnd w:id="0"/>
    </w:p>
    <w:p w14:paraId="2E5493AD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52" w:firstLineChars="177"/>
        <w:textAlignment w:val="auto"/>
        <w:rPr>
          <w:rFonts w:hint="eastAsia"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产品检验标准为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GB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18582-2020《建筑用墙面涂料中有害物质限量》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、GB 18581-2020《木器涂料中有害物质限量》</w:t>
      </w:r>
      <w:r>
        <w:rPr>
          <w:rFonts w:hint="eastAsia" w:eastAsia="仿宋"/>
          <w:sz w:val="32"/>
          <w:szCs w:val="32"/>
          <w:lang w:val="en-US" w:eastAsia="zh-CN"/>
        </w:rPr>
        <w:t>标准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经检验，</w:t>
      </w:r>
      <w:r>
        <w:rPr>
          <w:rFonts w:eastAsia="仿宋"/>
          <w:sz w:val="32"/>
          <w:szCs w:val="32"/>
        </w:rPr>
        <w:t>所抽产品</w:t>
      </w:r>
      <w:r>
        <w:rPr>
          <w:rFonts w:hint="eastAsia" w:eastAsia="仿宋"/>
          <w:sz w:val="32"/>
          <w:szCs w:val="32"/>
          <w:lang w:val="en-US" w:eastAsia="zh-CN"/>
        </w:rPr>
        <w:t>10</w:t>
      </w:r>
      <w:r>
        <w:rPr>
          <w:rFonts w:eastAsia="仿宋"/>
          <w:sz w:val="32"/>
          <w:szCs w:val="32"/>
        </w:rPr>
        <w:t>批次</w:t>
      </w:r>
      <w:r>
        <w:rPr>
          <w:rFonts w:hint="eastAsia" w:eastAsia="仿宋"/>
          <w:sz w:val="32"/>
          <w:szCs w:val="32"/>
          <w:lang w:val="en-US" w:eastAsia="zh-CN"/>
        </w:rPr>
        <w:t>全部</w:t>
      </w:r>
      <w:r>
        <w:rPr>
          <w:rFonts w:eastAsia="仿宋"/>
          <w:sz w:val="32"/>
          <w:szCs w:val="32"/>
        </w:rPr>
        <w:t>合格，</w:t>
      </w:r>
      <w:r>
        <w:rPr>
          <w:rFonts w:hint="eastAsia" w:eastAsia="仿宋"/>
          <w:sz w:val="32"/>
          <w:szCs w:val="32"/>
          <w:lang w:val="en-US" w:eastAsia="zh-CN"/>
        </w:rPr>
        <w:t>未发现</w:t>
      </w:r>
      <w:r>
        <w:rPr>
          <w:rFonts w:eastAsia="仿宋"/>
          <w:sz w:val="32"/>
          <w:szCs w:val="32"/>
        </w:rPr>
        <w:t>不合格</w:t>
      </w:r>
      <w:r>
        <w:rPr>
          <w:rFonts w:hint="eastAsia" w:eastAsia="仿宋"/>
          <w:sz w:val="32"/>
          <w:szCs w:val="32"/>
          <w:lang w:val="en-US" w:eastAsia="zh-CN"/>
        </w:rPr>
        <w:t>产品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。</w:t>
      </w:r>
    </w:p>
    <w:p w14:paraId="3662B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2560" w:firstLineChars="8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表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检验项目分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析</w:t>
      </w:r>
      <w:r>
        <w:rPr>
          <w:rFonts w:hint="eastAsia" w:ascii="仿宋_GB2312" w:hAnsi="宋体" w:eastAsia="仿宋_GB2312" w:cs="宋体"/>
          <w:sz w:val="32"/>
          <w:szCs w:val="32"/>
        </w:rPr>
        <w:t>表</w:t>
      </w:r>
    </w:p>
    <w:tbl>
      <w:tblPr>
        <w:tblStyle w:val="16"/>
        <w:tblpPr w:leftFromText="180" w:rightFromText="180" w:vertAnchor="text" w:horzAnchor="margin" w:tblpXSpec="center" w:tblpY="332"/>
        <w:tblW w:w="7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564"/>
        <w:gridCol w:w="1007"/>
        <w:gridCol w:w="950"/>
        <w:gridCol w:w="1067"/>
        <w:gridCol w:w="981"/>
      </w:tblGrid>
      <w:tr w14:paraId="0090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dxa"/>
            <w:noWrap w:val="0"/>
            <w:vAlign w:val="center"/>
          </w:tcPr>
          <w:p w14:paraId="313D735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bookmarkStart w:id="1" w:name="_Hlk78275255"/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产品类别</w:t>
            </w:r>
          </w:p>
        </w:tc>
        <w:tc>
          <w:tcPr>
            <w:tcW w:w="2564" w:type="dxa"/>
            <w:noWrap w:val="0"/>
            <w:vAlign w:val="center"/>
          </w:tcPr>
          <w:p w14:paraId="102C687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检验检测项目</w:t>
            </w:r>
          </w:p>
        </w:tc>
        <w:tc>
          <w:tcPr>
            <w:tcW w:w="1007" w:type="dxa"/>
            <w:noWrap w:val="0"/>
            <w:vAlign w:val="center"/>
          </w:tcPr>
          <w:p w14:paraId="5F0AD77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批次</w:t>
            </w:r>
          </w:p>
        </w:tc>
        <w:tc>
          <w:tcPr>
            <w:tcW w:w="950" w:type="dxa"/>
            <w:noWrap w:val="0"/>
            <w:vAlign w:val="center"/>
          </w:tcPr>
          <w:p w14:paraId="63A7DEE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合格批次</w:t>
            </w:r>
          </w:p>
        </w:tc>
        <w:tc>
          <w:tcPr>
            <w:tcW w:w="1067" w:type="dxa"/>
            <w:noWrap w:val="0"/>
            <w:vAlign w:val="center"/>
          </w:tcPr>
          <w:p w14:paraId="7212206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不合格批次</w:t>
            </w:r>
          </w:p>
        </w:tc>
        <w:tc>
          <w:tcPr>
            <w:tcW w:w="981" w:type="dxa"/>
            <w:noWrap w:val="0"/>
            <w:vAlign w:val="center"/>
          </w:tcPr>
          <w:p w14:paraId="032B4315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  <w:t>合格率/%</w:t>
            </w:r>
          </w:p>
        </w:tc>
      </w:tr>
      <w:tr w14:paraId="183A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5994679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木器涂料</w:t>
            </w:r>
          </w:p>
        </w:tc>
        <w:tc>
          <w:tcPr>
            <w:tcW w:w="2564" w:type="dxa"/>
            <w:noWrap w:val="0"/>
            <w:vAlign w:val="center"/>
          </w:tcPr>
          <w:p w14:paraId="661CC899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VOC含量</w:t>
            </w:r>
          </w:p>
        </w:tc>
        <w:tc>
          <w:tcPr>
            <w:tcW w:w="1007" w:type="dxa"/>
            <w:noWrap w:val="0"/>
            <w:vAlign w:val="center"/>
          </w:tcPr>
          <w:p w14:paraId="61E09C5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37B6228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67" w:type="dxa"/>
            <w:noWrap w:val="0"/>
            <w:vAlign w:val="center"/>
          </w:tcPr>
          <w:p w14:paraId="1CC01A2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4191F96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3314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35894B0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  <w:bookmarkStart w:id="2" w:name="_bookmark11"/>
            <w:bookmarkStart w:id="3" w:name="_bookmark10"/>
          </w:p>
        </w:tc>
        <w:tc>
          <w:tcPr>
            <w:tcW w:w="25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106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苯含量</w:t>
            </w:r>
          </w:p>
        </w:tc>
        <w:tc>
          <w:tcPr>
            <w:tcW w:w="1007" w:type="dxa"/>
            <w:noWrap w:val="0"/>
            <w:vAlign w:val="center"/>
          </w:tcPr>
          <w:p w14:paraId="6B7AA5CC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68E3495A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67" w:type="dxa"/>
            <w:noWrap w:val="0"/>
            <w:vAlign w:val="center"/>
          </w:tcPr>
          <w:p w14:paraId="7BA5367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7E65CAA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1A22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4D83905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913D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甲苯与二甲苯（含乙苯）含量</w:t>
            </w:r>
          </w:p>
        </w:tc>
        <w:tc>
          <w:tcPr>
            <w:tcW w:w="1007" w:type="dxa"/>
            <w:noWrap w:val="0"/>
            <w:vAlign w:val="center"/>
          </w:tcPr>
          <w:p w14:paraId="4321E67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4A0C47E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67" w:type="dxa"/>
            <w:noWrap w:val="0"/>
            <w:vAlign w:val="center"/>
          </w:tcPr>
          <w:p w14:paraId="7394531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314D451E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1881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20308734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01B5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卤代烃总和含量</w:t>
            </w:r>
          </w:p>
        </w:tc>
        <w:tc>
          <w:tcPr>
            <w:tcW w:w="1007" w:type="dxa"/>
            <w:noWrap w:val="0"/>
            <w:vAlign w:val="center"/>
          </w:tcPr>
          <w:p w14:paraId="35AF8B9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50" w:type="dxa"/>
            <w:noWrap w:val="0"/>
            <w:vAlign w:val="center"/>
          </w:tcPr>
          <w:p w14:paraId="4ECD041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67" w:type="dxa"/>
            <w:noWrap w:val="0"/>
            <w:vAlign w:val="center"/>
          </w:tcPr>
          <w:p w14:paraId="73AD1D5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12AE4F5C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6A90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4ED2E74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建筑用外墙涂料、合成树脂乳液内墙涂料</w:t>
            </w:r>
          </w:p>
        </w:tc>
        <w:tc>
          <w:tcPr>
            <w:tcW w:w="25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1FF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VOC含量</w:t>
            </w:r>
          </w:p>
        </w:tc>
        <w:tc>
          <w:tcPr>
            <w:tcW w:w="1007" w:type="dxa"/>
            <w:noWrap w:val="0"/>
            <w:vAlign w:val="center"/>
          </w:tcPr>
          <w:p w14:paraId="6CE95CA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50" w:type="dxa"/>
            <w:noWrap w:val="0"/>
            <w:vAlign w:val="center"/>
          </w:tcPr>
          <w:p w14:paraId="7003C98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67" w:type="dxa"/>
            <w:noWrap w:val="0"/>
            <w:vAlign w:val="center"/>
          </w:tcPr>
          <w:p w14:paraId="6F4F28D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24FA546C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664B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78603EBB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34C7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甲醛含量</w:t>
            </w:r>
          </w:p>
        </w:tc>
        <w:tc>
          <w:tcPr>
            <w:tcW w:w="1007" w:type="dxa"/>
            <w:noWrap w:val="0"/>
            <w:vAlign w:val="center"/>
          </w:tcPr>
          <w:p w14:paraId="51BBE96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50" w:type="dxa"/>
            <w:noWrap w:val="0"/>
            <w:vAlign w:val="center"/>
          </w:tcPr>
          <w:p w14:paraId="287C2CD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67" w:type="dxa"/>
            <w:noWrap w:val="0"/>
            <w:vAlign w:val="center"/>
          </w:tcPr>
          <w:p w14:paraId="24BD54D3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5852C436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tr w14:paraId="7AB2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754AF7EF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5C58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苯系物含量</w:t>
            </w:r>
          </w:p>
        </w:tc>
        <w:tc>
          <w:tcPr>
            <w:tcW w:w="1007" w:type="dxa"/>
            <w:noWrap w:val="0"/>
            <w:vAlign w:val="center"/>
          </w:tcPr>
          <w:p w14:paraId="095B1B0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50" w:type="dxa"/>
            <w:noWrap w:val="0"/>
            <w:vAlign w:val="center"/>
          </w:tcPr>
          <w:p w14:paraId="18583C90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67" w:type="dxa"/>
            <w:noWrap w:val="0"/>
            <w:vAlign w:val="center"/>
          </w:tcPr>
          <w:p w14:paraId="2A4708B9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4EA34E51">
            <w:pPr>
              <w:autoSpaceDE/>
              <w:autoSpaceDN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/>
              </w:rPr>
              <w:t>100.0</w:t>
            </w:r>
          </w:p>
        </w:tc>
      </w:tr>
      <w:bookmarkEnd w:id="1"/>
      <w:bookmarkEnd w:id="2"/>
      <w:bookmarkEnd w:id="3"/>
    </w:tbl>
    <w:p w14:paraId="761C710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outlineLvl w:val="1"/>
        <w:rPr>
          <w:rFonts w:hint="default" w:ascii="楷体_GB2312" w:hAnsi="宋体" w:eastAsia="楷体_GB2312"/>
          <w:b w:val="0"/>
          <w:bCs w:val="0"/>
          <w:color w:val="FF0000"/>
          <w:sz w:val="32"/>
          <w:szCs w:val="32"/>
          <w:lang w:val="en-US" w:eastAsia="zh-CN"/>
        </w:rPr>
      </w:pPr>
      <w:bookmarkStart w:id="4" w:name="_Toc22569"/>
      <w:r>
        <w:rPr>
          <w:rFonts w:hint="eastAsia" w:ascii="楷体_GB2312" w:hAnsi="宋体" w:eastAsia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宋体" w:eastAsia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/>
          <w:b w:val="0"/>
          <w:bCs w:val="0"/>
          <w:sz w:val="32"/>
          <w:szCs w:val="32"/>
        </w:rPr>
        <w:t>）</w:t>
      </w:r>
      <w:r>
        <w:rPr>
          <w:rFonts w:hint="eastAsia" w:ascii="楷体_GB2312" w:hAnsi="宋体" w:eastAsia="楷体_GB2312"/>
          <w:b w:val="0"/>
          <w:bCs w:val="0"/>
          <w:sz w:val="32"/>
          <w:szCs w:val="32"/>
          <w:lang w:val="en-US" w:eastAsia="zh-CN"/>
        </w:rPr>
        <w:t>重点检测项目分析</w:t>
      </w:r>
      <w:bookmarkEnd w:id="4"/>
    </w:p>
    <w:p w14:paraId="234E9CA5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VOC含量</w:t>
      </w:r>
    </w:p>
    <w:p w14:paraId="389196DD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涂料VOC含量的检测是评估其环保性能、控制室内空气污染和保护施工人员健康的核心环节。VOC是涂料在施工和干燥过程中释放的主要污染物。</w:t>
      </w:r>
    </w:p>
    <w:p w14:paraId="28C1AE90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若VOC含量超标，将导致大量有害气体在室内持续释放，长期接触会刺激呼吸道和眼睛，引发头痛、恶心等症状，并对肝脏、神经系统造成潜在损害，严重时可能致癌。此外，高VOC排放还会加剧大气光化学污染，形成PM2.5和臭氧，危害公共环境。因此，严格控制VOC含量是保障人居健康和环境安全的关键措施。</w:t>
      </w:r>
    </w:p>
    <w:p w14:paraId="48C0975A"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苯系物含量</w:t>
      </w:r>
    </w:p>
    <w:p w14:paraId="76A919FE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涂料苯系物含量检测旨在严格控制其中苯、甲苯、二甲苯等有害物质的浓度，是评价涂料环保安全性的核心指标。</w:t>
      </w:r>
    </w:p>
    <w:p w14:paraId="7E47773F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苯系物具有强挥发性，若含量超标，将在涂料施工和使用过程中持续释放，人体短期吸入会引起头晕、恶心、神经功能紊乱；长期暴露则会对造血系统造成严重损害，显著增加罹患白血病等血液疾病的风险，并对肝、肾等器官产生毒性。因此，严格限制苯系物含量是保障施工人员及使用者健康、预防室内空气污染的关键举措。</w:t>
      </w:r>
    </w:p>
    <w:p w14:paraId="096FDBE2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甲醛含量</w:t>
      </w:r>
    </w:p>
    <w:p w14:paraId="3440F446"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涂料甲醛含量检测是评价其环境友好性和使用安全性的关键指标，直接关系到室内空气质量与人体健康。</w:t>
      </w:r>
    </w:p>
    <w:p w14:paraId="7B461BD0"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甲醛作为强刺激性及致癌物质，若涂料中含量超标，将在涂刷后长期缓慢释放，持续污染室内环境。人体长期接触低浓度甲醛即可引起眼鼻喉刺激、头痛、免疫力下降；儿童、孕妇及老人更为敏感，可能导致慢性呼吸道疾病、染色体异常，并显著增加鼻咽癌和白血病的患病风险。因此，严格管控涂料甲醛含量是预防“装修污染病”、保障人居环境安全的必要措施。</w:t>
      </w:r>
    </w:p>
    <w:p w14:paraId="4C0A3962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卤代烃总和含量</w:t>
      </w:r>
    </w:p>
    <w:p w14:paraId="18B4A15E"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卤代烃总和含量检测是评估其环境与健康风险的重要项目，旨在严格控制氯代烃、溴代烃等有害溶剂的添加。</w:t>
      </w:r>
    </w:p>
    <w:p w14:paraId="2E053B1E"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卤代烃具有高挥发性、难降解及潜在毒性，若含量超标，将在施工和固化过程中大量释放。短期吸入会刺激呼吸道、损伤神经系统，引起头晕、恶心等症状；长期接触则可能损害肝脏、肾脏功能，部分卤代烃（如氯仿、四氯化碳）已被证实具有致癌性。此外，其排放会破坏大气臭氧层并污染水体，因此严格控制是保障职业健康与生态安全的必要环节。</w:t>
      </w:r>
    </w:p>
    <w:p w14:paraId="28670081">
      <w:pPr>
        <w:pStyle w:val="1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三、消费建议</w:t>
      </w:r>
    </w:p>
    <w:p w14:paraId="6264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、检查产品标识或标签需注意的信息，合格的涂料产品包装必须包括以下内容：注册商标、产品型号和中文名称、产品标准号（包括类型和质量等级）、净含量、生产厂名和厂址、生产日期和批次、有效贮存期（保质期）、产品合格证、简要使用说明和注意事项等。选购时要注意看清楚这些内容，别是不是正品涂料。</w:t>
      </w:r>
    </w:p>
    <w:p w14:paraId="2F049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检查产品外观的方式方法：质量好的涂料，开罐后没有刺激性气味，外观细腻、丰满，具有流动性，色泽柔和，粘度高而均匀，施工性好，涂刷墙面后涂膜平整光滑。而质次的涂料开罐后有刺激性气味，涂料分层，只有通过搅拌后才能均匀，特别是色漆常有浮色，有些涂料粘度较高，但没有流动性，丰满度差，施工易产生刷痕，所以学会辨别为自己选一款适合的涂料。</w:t>
      </w:r>
    </w:p>
    <w:p w14:paraId="7C2D5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3、目前市场上内墙涂料品牌很多，质量也差很多，可以根据自己的经济能力去购买合适的品牌。一般来说大品牌的产品质量管理体系比较完善，产品质量比较稳定，售后有保障，但相对价格也要高点。 </w:t>
      </w:r>
    </w:p>
    <w:p w14:paraId="655DB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4、购买涂料时要考虑这款涂料用在哪里，一般厨房、卫生间这些容易受潮发霉的地方，涂料要选择防水防霉、容易清洗的，其他地方比如客厅等，最好选择装饰效果比较好的涂料。 </w:t>
      </w:r>
    </w:p>
    <w:p w14:paraId="5D402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、涂料贮存是有保质期的，选购涂料时可要看清楚，如果发现涂料有霉变、沉淀、结块等等现象，说明涂料已经变质不能使用了。检查是否发生变质一定要打开看，有的涂料包装上时间在保质期内，但由于销售商等贮存方式环境也会导致涂料发生变质的。</w:t>
      </w:r>
    </w:p>
    <w:p w14:paraId="1AD13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eastAsia="仿宋"/>
          <w:sz w:val="32"/>
          <w:szCs w:val="32"/>
        </w:rPr>
      </w:pPr>
      <w:bookmarkStart w:id="5" w:name="_GoBack"/>
      <w:bookmarkEnd w:id="5"/>
    </w:p>
    <w:p w14:paraId="1EA10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  <w:lang w:val="en-US" w:eastAsia="zh-CN" w:bidi="ar-SA"/>
        </w:rPr>
      </w:pPr>
    </w:p>
    <w:p w14:paraId="27714052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154" w:right="1361" w:bottom="1928" w:left="1474" w:header="851" w:footer="113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FCC4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2565400</wp:posOffset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F2BB7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pt;margin-top:-27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jfMAd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FF2BB7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9B3110"/>
    <w:rsid w:val="01F64D0F"/>
    <w:rsid w:val="021603B2"/>
    <w:rsid w:val="040A4AA1"/>
    <w:rsid w:val="05E50846"/>
    <w:rsid w:val="075D1A4D"/>
    <w:rsid w:val="0869448C"/>
    <w:rsid w:val="0C580AA0"/>
    <w:rsid w:val="0D352B8F"/>
    <w:rsid w:val="0D465BE4"/>
    <w:rsid w:val="0D834329"/>
    <w:rsid w:val="0F694D72"/>
    <w:rsid w:val="1032477F"/>
    <w:rsid w:val="11633808"/>
    <w:rsid w:val="12B97DBE"/>
    <w:rsid w:val="13655850"/>
    <w:rsid w:val="139D612C"/>
    <w:rsid w:val="146B158C"/>
    <w:rsid w:val="15325C06"/>
    <w:rsid w:val="183D0B4A"/>
    <w:rsid w:val="197C1B46"/>
    <w:rsid w:val="1BD94E2F"/>
    <w:rsid w:val="1C3E7845"/>
    <w:rsid w:val="21AC2D1B"/>
    <w:rsid w:val="255E0351"/>
    <w:rsid w:val="26B91CE3"/>
    <w:rsid w:val="2A7C3754"/>
    <w:rsid w:val="2A9C3DF6"/>
    <w:rsid w:val="2C4B2A08"/>
    <w:rsid w:val="2C8573E5"/>
    <w:rsid w:val="2DE00788"/>
    <w:rsid w:val="30156EFC"/>
    <w:rsid w:val="307F7AFA"/>
    <w:rsid w:val="34F367C5"/>
    <w:rsid w:val="351153E0"/>
    <w:rsid w:val="358D4A67"/>
    <w:rsid w:val="37CE746E"/>
    <w:rsid w:val="3870241E"/>
    <w:rsid w:val="3B4167A1"/>
    <w:rsid w:val="3D87339C"/>
    <w:rsid w:val="3E8E35FE"/>
    <w:rsid w:val="42CE08A9"/>
    <w:rsid w:val="48D83DF3"/>
    <w:rsid w:val="492E6109"/>
    <w:rsid w:val="4CC34DBA"/>
    <w:rsid w:val="4E21448E"/>
    <w:rsid w:val="4EB64BD7"/>
    <w:rsid w:val="4F7C7BCE"/>
    <w:rsid w:val="5281374D"/>
    <w:rsid w:val="53D17DBD"/>
    <w:rsid w:val="53F65A75"/>
    <w:rsid w:val="564E3440"/>
    <w:rsid w:val="589917F1"/>
    <w:rsid w:val="5A20384C"/>
    <w:rsid w:val="5A3B2434"/>
    <w:rsid w:val="5A70032F"/>
    <w:rsid w:val="5B5C018E"/>
    <w:rsid w:val="5DD706C5"/>
    <w:rsid w:val="5E541D16"/>
    <w:rsid w:val="5E567766"/>
    <w:rsid w:val="611B6B1B"/>
    <w:rsid w:val="6200643D"/>
    <w:rsid w:val="654B4A7D"/>
    <w:rsid w:val="68356714"/>
    <w:rsid w:val="6E58315D"/>
    <w:rsid w:val="6E625D89"/>
    <w:rsid w:val="6F3D03A5"/>
    <w:rsid w:val="6FEF189F"/>
    <w:rsid w:val="70E92792"/>
    <w:rsid w:val="71AD50A1"/>
    <w:rsid w:val="71FE226D"/>
    <w:rsid w:val="72563E57"/>
    <w:rsid w:val="72987FCC"/>
    <w:rsid w:val="75D752AF"/>
    <w:rsid w:val="75DD3A84"/>
    <w:rsid w:val="76AE4262"/>
    <w:rsid w:val="773F310C"/>
    <w:rsid w:val="7761738C"/>
    <w:rsid w:val="79F144F9"/>
    <w:rsid w:val="7E413C0D"/>
    <w:rsid w:val="7F511C2E"/>
    <w:rsid w:val="7F7D0C75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923" w:right="938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sz w:val="21"/>
    </w:rPr>
  </w:style>
  <w:style w:type="paragraph" w:styleId="6">
    <w:name w:val="Body Text"/>
    <w:basedOn w:val="1"/>
    <w:unhideWhenUsed/>
    <w:qFormat/>
    <w:uiPriority w:val="1"/>
    <w:pPr>
      <w:autoSpaceDE w:val="0"/>
      <w:autoSpaceDN w:val="0"/>
      <w:ind w:left="140" w:firstLine="419"/>
      <w:jc w:val="left"/>
    </w:pPr>
    <w:rPr>
      <w:rFonts w:ascii="宋体" w:hAnsi="宋体" w:cs="宋体" w:eastAsiaTheme="minorEastAsia"/>
      <w:szCs w:val="21"/>
      <w:lang w:val="zh-CN" w:bidi="zh-CN"/>
    </w:rPr>
  </w:style>
  <w:style w:type="paragraph" w:styleId="7">
    <w:name w:val="Body Text Indent"/>
    <w:basedOn w:val="1"/>
    <w:next w:val="8"/>
    <w:unhideWhenUsed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rPr>
      <w:rFonts w:ascii="Arial" w:hAnsi="Arial"/>
    </w:rPr>
  </w:style>
  <w:style w:type="paragraph" w:styleId="9">
    <w:name w:val="Plain Text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cs="Courier New"/>
      <w:sz w:val="21"/>
      <w:szCs w:val="21"/>
    </w:rPr>
  </w:style>
  <w:style w:type="paragraph" w:styleId="10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99"/>
    <w:rPr>
      <w:sz w:val="24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00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9">
    <w:name w:val="正文 + (西文) Times New Roman"/>
    <w:basedOn w:val="15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color w:val="000000"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列出段落2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1527</Words>
  <Characters>1730</Characters>
  <Lines>0</Lines>
  <Paragraphs>0</Paragraphs>
  <TotalTime>0</TotalTime>
  <ScaleCrop>false</ScaleCrop>
  <LinksUpToDate>false</LinksUpToDate>
  <CharactersWithSpaces>1738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2024-06-11T02:46:00Z</dcterms:created>
  <dc:creator>SDB</dc:creator>
  <cp:lastModifiedBy>盛</cp:lastModifiedBy>
  <dcterms:modified xsi:type="dcterms:W3CDTF">2026-01-08T07:43:15Z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CEFB21BCDEF34FF7B17E29F7E9725B81_12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