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方正小标宋简体" w:hAnsi="Calibri" w:eastAsia="方正小标宋简体" w:cs="Times New Roman"/>
          <w:sz w:val="44"/>
          <w:szCs w:val="44"/>
          <w:lang w:eastAsia="zh-CN"/>
        </w:rPr>
        <w:t>燃气具及配件产品</w:t>
      </w:r>
      <w:r>
        <w:rPr>
          <w:rFonts w:hint="eastAsia" w:ascii="Times New Roman" w:hAnsi="Times New Roman" w:eastAsia="方正小标宋简体" w:cs="Times New Roman"/>
          <w:color w:val="000000"/>
          <w:kern w:val="2"/>
          <w:sz w:val="44"/>
          <w:szCs w:val="44"/>
          <w:lang w:val="en-US" w:eastAsia="zh-CN"/>
        </w:rPr>
        <w:t>质量</w:t>
      </w:r>
    </w:p>
    <w:p w14:paraId="3F1D0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监督抽查分析报告</w:t>
      </w:r>
    </w:p>
    <w:p w14:paraId="697586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bidi="ar-SA"/>
        </w:rPr>
        <w:t>总体情况</w:t>
      </w:r>
    </w:p>
    <w:p w14:paraId="2E568D9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黑体" w:hAnsi="黑体" w:eastAsia="黑体" w:cs="Times New Roman"/>
          <w:bCs/>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hint="eastAsia" w:ascii="仿宋_GB2312" w:hAnsi="宋体" w:eastAsia="仿宋_GB2312"/>
          <w:sz w:val="32"/>
          <w:szCs w:val="32"/>
        </w:rPr>
        <w:t>年1</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r>
        <w:rPr>
          <w:rFonts w:hint="eastAsia" w:ascii="仿宋_GB2312" w:hAnsi="宋体" w:eastAsia="仿宋_GB2312"/>
          <w:sz w:val="32"/>
          <w:szCs w:val="32"/>
          <w:lang w:eastAsia="zh-CN"/>
        </w:rPr>
        <w:t>—</w:t>
      </w:r>
      <w:r>
        <w:rPr>
          <w:rFonts w:hint="eastAsia" w:ascii="仿宋_GB2312" w:hAnsi="宋体" w:eastAsia="仿宋_GB2312"/>
          <w:sz w:val="32"/>
          <w:szCs w:val="32"/>
        </w:rPr>
        <w:t>1</w:t>
      </w:r>
      <w:r>
        <w:rPr>
          <w:rFonts w:hint="eastAsia" w:ascii="仿宋_GB2312" w:hAnsi="宋体" w:eastAsia="仿宋_GB2312"/>
          <w:sz w:val="32"/>
          <w:szCs w:val="32"/>
          <w:lang w:val="en-US" w:eastAsia="zh-CN"/>
        </w:rPr>
        <w:t>2</w:t>
      </w:r>
      <w:r>
        <w:rPr>
          <w:rFonts w:hint="eastAsia" w:ascii="仿宋_GB2312" w:hAnsi="宋体" w:eastAsia="仿宋_GB2312"/>
          <w:sz w:val="32"/>
          <w:szCs w:val="32"/>
        </w:rPr>
        <w:t>月，</w:t>
      </w:r>
      <w:r>
        <w:rPr>
          <w:rFonts w:hint="eastAsia" w:ascii="Times New Roman" w:hAnsi="Times New Roman" w:eastAsia="仿宋_GB2312" w:cs="Times New Roman"/>
          <w:kern w:val="2"/>
          <w:sz w:val="32"/>
          <w:szCs w:val="32"/>
          <w:lang w:val="en-US" w:eastAsia="zh-CN" w:bidi="ar-SA"/>
        </w:rPr>
        <w:t>常州国家高新技术产业开发区（新北区）市场监督管理局</w:t>
      </w:r>
      <w:r>
        <w:rPr>
          <w:rFonts w:hint="eastAsia" w:ascii="仿宋_GB2312" w:hAnsi="宋体" w:eastAsia="仿宋_GB2312"/>
          <w:sz w:val="32"/>
          <w:szCs w:val="32"/>
        </w:rPr>
        <w:t>结合本地实际，坚持“问题导向、程序科学、结果公正、处理有效”的原则，</w:t>
      </w:r>
      <w:r>
        <w:rPr>
          <w:rFonts w:hint="eastAsia" w:ascii="仿宋" w:hAnsi="仿宋" w:eastAsia="仿宋"/>
          <w:color w:val="000000"/>
          <w:kern w:val="0"/>
          <w:sz w:val="32"/>
          <w:szCs w:val="32"/>
          <w:lang w:bidi="ar"/>
        </w:rPr>
        <w:t>对新</w:t>
      </w:r>
      <w:r>
        <w:rPr>
          <w:rFonts w:hint="eastAsia" w:ascii="仿宋" w:hAnsi="仿宋" w:eastAsia="仿宋" w:cs="宋体"/>
          <w:color w:val="000000"/>
          <w:kern w:val="0"/>
          <w:sz w:val="32"/>
          <w:szCs w:val="32"/>
          <w:lang w:bidi="ar"/>
        </w:rPr>
        <w:t>北</w:t>
      </w:r>
      <w:r>
        <w:rPr>
          <w:rFonts w:hint="eastAsia" w:ascii="仿宋" w:hAnsi="仿宋" w:eastAsia="仿宋" w:cs="___WRD_EMBED_SUB_38"/>
          <w:color w:val="000000"/>
          <w:kern w:val="0"/>
          <w:sz w:val="32"/>
          <w:szCs w:val="32"/>
          <w:lang w:bidi="ar"/>
        </w:rPr>
        <w:t>区</w:t>
      </w:r>
      <w:r>
        <w:rPr>
          <w:rFonts w:hint="eastAsia" w:ascii="仿宋" w:hAnsi="仿宋" w:eastAsia="仿宋"/>
          <w:color w:val="000000"/>
          <w:kern w:val="0"/>
          <w:sz w:val="32"/>
          <w:szCs w:val="32"/>
          <w:lang w:bidi="ar"/>
        </w:rPr>
        <w:t>实体店销售的</w:t>
      </w:r>
      <w:r>
        <w:rPr>
          <w:rFonts w:hint="eastAsia" w:ascii="Times New Roman" w:hAnsi="Times New Roman" w:eastAsia="仿宋_GB2312" w:cs="Times New Roman"/>
          <w:kern w:val="2"/>
          <w:sz w:val="32"/>
          <w:szCs w:val="32"/>
          <w:lang w:val="en-US" w:eastAsia="zh-CN" w:bidi="ar-SA"/>
        </w:rPr>
        <w:t>“灶管阀”燃气具及配件产品</w:t>
      </w:r>
      <w:r>
        <w:rPr>
          <w:rFonts w:hint="eastAsia" w:ascii="仿宋" w:hAnsi="仿宋" w:eastAsia="仿宋"/>
          <w:color w:val="000000"/>
          <w:kern w:val="0"/>
          <w:sz w:val="32"/>
          <w:szCs w:val="32"/>
          <w:lang w:bidi="ar"/>
        </w:rPr>
        <w:t>进行了产品质量专项监督抽查，</w:t>
      </w:r>
      <w:bookmarkStart w:id="0" w:name="_bookmark3"/>
      <w:bookmarkEnd w:id="0"/>
      <w:bookmarkStart w:id="1" w:name="_Hlk42092726"/>
      <w:bookmarkStart w:id="2" w:name="_Hlk41568597"/>
      <w:r>
        <w:rPr>
          <w:rFonts w:hint="eastAsia" w:ascii="Times New Roman" w:hAnsi="Times New Roman" w:eastAsia="仿宋_GB2312" w:cs="Times New Roman"/>
          <w:kern w:val="2"/>
          <w:sz w:val="32"/>
          <w:szCs w:val="32"/>
          <w:lang w:val="en-US" w:eastAsia="zh-CN" w:bidi="ar-SA"/>
        </w:rPr>
        <w:t>本次监督抽查为流通领域抽查，共抽查产品5批次，</w:t>
      </w:r>
      <w:r>
        <w:rPr>
          <w:rFonts w:hint="eastAsia" w:ascii="Times New Roman" w:eastAsia="仿宋_GB2312" w:cs="Times New Roman"/>
          <w:kern w:val="2"/>
          <w:sz w:val="32"/>
          <w:szCs w:val="32"/>
          <w:lang w:val="en-US" w:eastAsia="zh-CN" w:bidi="ar-SA"/>
        </w:rPr>
        <w:t>合格4批次，</w:t>
      </w:r>
      <w:r>
        <w:rPr>
          <w:rFonts w:hint="eastAsia" w:ascii="Times New Roman" w:hAnsi="Times New Roman" w:eastAsia="仿宋_GB2312" w:cs="Times New Roman"/>
          <w:kern w:val="2"/>
          <w:sz w:val="32"/>
          <w:szCs w:val="32"/>
          <w:lang w:val="en-US" w:eastAsia="zh-CN" w:bidi="ar-SA"/>
        </w:rPr>
        <w:t>不合格1批次，综合不合格率为20%。</w:t>
      </w:r>
    </w:p>
    <w:bookmarkEnd w:id="1"/>
    <w:bookmarkEnd w:id="2"/>
    <w:p w14:paraId="2E57F9E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二、呈现特点</w:t>
      </w:r>
    </w:p>
    <w:p w14:paraId="4DD86C1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本年度抽样产品为燃气具及配件产品，其中家用燃气灶具2批次、商用燃气灶具1批次、瓶装液化石油气调压器2批次，不合格率为20%，根据以往检测经验，呈现以下几个特点：</w:t>
      </w:r>
    </w:p>
    <w:p w14:paraId="58954C3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1、</w:t>
      </w:r>
      <w:r>
        <w:rPr>
          <w:rFonts w:hint="eastAsia" w:ascii="Times New Roman" w:hAnsi="Times New Roman" w:eastAsia="仿宋_GB2312" w:cs="Times New Roman"/>
          <w:kern w:val="2"/>
          <w:sz w:val="32"/>
          <w:szCs w:val="32"/>
          <w:lang w:val="en-US" w:eastAsia="zh-CN" w:bidi="ar-SA"/>
        </w:rPr>
        <w:t>实体店中大型卖场、品牌专卖店等抽取的样品合格率较好，家装大市场等小型私人营业实体店合格率略低。</w:t>
      </w:r>
    </w:p>
    <w:p w14:paraId="64F6553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2、</w:t>
      </w:r>
      <w:r>
        <w:rPr>
          <w:rFonts w:hint="eastAsia" w:ascii="Times New Roman" w:hAnsi="Times New Roman" w:eastAsia="仿宋_GB2312" w:cs="Times New Roman"/>
          <w:kern w:val="2"/>
          <w:sz w:val="32"/>
          <w:szCs w:val="32"/>
          <w:lang w:val="en-US" w:eastAsia="zh-CN" w:bidi="ar-SA"/>
        </w:rPr>
        <w:t>对于价格较低的家用燃气灶更容易不合格，随着灶具的价格越高出现不合格的概率也越低。</w:t>
      </w:r>
    </w:p>
    <w:p w14:paraId="21D4B51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3、</w:t>
      </w:r>
      <w:r>
        <w:rPr>
          <w:rFonts w:hint="eastAsia" w:ascii="Times New Roman" w:hAnsi="Times New Roman" w:eastAsia="仿宋_GB2312" w:cs="Times New Roman"/>
          <w:kern w:val="2"/>
          <w:sz w:val="32"/>
          <w:szCs w:val="32"/>
          <w:lang w:val="en-US" w:eastAsia="zh-CN" w:bidi="ar-SA"/>
        </w:rPr>
        <w:t>商场销售的家用燃气灶一般为正规厂家品牌，来源可靠，品质较高，专卖店、便利店或杂货店内销售的灶具产品相对杂乱，有品质高的专卖店，也有品质略差的杂货店。</w:t>
      </w:r>
    </w:p>
    <w:p w14:paraId="6CB3C1E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三、综合分析</w:t>
      </w:r>
    </w:p>
    <w:p w14:paraId="3EF0768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b w:val="0"/>
          <w:bCs w:val="0"/>
          <w:kern w:val="2"/>
          <w:sz w:val="32"/>
          <w:szCs w:val="32"/>
          <w:lang w:val="en-US" w:bidi="ar-SA"/>
        </w:rPr>
      </w:pPr>
      <w:r>
        <w:rPr>
          <w:rFonts w:hint="eastAsia" w:ascii="楷体" w:hAnsi="楷体" w:eastAsia="楷体" w:cs="楷体"/>
          <w:b w:val="0"/>
          <w:bCs w:val="0"/>
          <w:kern w:val="2"/>
          <w:sz w:val="32"/>
          <w:szCs w:val="32"/>
          <w:lang w:val="en-US" w:bidi="ar-SA"/>
        </w:rPr>
        <w:t>（一）产品质量抽查情况</w:t>
      </w:r>
    </w:p>
    <w:p w14:paraId="017C301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本次抽检燃气具及配件产品5批次，不合格率为20%。</w:t>
      </w:r>
    </w:p>
    <w:p w14:paraId="3F4E80D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1、不同抽样领域监督抽查情况</w:t>
      </w:r>
    </w:p>
    <w:p w14:paraId="16C93F34">
      <w:pPr>
        <w:pStyle w:val="5"/>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表1 不同抽样领域监督抽查情况表</w:t>
      </w:r>
    </w:p>
    <w:tbl>
      <w:tblPr>
        <w:tblStyle w:val="22"/>
        <w:tblW w:w="88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7"/>
        <w:gridCol w:w="2828"/>
        <w:gridCol w:w="1150"/>
        <w:gridCol w:w="1396"/>
        <w:gridCol w:w="1435"/>
        <w:gridCol w:w="1078"/>
      </w:tblGrid>
      <w:tr w14:paraId="52BA0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39" w:type="pct"/>
            <w:gridSpan w:val="2"/>
            <w:vAlign w:val="center"/>
          </w:tcPr>
          <w:p w14:paraId="30F2084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样品来源</w:t>
            </w:r>
          </w:p>
        </w:tc>
        <w:tc>
          <w:tcPr>
            <w:tcW w:w="650" w:type="pct"/>
            <w:vAlign w:val="center"/>
          </w:tcPr>
          <w:p w14:paraId="37FD013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抽查批次</w:t>
            </w:r>
          </w:p>
        </w:tc>
        <w:tc>
          <w:tcPr>
            <w:tcW w:w="789" w:type="pct"/>
            <w:vAlign w:val="center"/>
          </w:tcPr>
          <w:p w14:paraId="701379B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未发现不</w:t>
            </w:r>
          </w:p>
          <w:p w14:paraId="7C8B11A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合格批次</w:t>
            </w:r>
          </w:p>
        </w:tc>
        <w:tc>
          <w:tcPr>
            <w:tcW w:w="811" w:type="pct"/>
            <w:vAlign w:val="center"/>
          </w:tcPr>
          <w:p w14:paraId="15E7623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不合格批次</w:t>
            </w:r>
          </w:p>
        </w:tc>
        <w:tc>
          <w:tcPr>
            <w:tcW w:w="609" w:type="pct"/>
            <w:vAlign w:val="center"/>
          </w:tcPr>
          <w:p w14:paraId="7F2F8D4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zh-CN" w:eastAsia="zh-CN" w:bidi="ar-SA"/>
              </w:rPr>
            </w:pPr>
            <w:r>
              <w:rPr>
                <w:rFonts w:hint="eastAsia" w:ascii="Times New Roman" w:hAnsi="Times New Roman" w:eastAsia="仿宋_GB2312" w:cs="Times New Roman"/>
                <w:kern w:val="2"/>
                <w:sz w:val="24"/>
                <w:szCs w:val="24"/>
                <w:lang w:val="en-US" w:eastAsia="zh-CN" w:bidi="ar-SA"/>
              </w:rPr>
              <w:t>不合格率</w:t>
            </w:r>
          </w:p>
        </w:tc>
      </w:tr>
      <w:tr w14:paraId="542BD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1" w:type="pct"/>
            <w:vAlign w:val="center"/>
          </w:tcPr>
          <w:p w14:paraId="0689C45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实体店</w:t>
            </w:r>
          </w:p>
        </w:tc>
        <w:tc>
          <w:tcPr>
            <w:tcW w:w="1598" w:type="pct"/>
            <w:vAlign w:val="center"/>
          </w:tcPr>
          <w:p w14:paraId="34775F5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专卖店、便利店或杂货店</w:t>
            </w:r>
          </w:p>
        </w:tc>
        <w:tc>
          <w:tcPr>
            <w:tcW w:w="650" w:type="pct"/>
            <w:vAlign w:val="center"/>
          </w:tcPr>
          <w:p w14:paraId="0ABDFFB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w:t>
            </w:r>
          </w:p>
        </w:tc>
        <w:tc>
          <w:tcPr>
            <w:tcW w:w="789" w:type="pct"/>
            <w:vAlign w:val="center"/>
          </w:tcPr>
          <w:p w14:paraId="05A6CCB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w:t>
            </w:r>
          </w:p>
        </w:tc>
        <w:tc>
          <w:tcPr>
            <w:tcW w:w="811" w:type="pct"/>
            <w:vAlign w:val="center"/>
          </w:tcPr>
          <w:p w14:paraId="4C3A5F2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609" w:type="pct"/>
            <w:vAlign w:val="center"/>
          </w:tcPr>
          <w:p w14:paraId="1FA69C4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w:t>
            </w:r>
          </w:p>
        </w:tc>
      </w:tr>
    </w:tbl>
    <w:p w14:paraId="33A5BF9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bookmarkStart w:id="3" w:name="_bookmark9"/>
      <w:bookmarkEnd w:id="3"/>
      <w:r>
        <w:rPr>
          <w:rFonts w:hint="eastAsia" w:ascii="Times New Roman" w:hAnsi="Times New Roman" w:eastAsia="仿宋_GB2312" w:cs="Times New Roman"/>
          <w:kern w:val="2"/>
          <w:sz w:val="32"/>
          <w:szCs w:val="32"/>
          <w:lang w:val="en-US" w:eastAsia="zh-CN" w:bidi="ar-SA"/>
        </w:rPr>
        <w:t>2、</w:t>
      </w:r>
      <w:bookmarkStart w:id="4" w:name="_Hlk42093049"/>
      <w:r>
        <w:rPr>
          <w:rFonts w:hint="eastAsia" w:ascii="Times New Roman" w:hAnsi="Times New Roman" w:eastAsia="仿宋_GB2312" w:cs="Times New Roman"/>
          <w:kern w:val="2"/>
          <w:sz w:val="32"/>
          <w:szCs w:val="32"/>
          <w:lang w:val="en-US" w:eastAsia="zh-CN" w:bidi="ar-SA"/>
        </w:rPr>
        <w:t>不同抽样产品监督抽查情况</w:t>
      </w:r>
      <w:bookmarkEnd w:id="4"/>
    </w:p>
    <w:p w14:paraId="29267094">
      <w:pPr>
        <w:pStyle w:val="5"/>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表2 不同抽样地区监督抽查情况</w:t>
      </w:r>
    </w:p>
    <w:tbl>
      <w:tblPr>
        <w:tblStyle w:val="22"/>
        <w:tblW w:w="88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3"/>
        <w:gridCol w:w="3072"/>
        <w:gridCol w:w="1131"/>
        <w:gridCol w:w="1402"/>
        <w:gridCol w:w="1449"/>
        <w:gridCol w:w="1077"/>
      </w:tblGrid>
      <w:tr w14:paraId="198AD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03" w:type="pct"/>
            <w:vAlign w:val="center"/>
          </w:tcPr>
          <w:p w14:paraId="63B37D9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序号</w:t>
            </w:r>
          </w:p>
        </w:tc>
        <w:tc>
          <w:tcPr>
            <w:tcW w:w="1736" w:type="pct"/>
            <w:vAlign w:val="center"/>
          </w:tcPr>
          <w:p w14:paraId="3766B36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抽样地区</w:t>
            </w:r>
          </w:p>
        </w:tc>
        <w:tc>
          <w:tcPr>
            <w:tcW w:w="639" w:type="pct"/>
            <w:vAlign w:val="center"/>
          </w:tcPr>
          <w:p w14:paraId="726DAD6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抽查批次</w:t>
            </w:r>
          </w:p>
        </w:tc>
        <w:tc>
          <w:tcPr>
            <w:tcW w:w="792" w:type="pct"/>
            <w:vAlign w:val="center"/>
          </w:tcPr>
          <w:p w14:paraId="6BC8A1F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未发现不</w:t>
            </w:r>
          </w:p>
          <w:p w14:paraId="67B999D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合格批次</w:t>
            </w:r>
          </w:p>
        </w:tc>
        <w:tc>
          <w:tcPr>
            <w:tcW w:w="819" w:type="pct"/>
            <w:vAlign w:val="center"/>
          </w:tcPr>
          <w:p w14:paraId="3B646DD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不合格批次</w:t>
            </w:r>
          </w:p>
        </w:tc>
        <w:tc>
          <w:tcPr>
            <w:tcW w:w="608" w:type="pct"/>
            <w:vAlign w:val="center"/>
          </w:tcPr>
          <w:p w14:paraId="42BBD15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不合格率</w:t>
            </w:r>
          </w:p>
        </w:tc>
      </w:tr>
      <w:tr w14:paraId="01F8E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03" w:type="pct"/>
            <w:vAlign w:val="center"/>
          </w:tcPr>
          <w:p w14:paraId="1B94C0A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1736" w:type="pct"/>
            <w:vAlign w:val="center"/>
          </w:tcPr>
          <w:p w14:paraId="768C960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家用燃气灶具</w:t>
            </w:r>
          </w:p>
        </w:tc>
        <w:tc>
          <w:tcPr>
            <w:tcW w:w="639" w:type="pct"/>
            <w:vAlign w:val="center"/>
          </w:tcPr>
          <w:p w14:paraId="5F8EE29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792" w:type="pct"/>
            <w:vAlign w:val="center"/>
          </w:tcPr>
          <w:p w14:paraId="71179C9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819" w:type="pct"/>
            <w:vAlign w:val="center"/>
          </w:tcPr>
          <w:p w14:paraId="79ECA16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w:t>
            </w:r>
          </w:p>
        </w:tc>
        <w:tc>
          <w:tcPr>
            <w:tcW w:w="608" w:type="pct"/>
            <w:vAlign w:val="center"/>
          </w:tcPr>
          <w:p w14:paraId="4E1E4A7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100%</w:t>
            </w:r>
          </w:p>
        </w:tc>
      </w:tr>
      <w:tr w14:paraId="07407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03" w:type="pct"/>
            <w:vAlign w:val="center"/>
          </w:tcPr>
          <w:p w14:paraId="7BA63C9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1736" w:type="pct"/>
            <w:vAlign w:val="center"/>
          </w:tcPr>
          <w:p w14:paraId="50EE5C5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商用燃气灶具</w:t>
            </w:r>
          </w:p>
        </w:tc>
        <w:tc>
          <w:tcPr>
            <w:tcW w:w="639" w:type="pct"/>
            <w:vAlign w:val="center"/>
          </w:tcPr>
          <w:p w14:paraId="196B6E1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792" w:type="pct"/>
            <w:vAlign w:val="center"/>
          </w:tcPr>
          <w:p w14:paraId="6CE2C8B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819" w:type="pct"/>
            <w:vAlign w:val="center"/>
          </w:tcPr>
          <w:p w14:paraId="31A47E5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w:t>
            </w:r>
          </w:p>
        </w:tc>
        <w:tc>
          <w:tcPr>
            <w:tcW w:w="608" w:type="pct"/>
            <w:vAlign w:val="center"/>
          </w:tcPr>
          <w:p w14:paraId="19DDDB7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100%</w:t>
            </w:r>
          </w:p>
        </w:tc>
      </w:tr>
      <w:tr w14:paraId="0E1CE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03" w:type="pct"/>
            <w:vAlign w:val="center"/>
          </w:tcPr>
          <w:p w14:paraId="38CBBC5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w:t>
            </w:r>
          </w:p>
        </w:tc>
        <w:tc>
          <w:tcPr>
            <w:tcW w:w="1736" w:type="pct"/>
            <w:vAlign w:val="center"/>
          </w:tcPr>
          <w:p w14:paraId="024E6FC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瓶装液化石油气调压器</w:t>
            </w:r>
          </w:p>
        </w:tc>
        <w:tc>
          <w:tcPr>
            <w:tcW w:w="639" w:type="pct"/>
            <w:vAlign w:val="center"/>
          </w:tcPr>
          <w:p w14:paraId="6625EF7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792" w:type="pct"/>
            <w:vAlign w:val="center"/>
          </w:tcPr>
          <w:p w14:paraId="3966718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819" w:type="pct"/>
            <w:vAlign w:val="center"/>
          </w:tcPr>
          <w:p w14:paraId="728577A7">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608" w:type="pct"/>
            <w:vAlign w:val="center"/>
          </w:tcPr>
          <w:p w14:paraId="2C33490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50%</w:t>
            </w:r>
          </w:p>
        </w:tc>
      </w:tr>
    </w:tbl>
    <w:p w14:paraId="3962CF7C">
      <w:pPr>
        <w:keepNext w:val="0"/>
        <w:keepLines w:val="0"/>
        <w:pageBreakBefore w:val="0"/>
        <w:widowControl w:val="0"/>
        <w:kinsoku/>
        <w:wordWrap/>
        <w:overflowPunct/>
        <w:topLinePunct w:val="0"/>
        <w:autoSpaceDE w:val="0"/>
        <w:autoSpaceDN w:val="0"/>
        <w:bidi w:val="0"/>
        <w:adjustRightInd/>
        <w:snapToGrid/>
        <w:spacing w:before="0" w:beforeLines="50" w:after="0" w:afterLines="50"/>
        <w:textAlignment w:val="auto"/>
        <w:rPr>
          <w:rFonts w:ascii="宋体"/>
          <w:b/>
          <w:lang w:val="en-US" w:bidi="ar-SA"/>
        </w:rPr>
      </w:pPr>
    </w:p>
    <w:p w14:paraId="4D358C4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3、不同价格区间监督抽查情况</w:t>
      </w:r>
    </w:p>
    <w:p w14:paraId="2D979FD1">
      <w:pPr>
        <w:pStyle w:val="5"/>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表3 燃气具产品不同价格区间产品合格率统计</w:t>
      </w:r>
    </w:p>
    <w:tbl>
      <w:tblPr>
        <w:tblStyle w:val="1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2072"/>
        <w:gridCol w:w="1182"/>
        <w:gridCol w:w="1432"/>
        <w:gridCol w:w="1483"/>
        <w:gridCol w:w="1217"/>
      </w:tblGrid>
      <w:tr w14:paraId="7AC1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824" w:type="pct"/>
            <w:noWrap w:val="0"/>
            <w:vAlign w:val="center"/>
          </w:tcPr>
          <w:p w14:paraId="1E1C741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产品类别</w:t>
            </w:r>
          </w:p>
        </w:tc>
        <w:tc>
          <w:tcPr>
            <w:tcW w:w="1171" w:type="pct"/>
            <w:noWrap w:val="0"/>
            <w:vAlign w:val="center"/>
          </w:tcPr>
          <w:p w14:paraId="4FEC764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价格（元）</w:t>
            </w:r>
          </w:p>
        </w:tc>
        <w:tc>
          <w:tcPr>
            <w:tcW w:w="668" w:type="pct"/>
            <w:noWrap w:val="0"/>
            <w:vAlign w:val="center"/>
          </w:tcPr>
          <w:p w14:paraId="366F31C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抽查批次</w:t>
            </w:r>
          </w:p>
        </w:tc>
        <w:tc>
          <w:tcPr>
            <w:tcW w:w="809" w:type="pct"/>
            <w:noWrap w:val="0"/>
            <w:vAlign w:val="center"/>
          </w:tcPr>
          <w:p w14:paraId="4EAC65A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未发现不</w:t>
            </w:r>
          </w:p>
          <w:p w14:paraId="0DD300D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合格批次</w:t>
            </w:r>
          </w:p>
        </w:tc>
        <w:tc>
          <w:tcPr>
            <w:tcW w:w="838" w:type="pct"/>
            <w:noWrap w:val="0"/>
            <w:vAlign w:val="center"/>
          </w:tcPr>
          <w:p w14:paraId="5FC4D5E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不合格批次</w:t>
            </w:r>
          </w:p>
        </w:tc>
        <w:tc>
          <w:tcPr>
            <w:tcW w:w="687" w:type="pct"/>
            <w:noWrap w:val="0"/>
            <w:vAlign w:val="center"/>
          </w:tcPr>
          <w:p w14:paraId="37AAE27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不合格率</w:t>
            </w:r>
          </w:p>
        </w:tc>
      </w:tr>
      <w:tr w14:paraId="1A33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4" w:type="pct"/>
            <w:vMerge w:val="restart"/>
            <w:noWrap w:val="0"/>
            <w:vAlign w:val="center"/>
          </w:tcPr>
          <w:p w14:paraId="2309CCC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燃气灶具</w:t>
            </w:r>
          </w:p>
        </w:tc>
        <w:tc>
          <w:tcPr>
            <w:tcW w:w="1171" w:type="pct"/>
            <w:noWrap w:val="0"/>
            <w:vAlign w:val="center"/>
          </w:tcPr>
          <w:p w14:paraId="6BC7EEB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500元（含）以下</w:t>
            </w:r>
          </w:p>
        </w:tc>
        <w:tc>
          <w:tcPr>
            <w:tcW w:w="668" w:type="pct"/>
            <w:noWrap w:val="0"/>
            <w:vAlign w:val="center"/>
          </w:tcPr>
          <w:p w14:paraId="0372C37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809" w:type="pct"/>
            <w:noWrap w:val="0"/>
            <w:vAlign w:val="center"/>
          </w:tcPr>
          <w:p w14:paraId="427CDA0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838" w:type="pct"/>
            <w:noWrap w:val="0"/>
            <w:vAlign w:val="center"/>
          </w:tcPr>
          <w:p w14:paraId="5141A98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w:t>
            </w:r>
          </w:p>
        </w:tc>
        <w:tc>
          <w:tcPr>
            <w:tcW w:w="687" w:type="pct"/>
            <w:noWrap w:val="0"/>
            <w:vAlign w:val="center"/>
          </w:tcPr>
          <w:p w14:paraId="3226714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w:t>
            </w:r>
          </w:p>
        </w:tc>
      </w:tr>
      <w:tr w14:paraId="1F7F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4" w:type="pct"/>
            <w:vMerge w:val="continue"/>
            <w:noWrap w:val="0"/>
            <w:vAlign w:val="center"/>
          </w:tcPr>
          <w:p w14:paraId="738B7F1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p>
        </w:tc>
        <w:tc>
          <w:tcPr>
            <w:tcW w:w="1171" w:type="pct"/>
            <w:noWrap w:val="0"/>
            <w:vAlign w:val="center"/>
          </w:tcPr>
          <w:p w14:paraId="4BCB77D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500元以上</w:t>
            </w:r>
          </w:p>
        </w:tc>
        <w:tc>
          <w:tcPr>
            <w:tcW w:w="668" w:type="pct"/>
            <w:noWrap w:val="0"/>
            <w:vAlign w:val="center"/>
          </w:tcPr>
          <w:p w14:paraId="2C8BB71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809" w:type="pct"/>
            <w:noWrap w:val="0"/>
            <w:vAlign w:val="center"/>
          </w:tcPr>
          <w:p w14:paraId="3061BE9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838" w:type="pct"/>
            <w:noWrap w:val="0"/>
            <w:vAlign w:val="center"/>
          </w:tcPr>
          <w:p w14:paraId="6365661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w:t>
            </w:r>
          </w:p>
        </w:tc>
        <w:tc>
          <w:tcPr>
            <w:tcW w:w="687" w:type="pct"/>
            <w:noWrap w:val="0"/>
            <w:vAlign w:val="center"/>
          </w:tcPr>
          <w:p w14:paraId="046D430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w:t>
            </w:r>
          </w:p>
        </w:tc>
      </w:tr>
      <w:tr w14:paraId="40A5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5" w:type="pct"/>
            <w:gridSpan w:val="2"/>
            <w:noWrap w:val="0"/>
            <w:vAlign w:val="center"/>
          </w:tcPr>
          <w:p w14:paraId="698DF0D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合计</w:t>
            </w:r>
          </w:p>
        </w:tc>
        <w:tc>
          <w:tcPr>
            <w:tcW w:w="668" w:type="pct"/>
            <w:noWrap w:val="0"/>
            <w:vAlign w:val="center"/>
          </w:tcPr>
          <w:p w14:paraId="6C7CECF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w:t>
            </w:r>
          </w:p>
        </w:tc>
        <w:tc>
          <w:tcPr>
            <w:tcW w:w="809" w:type="pct"/>
            <w:noWrap w:val="0"/>
            <w:vAlign w:val="center"/>
          </w:tcPr>
          <w:p w14:paraId="63AB32FC">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w:t>
            </w:r>
          </w:p>
        </w:tc>
        <w:tc>
          <w:tcPr>
            <w:tcW w:w="838" w:type="pct"/>
            <w:noWrap w:val="0"/>
            <w:vAlign w:val="center"/>
          </w:tcPr>
          <w:p w14:paraId="7C800CC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0</w:t>
            </w:r>
          </w:p>
        </w:tc>
        <w:tc>
          <w:tcPr>
            <w:tcW w:w="687" w:type="pct"/>
            <w:noWrap w:val="0"/>
            <w:vAlign w:val="center"/>
          </w:tcPr>
          <w:p w14:paraId="67AB9E0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100%</w:t>
            </w:r>
          </w:p>
        </w:tc>
      </w:tr>
    </w:tbl>
    <w:p w14:paraId="5C40EE6F">
      <w:pPr>
        <w:pStyle w:val="5"/>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表4 配件产品不同价格区间产品合格率统计</w:t>
      </w:r>
    </w:p>
    <w:tbl>
      <w:tblPr>
        <w:tblStyle w:val="1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2072"/>
        <w:gridCol w:w="1182"/>
        <w:gridCol w:w="1467"/>
        <w:gridCol w:w="1433"/>
        <w:gridCol w:w="1233"/>
      </w:tblGrid>
      <w:tr w14:paraId="32FA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24" w:type="pct"/>
            <w:noWrap w:val="0"/>
            <w:vAlign w:val="center"/>
          </w:tcPr>
          <w:p w14:paraId="19B4B539">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产品类别</w:t>
            </w:r>
          </w:p>
        </w:tc>
        <w:tc>
          <w:tcPr>
            <w:tcW w:w="1170" w:type="pct"/>
            <w:noWrap w:val="0"/>
            <w:vAlign w:val="center"/>
          </w:tcPr>
          <w:p w14:paraId="609C9E1D">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价格（元）</w:t>
            </w:r>
          </w:p>
        </w:tc>
        <w:tc>
          <w:tcPr>
            <w:tcW w:w="668" w:type="pct"/>
            <w:noWrap w:val="0"/>
            <w:vAlign w:val="center"/>
          </w:tcPr>
          <w:p w14:paraId="10BC6F4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抽查批次</w:t>
            </w:r>
          </w:p>
        </w:tc>
        <w:tc>
          <w:tcPr>
            <w:tcW w:w="829" w:type="pct"/>
            <w:noWrap w:val="0"/>
            <w:vAlign w:val="center"/>
          </w:tcPr>
          <w:p w14:paraId="400E6BB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未发现不</w:t>
            </w:r>
          </w:p>
          <w:p w14:paraId="5D83D8C5">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合格批次</w:t>
            </w:r>
          </w:p>
        </w:tc>
        <w:tc>
          <w:tcPr>
            <w:tcW w:w="810" w:type="pct"/>
            <w:noWrap w:val="0"/>
            <w:vAlign w:val="center"/>
          </w:tcPr>
          <w:p w14:paraId="15AC7FE6">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不合格批次</w:t>
            </w:r>
          </w:p>
        </w:tc>
        <w:tc>
          <w:tcPr>
            <w:tcW w:w="697" w:type="pct"/>
            <w:noWrap w:val="0"/>
            <w:vAlign w:val="center"/>
          </w:tcPr>
          <w:p w14:paraId="071DF23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不合格率</w:t>
            </w:r>
          </w:p>
        </w:tc>
      </w:tr>
      <w:tr w14:paraId="12DD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pct"/>
            <w:noWrap w:val="0"/>
            <w:vAlign w:val="center"/>
          </w:tcPr>
          <w:p w14:paraId="59FED31F">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瓶装液化石油气调压器</w:t>
            </w:r>
          </w:p>
        </w:tc>
        <w:tc>
          <w:tcPr>
            <w:tcW w:w="1170" w:type="pct"/>
            <w:noWrap w:val="0"/>
            <w:vAlign w:val="center"/>
          </w:tcPr>
          <w:p w14:paraId="7269629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50元以下</w:t>
            </w:r>
          </w:p>
        </w:tc>
        <w:tc>
          <w:tcPr>
            <w:tcW w:w="668" w:type="pct"/>
            <w:noWrap w:val="0"/>
            <w:vAlign w:val="center"/>
          </w:tcPr>
          <w:p w14:paraId="06B79808">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829" w:type="pct"/>
            <w:noWrap w:val="0"/>
            <w:vAlign w:val="center"/>
          </w:tcPr>
          <w:p w14:paraId="4FE06434">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810" w:type="pct"/>
            <w:noWrap w:val="0"/>
            <w:vAlign w:val="center"/>
          </w:tcPr>
          <w:p w14:paraId="64A00152">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697" w:type="pct"/>
            <w:noWrap w:val="0"/>
            <w:vAlign w:val="center"/>
          </w:tcPr>
          <w:p w14:paraId="778F887A">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50%</w:t>
            </w:r>
          </w:p>
        </w:tc>
      </w:tr>
      <w:tr w14:paraId="6091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95" w:type="pct"/>
            <w:gridSpan w:val="2"/>
            <w:noWrap w:val="0"/>
            <w:vAlign w:val="center"/>
          </w:tcPr>
          <w:p w14:paraId="50E461B1">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合计</w:t>
            </w:r>
          </w:p>
        </w:tc>
        <w:tc>
          <w:tcPr>
            <w:tcW w:w="668" w:type="pct"/>
            <w:noWrap w:val="0"/>
            <w:vAlign w:val="center"/>
          </w:tcPr>
          <w:p w14:paraId="277C0DCB">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829" w:type="pct"/>
            <w:noWrap w:val="0"/>
            <w:vAlign w:val="center"/>
          </w:tcPr>
          <w:p w14:paraId="193E882E">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810" w:type="pct"/>
            <w:noWrap w:val="0"/>
            <w:vAlign w:val="center"/>
          </w:tcPr>
          <w:p w14:paraId="46DB8C63">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697" w:type="pct"/>
            <w:noWrap w:val="0"/>
            <w:vAlign w:val="center"/>
          </w:tcPr>
          <w:p w14:paraId="37DE5780">
            <w:pPr>
              <w:pStyle w:val="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50%</w:t>
            </w:r>
          </w:p>
        </w:tc>
      </w:tr>
    </w:tbl>
    <w:p w14:paraId="10B549D2">
      <w:pPr>
        <w:keepNext w:val="0"/>
        <w:keepLines w:val="0"/>
        <w:pageBreakBefore w:val="0"/>
        <w:widowControl w:val="0"/>
        <w:kinsoku/>
        <w:overflowPunct/>
        <w:topLinePunct w:val="0"/>
        <w:autoSpaceDE/>
        <w:autoSpaceDN/>
        <w:bidi w:val="0"/>
        <w:adjustRightInd w:val="0"/>
        <w:snapToGrid w:val="0"/>
        <w:spacing w:line="570" w:lineRule="exact"/>
        <w:ind w:firstLine="640" w:firstLineChars="200"/>
        <w:jc w:val="both"/>
        <w:textAlignment w:val="auto"/>
        <w:rPr>
          <w:rFonts w:hint="eastAsia" w:ascii="楷体" w:hAnsi="楷体" w:eastAsia="楷体" w:cs="楷体"/>
          <w:b w:val="0"/>
          <w:bCs w:val="0"/>
          <w:kern w:val="2"/>
          <w:sz w:val="32"/>
          <w:szCs w:val="32"/>
          <w:lang w:val="en-US" w:bidi="ar-SA"/>
        </w:rPr>
      </w:pPr>
      <w:r>
        <w:rPr>
          <w:rFonts w:hint="eastAsia" w:ascii="楷体" w:hAnsi="楷体" w:eastAsia="楷体" w:cs="楷体"/>
          <w:b w:val="0"/>
          <w:bCs w:val="0"/>
          <w:kern w:val="2"/>
          <w:sz w:val="32"/>
          <w:szCs w:val="32"/>
          <w:lang w:val="en-US" w:bidi="ar-SA"/>
        </w:rPr>
        <w:t>（二）产品质量抽查结果分析</w:t>
      </w:r>
    </w:p>
    <w:p w14:paraId="7B32CAC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近几年随着国内GDP的提高，人民的生活条件也有了极大的改善。燃气具及配件作为燃气类产品，国家对产品的质量监督抽查也从未放松，本次抽检情况如下：</w:t>
      </w:r>
    </w:p>
    <w:p w14:paraId="22DA690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家用燃气灶具任务监测项目包括：气密性、热负荷、离焰、熄火、回火、干烟气中一氧化碳浓度、操作时手必须接触的部位温升、熄火保护装置、燃气导管、铭牌。本次抽检所有产品均未发现不合格，容易不合格的项目为热负荷、干烟气中CO（α=1）含量。</w:t>
      </w:r>
    </w:p>
    <w:p w14:paraId="19CB401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热负荷：热负荷偏差超标，主要是企业未按照灶具的实际热负荷数据在铭牌上标注。部分企业的产品为了迎合消费者在使用时喜欢大功率、大负荷灶具需求，虚假标注产品热负荷指标，标称热负荷远高于灶具实际的热负荷，欺骗广大消费者。</w:t>
      </w:r>
    </w:p>
    <w:p w14:paraId="60B06DC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干烟气中一氧化碳浓度：不合格的主要原因是燃气灶具在燃烧时，燃气与空气配比不合适，会发生不完全燃烧现象，就会产生过量的一氧化碳。由于一氧化碳是无色无味的有毒气体，烟气中一氧化碳浓度过高极易造成中毒，对人身有很大伤害。企业生产工艺存在问题，设计存在偏差，燃气喷嘴和燃烧器不匹配，空气进气量小或燃烧器形状、结构设计不合理，二次进空气量不充分或者是没有对</w:t>
      </w:r>
      <w:r>
        <w:rPr>
          <w:rFonts w:hint="eastAsia" w:ascii="Times New Roman" w:eastAsia="仿宋_GB2312" w:cs="Times New Roman"/>
          <w:kern w:val="2"/>
          <w:sz w:val="32"/>
          <w:szCs w:val="32"/>
          <w:lang w:val="en-US" w:eastAsia="zh-CN" w:bidi="ar-SA"/>
        </w:rPr>
        <w:t>燃</w:t>
      </w:r>
      <w:r>
        <w:rPr>
          <w:rFonts w:hint="eastAsia" w:ascii="Times New Roman" w:hAnsi="Times New Roman" w:eastAsia="仿宋_GB2312" w:cs="Times New Roman"/>
          <w:kern w:val="2"/>
          <w:sz w:val="32"/>
          <w:szCs w:val="32"/>
          <w:lang w:val="en-US" w:eastAsia="zh-CN" w:bidi="ar-SA"/>
        </w:rPr>
        <w:t>烧器、空燃比等进行严格调试，产品出厂时没有达到最佳燃烧状态，都可能造成燃烧废气中一氧化碳含量超标。</w:t>
      </w:r>
    </w:p>
    <w:p w14:paraId="6F1DB63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本次商用燃气灶具任务监测项目包括：</w:t>
      </w:r>
      <w:r>
        <w:rPr>
          <w:rFonts w:hint="default" w:ascii="Times New Roman" w:hAnsi="Times New Roman" w:eastAsia="仿宋_GB2312" w:cs="Times New Roman"/>
          <w:kern w:val="2"/>
          <w:sz w:val="32"/>
          <w:szCs w:val="32"/>
          <w:lang w:val="en-US" w:eastAsia="zh-CN" w:bidi="ar-SA"/>
        </w:rPr>
        <w:t>通用结构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燃气系统密封性</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热负荷精准度</w:t>
      </w:r>
      <w:r>
        <w:rPr>
          <w:rFonts w:hint="eastAsia" w:ascii="Times New Roman" w:hAnsi="Times New Roman" w:eastAsia="仿宋_GB2312" w:cs="Times New Roman"/>
          <w:kern w:val="2"/>
          <w:sz w:val="32"/>
          <w:szCs w:val="32"/>
          <w:lang w:val="en-US" w:eastAsia="zh-CN" w:bidi="ar-SA"/>
        </w:rPr>
        <w:t>、干烟气中CO(a=1)、熄火保护装置(耐久性除外)、电气性能、能源合理利用、标志、警示。本次抽检所有产品均未发现不合格，容易不合格的项目为热负荷准确度、干烟气中CO（α=1）含量。</w:t>
      </w:r>
    </w:p>
    <w:p w14:paraId="0E9976F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热负荷准确度：热负荷是体现燃气具单位时间内产生热能的一个重要指标，是衡量燃烧器性能的重要技术参数，也是客户购买时参考的主要依据之一。该项目不合格原因是厂家检测手段不完善，不理解相应标准要求而且不清楚燃气具的热负荷值是否达到设计要求，并在铭牌上随意标注或不标注相应的值；甚至有部分企业在生产测试过程中使用非额定燃气种类去制定其产品的热负荷，导致其实测热负荷偏差大。说明该项目并没有引起生产企业的足够重视，普遍存在检测方法和专业知识认知不足的问题，导致该项目的不合格率一直偏高。</w:t>
      </w:r>
    </w:p>
    <w:p w14:paraId="3851B37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干烟气中CO（α=1）含量：干烟气中CO（α=1）项目为安全性能指标，不合格的主要原因是燃气灶具在燃烧时，燃气与空气配比不合适，会发生不完全燃烧现象，就会产生过量的一氧化碳。由于一氧化碳是无色无味的有毒气体，烟气中一氧化碳浓度过高极易造成中毒，对人身有很大伤害。企业生产工艺存在问题，设计存在偏差，燃气喷嘴和燃烧器不匹配，空气进气量小或燃烧器形状、结构设计不合理，二次进空气量不充分或者是没有对燃烧器、空燃比等进行严格调试，产品出厂时没有达到最佳燃烧状态，都可能造成燃烧废气中一氧化碳含量超标。</w:t>
      </w:r>
    </w:p>
    <w:p w14:paraId="3F99EAE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本次瓶装液化石油气调压器任务</w:t>
      </w:r>
      <w:r>
        <w:rPr>
          <w:rFonts w:hint="eastAsia" w:ascii="Times New Roman" w:hAnsi="Times New Roman" w:eastAsia="仿宋_GB2312" w:cs="Times New Roman"/>
          <w:sz w:val="32"/>
          <w:szCs w:val="32"/>
        </w:rPr>
        <w:t>检测</w:t>
      </w:r>
      <w:r>
        <w:rPr>
          <w:rFonts w:hint="eastAsia" w:ascii="Times New Roman" w:hAnsi="Times New Roman" w:eastAsia="仿宋_GB2312" w:cs="Times New Roman"/>
          <w:sz w:val="32"/>
          <w:szCs w:val="32"/>
          <w:lang w:val="en-US" w:eastAsia="zh-CN"/>
        </w:rPr>
        <w:t>项目包括：</w:t>
      </w:r>
      <w:r>
        <w:rPr>
          <w:rFonts w:hint="eastAsia" w:ascii="Times New Roman" w:hAnsi="Times New Roman" w:eastAsia="仿宋_GB2312" w:cs="Times New Roman"/>
          <w:kern w:val="2"/>
          <w:sz w:val="32"/>
          <w:szCs w:val="32"/>
          <w:lang w:val="en-US" w:eastAsia="zh-CN" w:bidi="ar-SA"/>
        </w:rPr>
        <w:t>结构、气密性、关闭压力、出口压力、标志。本次抽检1个批次瓶装液化石油气调压器产品不合格，不合格项目为：出口压力和标志。</w:t>
      </w:r>
    </w:p>
    <w:p w14:paraId="10B4F94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1、出口压力：出口压力项目不合格，是指出口压力超过标准要求。出口压力分为最大出口压力和最小出口压力，是调压器在进口压力范围内，10%～100%流量范围内，</w:t>
      </w:r>
      <w:bookmarkStart w:id="5" w:name="_GoBack"/>
      <w:r>
        <w:rPr>
          <w:rFonts w:hint="eastAsia" w:ascii="Times New Roman" w:hAnsi="Times New Roman" w:eastAsia="仿宋_GB2312" w:cs="Times New Roman"/>
          <w:kern w:val="2"/>
          <w:sz w:val="32"/>
          <w:szCs w:val="32"/>
          <w:lang w:val="en-US" w:eastAsia="zh-CN" w:bidi="ar-SA"/>
        </w:rPr>
        <w:t>调压器的</w:t>
      </w:r>
      <w:bookmarkEnd w:id="5"/>
      <w:r>
        <w:rPr>
          <w:rFonts w:hint="eastAsia" w:ascii="Times New Roman" w:hAnsi="Times New Roman" w:eastAsia="仿宋_GB2312" w:cs="Times New Roman"/>
          <w:kern w:val="2"/>
          <w:sz w:val="32"/>
          <w:szCs w:val="32"/>
          <w:lang w:val="en-US" w:eastAsia="zh-CN" w:bidi="ar-SA"/>
        </w:rPr>
        <w:t>最高和最低出口压力值。出口压力项目不合格，出口压力偏大会导致燃气用具进口压力过高，从而产生安全隐患或发生燃气安全事故，有较大的安全风险。出口压力偏小会导致燃气用具进口压力过低，影响使用性能。不合格原因一是调压器未按标准要求进行设计，二是调压器的调压组件设计和膜片的质量问题。</w:t>
      </w:r>
    </w:p>
    <w:p w14:paraId="6FA158D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标志：根据标准产品单件包装应标明生产厂名、生产厂址、产品名称、生产日期、注册商标和标记，并附有合格证。不合格原因主要是企业对标准中对该项目不重视，未按国家标准要求进行标注，调压器中的橡胶部分具有使用年限，使用时间过长会有老化的风险，消费者使用过程中无法通过产品溯源到生产日期或限用时间，导致未能及时更换，引起隐患。</w:t>
      </w:r>
    </w:p>
    <w:p w14:paraId="2CD124C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四、消费建议</w:t>
      </w:r>
    </w:p>
    <w:p w14:paraId="68391933">
      <w:pPr>
        <w:keepNext w:val="0"/>
        <w:keepLines w:val="0"/>
        <w:pageBreakBefore w:val="0"/>
        <w:widowControl w:val="0"/>
        <w:kinsoku/>
        <w:overflowPunct/>
        <w:topLinePunct w:val="0"/>
        <w:autoSpaceDE/>
        <w:autoSpaceDN/>
        <w:bidi w:val="0"/>
        <w:adjustRightInd w:val="0"/>
        <w:snapToGrid w:val="0"/>
        <w:spacing w:line="570" w:lineRule="exact"/>
        <w:ind w:firstLine="640" w:firstLineChars="200"/>
        <w:jc w:val="both"/>
        <w:textAlignment w:val="auto"/>
        <w:rPr>
          <w:rFonts w:hint="eastAsia" w:ascii="楷体" w:hAnsi="楷体" w:eastAsia="楷体" w:cs="楷体"/>
          <w:b w:val="0"/>
          <w:bCs w:val="0"/>
          <w:kern w:val="2"/>
          <w:sz w:val="32"/>
          <w:szCs w:val="32"/>
          <w:lang w:val="en-US" w:bidi="ar-SA"/>
        </w:rPr>
      </w:pPr>
      <w:r>
        <w:rPr>
          <w:rFonts w:hint="eastAsia" w:ascii="楷体" w:hAnsi="楷体" w:eastAsia="楷体" w:cs="楷体"/>
          <w:b w:val="0"/>
          <w:bCs w:val="0"/>
          <w:kern w:val="2"/>
          <w:sz w:val="32"/>
          <w:szCs w:val="32"/>
          <w:lang w:val="en-US" w:bidi="ar-SA"/>
        </w:rPr>
        <w:t>（一）购买时的常识</w:t>
      </w:r>
    </w:p>
    <w:p w14:paraId="28E7D98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消费者在选购之前必须清楚自己所居住地区究竟使用哪一种燃气，目前我国城市燃气主要分为三大类：人工煤气、天然气和液化石油气，不同地区的气源热值的范围也有所差异，因此消费者一定要注意根据自己实际使用的气源条件选择相应的产品。</w:t>
      </w:r>
    </w:p>
    <w:p w14:paraId="66F1BD4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在选购燃器具产品时可以通过观察产品包装、标志和外观来大致辨别产品质量，通常情况下优质燃器具产品其外包装材料结实、说明书与合格证等附件齐全、印刷内容清晰，产品整体结构稳固且份量较重、板材较厚、加工精良、边角处光滑无毛刺。尽量选购市场占有率比较大的知名品牌，售后服务网络比较完善。</w:t>
      </w:r>
    </w:p>
    <w:p w14:paraId="56DD481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消费者在选购灶具时要根据家庭的需求来确定安装台式或是嵌入式灶具。台式是整个灶体放在支承面上的一种灶具，而嵌入式顾名思义是把灶具的主体嵌入到支承面下。目前市场上的嵌入式家用燃气灶最大的区别在于灶面板材料变化比较大，主要有不锈钢和玻璃两大类，还有部分产品选择搪瓷等材料，各种材料都有各自的优缺点，不锈钢材料结实且耐碰撞，但长期使用后表面光泽性会差一些；玻璃材料比较美观耐腐蚀和耐磨，但其耐热性能不如不锈钢材料好，若安装和使用不当还会导致爆裂现象的发生；陶瓷面板颜色丰富强度略低；消费者可以根据自己的爱好确定选购不同材料的产品。</w:t>
      </w:r>
    </w:p>
    <w:p w14:paraId="4609BFC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4、选择适合的调压器。瓶装液化石油气用调压器按用途分为家用和商用两种，消费者在选购调压器时要根据燃气具的种类来确定选购，并选择与燃气灶具的额定供气压力一致的调压器。</w:t>
      </w:r>
    </w:p>
    <w:p w14:paraId="3D69324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5、在选购调压器产品时需观察产品标志，调压器壳体有制造厂名称、商标、型号、生产日期及燃气流动方向</w:t>
      </w:r>
      <w:r>
        <w:rPr>
          <w:rFonts w:hint="default" w:ascii="Times New Roman" w:hAnsi="Times New Roman" w:eastAsia="仿宋_GB2312" w:cs="Times New Roman"/>
          <w:kern w:val="2"/>
          <w:sz w:val="32"/>
          <w:szCs w:val="32"/>
          <w:lang w:val="en-US" w:eastAsia="zh-CN" w:bidi="ar-SA"/>
        </w:rPr>
        <w:t>，商用调压器还应标有“禁止家用”字样。</w:t>
      </w:r>
      <w:r>
        <w:rPr>
          <w:rFonts w:hint="eastAsia" w:ascii="Times New Roman" w:hAnsi="Times New Roman" w:eastAsia="仿宋_GB2312" w:cs="Times New Roman"/>
          <w:kern w:val="2"/>
          <w:sz w:val="32"/>
          <w:szCs w:val="32"/>
          <w:lang w:val="en-US" w:eastAsia="zh-CN" w:bidi="ar-SA"/>
        </w:rPr>
        <w:t>通常情况下优质调压器产品其外包装材料结实、说明书与合格证等附件齐全、印刷内容清晰，产品整体结构稳固且份量较重、板材较厚、加工精良、边角处光滑无毛刺。</w:t>
      </w:r>
    </w:p>
    <w:p w14:paraId="52E596E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6、购买符合要求的调压器。国家强制标准GB 35844-2018《瓶装液化石油气调压器》要求：调压器应采取可靠措施，防止改变调压器的设定状态，调压器设定状态的调节部件应被封固。因此购买</w:t>
      </w:r>
      <w:r>
        <w:rPr>
          <w:rFonts w:hint="eastAsia" w:ascii="Times New Roman" w:eastAsia="仿宋_GB2312" w:cs="Times New Roman"/>
          <w:kern w:val="2"/>
          <w:sz w:val="32"/>
          <w:szCs w:val="32"/>
          <w:lang w:val="en-US" w:eastAsia="zh-CN" w:bidi="ar-SA"/>
        </w:rPr>
        <w:t>时</w:t>
      </w:r>
      <w:r>
        <w:rPr>
          <w:rFonts w:hint="eastAsia" w:ascii="Times New Roman" w:hAnsi="Times New Roman" w:eastAsia="仿宋_GB2312" w:cs="Times New Roman"/>
          <w:kern w:val="2"/>
          <w:sz w:val="32"/>
          <w:szCs w:val="32"/>
          <w:lang w:val="en-US" w:eastAsia="zh-CN" w:bidi="ar-SA"/>
        </w:rPr>
        <w:t>需检查调压器是否可调以及封固。</w:t>
      </w:r>
    </w:p>
    <w:p w14:paraId="04466D03">
      <w:pPr>
        <w:keepNext w:val="0"/>
        <w:keepLines w:val="0"/>
        <w:pageBreakBefore w:val="0"/>
        <w:widowControl w:val="0"/>
        <w:kinsoku/>
        <w:overflowPunct/>
        <w:topLinePunct w:val="0"/>
        <w:autoSpaceDE/>
        <w:autoSpaceDN/>
        <w:bidi w:val="0"/>
        <w:adjustRightInd w:val="0"/>
        <w:snapToGrid w:val="0"/>
        <w:spacing w:line="570" w:lineRule="exact"/>
        <w:ind w:firstLine="640" w:firstLineChars="200"/>
        <w:jc w:val="both"/>
        <w:textAlignment w:val="auto"/>
        <w:rPr>
          <w:rFonts w:hint="eastAsia" w:ascii="楷体" w:hAnsi="楷体" w:eastAsia="楷体" w:cs="楷体"/>
          <w:b w:val="0"/>
          <w:bCs w:val="0"/>
          <w:kern w:val="2"/>
          <w:sz w:val="32"/>
          <w:szCs w:val="32"/>
          <w:lang w:val="en-US" w:bidi="ar-SA"/>
        </w:rPr>
      </w:pPr>
      <w:r>
        <w:rPr>
          <w:rFonts w:hint="eastAsia" w:ascii="楷体" w:hAnsi="楷体" w:eastAsia="楷体" w:cs="楷体"/>
          <w:b w:val="0"/>
          <w:bCs w:val="0"/>
          <w:kern w:val="2"/>
          <w:sz w:val="32"/>
          <w:szCs w:val="32"/>
          <w:lang w:val="en-US" w:bidi="ar-SA"/>
        </w:rPr>
        <w:t>（二）使用时的常识</w:t>
      </w:r>
    </w:p>
    <w:p w14:paraId="38B9E2E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1、提醒使用者严格按照产品的安装使用说明书进行安装，如安装位置是否通风、连接位置是否到位等均要注意。使用前一定要详细阅读使用说明书，并牢记里面的注意事项。</w:t>
      </w:r>
    </w:p>
    <w:p w14:paraId="3EDB39E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2、使用者对于燃气具及配件需要定期检查是否存在泄漏，并且按产品要求定期更换。</w:t>
      </w:r>
    </w:p>
    <w:p w14:paraId="0BF0999F">
      <w:pPr>
        <w:adjustRightInd w:val="0"/>
        <w:snapToGrid w:val="0"/>
        <w:spacing w:line="360" w:lineRule="auto"/>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___WRD_EMBED_SUB_38">
    <w:altName w:val="宋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9B3110"/>
    <w:rsid w:val="01F64D0F"/>
    <w:rsid w:val="021603B2"/>
    <w:rsid w:val="040A4AA1"/>
    <w:rsid w:val="05E50846"/>
    <w:rsid w:val="075D1A4D"/>
    <w:rsid w:val="0869448C"/>
    <w:rsid w:val="0A2B5AEB"/>
    <w:rsid w:val="0C580AA0"/>
    <w:rsid w:val="0D465BE4"/>
    <w:rsid w:val="0D834329"/>
    <w:rsid w:val="0F694D72"/>
    <w:rsid w:val="1032477F"/>
    <w:rsid w:val="11951E4E"/>
    <w:rsid w:val="12B97DBE"/>
    <w:rsid w:val="13655850"/>
    <w:rsid w:val="139D612C"/>
    <w:rsid w:val="146B158C"/>
    <w:rsid w:val="15325C06"/>
    <w:rsid w:val="158E551A"/>
    <w:rsid w:val="183D0B4A"/>
    <w:rsid w:val="197C1B46"/>
    <w:rsid w:val="1BD94E2F"/>
    <w:rsid w:val="1C3E7845"/>
    <w:rsid w:val="1CF00880"/>
    <w:rsid w:val="255E0351"/>
    <w:rsid w:val="26B91CE3"/>
    <w:rsid w:val="27117D71"/>
    <w:rsid w:val="2A7C3754"/>
    <w:rsid w:val="2A9C3DF6"/>
    <w:rsid w:val="2C4B2A08"/>
    <w:rsid w:val="2C8573E5"/>
    <w:rsid w:val="2DA17D8D"/>
    <w:rsid w:val="2E7F7CB6"/>
    <w:rsid w:val="30156EFC"/>
    <w:rsid w:val="307F7AFA"/>
    <w:rsid w:val="34F367C5"/>
    <w:rsid w:val="351153E0"/>
    <w:rsid w:val="358D4A67"/>
    <w:rsid w:val="37CE746E"/>
    <w:rsid w:val="3870241E"/>
    <w:rsid w:val="399D5C74"/>
    <w:rsid w:val="3B4167A1"/>
    <w:rsid w:val="3D87339C"/>
    <w:rsid w:val="3E8E35FE"/>
    <w:rsid w:val="42CE08A9"/>
    <w:rsid w:val="48D83DF3"/>
    <w:rsid w:val="492E6109"/>
    <w:rsid w:val="4A1C41B3"/>
    <w:rsid w:val="4CB82774"/>
    <w:rsid w:val="4CC34DBA"/>
    <w:rsid w:val="4EB64BD7"/>
    <w:rsid w:val="4F7C7BCE"/>
    <w:rsid w:val="509513C3"/>
    <w:rsid w:val="5281374D"/>
    <w:rsid w:val="53D17DBD"/>
    <w:rsid w:val="53F65A75"/>
    <w:rsid w:val="564E3440"/>
    <w:rsid w:val="56891B2D"/>
    <w:rsid w:val="589917F1"/>
    <w:rsid w:val="5A20384C"/>
    <w:rsid w:val="5A70032F"/>
    <w:rsid w:val="5B5C018E"/>
    <w:rsid w:val="5DD706C5"/>
    <w:rsid w:val="5E541D16"/>
    <w:rsid w:val="5E567766"/>
    <w:rsid w:val="611B6B1B"/>
    <w:rsid w:val="61D07906"/>
    <w:rsid w:val="6200643D"/>
    <w:rsid w:val="65624D19"/>
    <w:rsid w:val="68356714"/>
    <w:rsid w:val="6D2312C1"/>
    <w:rsid w:val="6E58315D"/>
    <w:rsid w:val="6E625D89"/>
    <w:rsid w:val="6F3D03A5"/>
    <w:rsid w:val="6FEF189F"/>
    <w:rsid w:val="70E92792"/>
    <w:rsid w:val="71AD50A1"/>
    <w:rsid w:val="71FE226D"/>
    <w:rsid w:val="72563E57"/>
    <w:rsid w:val="726657E5"/>
    <w:rsid w:val="72987FCC"/>
    <w:rsid w:val="733472B3"/>
    <w:rsid w:val="75D752AF"/>
    <w:rsid w:val="75DD3A84"/>
    <w:rsid w:val="76AE4262"/>
    <w:rsid w:val="773F310C"/>
    <w:rsid w:val="7761738C"/>
    <w:rsid w:val="79F144F9"/>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3">
    <w:name w:val="heading 1"/>
    <w:basedOn w:val="1"/>
    <w:next w:val="1"/>
    <w:qFormat/>
    <w:uiPriority w:val="9"/>
    <w:pPr>
      <w:ind w:left="923" w:right="938"/>
      <w:outlineLvl w:val="0"/>
    </w:pPr>
    <w:rPr>
      <w:rFonts w:ascii="Microsoft JhengHei" w:hAnsi="Microsoft JhengHei" w:eastAsia="Microsoft JhengHei" w:cs="Microsoft JhengHei"/>
      <w:b/>
      <w:bCs/>
      <w:sz w:val="32"/>
      <w:szCs w:val="32"/>
    </w:rPr>
  </w:style>
  <w:style w:type="paragraph" w:styleId="4">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b/>
      <w:sz w:val="32"/>
    </w:rPr>
  </w:style>
  <w:style w:type="paragraph" w:styleId="5">
    <w:name w:val="Normal Indent"/>
    <w:basedOn w:val="1"/>
    <w:qFormat/>
    <w:uiPriority w:val="0"/>
    <w:pPr>
      <w:adjustRightInd/>
      <w:snapToGrid/>
      <w:spacing w:line="240" w:lineRule="auto"/>
      <w:ind w:firstLine="420"/>
    </w:pPr>
    <w:rPr>
      <w:sz w:val="21"/>
    </w:rPr>
  </w:style>
  <w:style w:type="paragraph" w:styleId="6">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7">
    <w:name w:val="Body Text Indent"/>
    <w:basedOn w:val="1"/>
    <w:unhideWhenUsed/>
    <w:qFormat/>
    <w:uiPriority w:val="0"/>
    <w:pPr>
      <w:spacing w:after="120"/>
      <w:ind w:left="420" w:leftChars="200"/>
    </w:pPr>
  </w:style>
  <w:style w:type="paragraph" w:styleId="8">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qFormat/>
    <w:uiPriority w:val="0"/>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nhideWhenUsed/>
    <w:qFormat/>
    <w:uiPriority w:val="99"/>
    <w:pPr>
      <w:spacing w:after="120"/>
      <w:ind w:left="420" w:leftChars="200"/>
    </w:pPr>
    <w:rPr>
      <w:sz w:val="16"/>
      <w:szCs w:val="16"/>
    </w:rPr>
  </w:style>
  <w:style w:type="paragraph" w:styleId="1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unhideWhenUsed/>
    <w:qFormat/>
    <w:uiPriority w:val="99"/>
    <w:rPr>
      <w:sz w:val="24"/>
    </w:rPr>
  </w:style>
  <w:style w:type="paragraph" w:styleId="18">
    <w:name w:val="List Paragraph"/>
    <w:basedOn w:val="1"/>
    <w:qFormat/>
    <w:uiPriority w:val="34"/>
    <w:pPr>
      <w:ind w:firstLine="420" w:firstLineChars="200"/>
    </w:pPr>
  </w:style>
  <w:style w:type="paragraph" w:customStyle="1" w:styleId="19">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20">
    <w:name w:val="正文 + (西文) Times New Roman"/>
    <w:basedOn w:val="15"/>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customStyle="1" w:styleId="21">
    <w:name w:val="列出段落2"/>
    <w:basedOn w:val="1"/>
    <w:qFormat/>
    <w:uiPriority w:val="99"/>
    <w:pPr>
      <w:ind w:firstLine="420" w:firstLineChars="200"/>
    </w:pPr>
    <w:rPr>
      <w:szCs w:val="21"/>
    </w:rPr>
  </w:style>
  <w:style w:type="table" w:customStyle="1" w:styleId="22">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545</Words>
  <Characters>561</Characters>
  <Lines>0</Lines>
  <Paragraphs>0</Paragraphs>
  <TotalTime>8</TotalTime>
  <ScaleCrop>false</ScaleCrop>
  <LinksUpToDate>false</LinksUpToDate>
  <CharactersWithSpaces>562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盛</cp:lastModifiedBy>
  <dcterms:modified xsi:type="dcterms:W3CDTF">2026-01-14T07:50:39Z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CEFB21BCDEF34FF7B17E29F7E9725B81_12</vt:lpwstr>
  </property>
  <property fmtid="{D5CDD505-2E9C-101B-9397-08002B2CF9AE}" pid="4" name="KSOTemplateDocerSaveRecord">
    <vt:lpwstr>eyJoZGlkIjoiYTg0ZjMwMmMxZTZhNjI1OTQ2NjM1ZGU0MzU4NTgxZmYiLCJ1c2VySWQiOiIyNzU2NDE1MDYifQ==</vt:lpwstr>
  </property>
</Properties>
</file>