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4ADE1F">
      <w:pPr>
        <w:widowControl/>
        <w:spacing w:line="360" w:lineRule="auto"/>
        <w:ind w:firstLine="723" w:firstLineChars="300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kern w:val="0"/>
          <w:sz w:val="24"/>
          <w:lang w:eastAsia="zh-CN" w:bidi="ar"/>
        </w:rPr>
        <w:t>小河中心小学零星工程（新建学生厕所项目和升旗台改造及食堂等三栋楼屋顶防水修缮项目）</w:t>
      </w:r>
      <w:r>
        <w:rPr>
          <w:rFonts w:hint="eastAsia" w:asciiTheme="minorEastAsia" w:hAnsiTheme="minorEastAsia" w:cstheme="minorEastAsia"/>
          <w:b/>
          <w:bCs/>
          <w:color w:val="000000"/>
          <w:kern w:val="0"/>
          <w:sz w:val="24"/>
          <w:lang w:bidi="ar"/>
        </w:rPr>
        <w:t>工程量清单及招标控制价编制说明</w:t>
      </w:r>
    </w:p>
    <w:p w14:paraId="60C5DC1C">
      <w:pPr>
        <w:widowControl/>
        <w:numPr>
          <w:ilvl w:val="0"/>
          <w:numId w:val="1"/>
        </w:numPr>
        <w:spacing w:line="360" w:lineRule="auto"/>
        <w:jc w:val="left"/>
        <w:rPr>
          <w:rFonts w:hint="eastAsia" w:asciiTheme="minorEastAsia" w:hAnsiTheme="minorEastAsia" w:cstheme="minorEastAsia"/>
          <w:b/>
          <w:bCs/>
          <w:color w:val="000000"/>
          <w:kern w:val="0"/>
          <w:sz w:val="24"/>
          <w:lang w:bidi="ar"/>
        </w:rPr>
      </w:pPr>
      <w:r>
        <w:rPr>
          <w:rFonts w:hint="eastAsia" w:asciiTheme="minorEastAsia" w:hAnsiTheme="minorEastAsia" w:cstheme="minorEastAsia"/>
          <w:b/>
          <w:bCs/>
          <w:color w:val="000000"/>
          <w:kern w:val="0"/>
          <w:sz w:val="24"/>
          <w:lang w:bidi="ar"/>
        </w:rPr>
        <w:t xml:space="preserve">工程概况： </w:t>
      </w:r>
    </w:p>
    <w:p w14:paraId="687C4B89">
      <w:pPr>
        <w:widowControl/>
        <w:numPr>
          <w:ilvl w:val="0"/>
          <w:numId w:val="2"/>
        </w:numPr>
        <w:spacing w:line="360" w:lineRule="auto"/>
        <w:jc w:val="left"/>
        <w:rPr>
          <w:rFonts w:hint="eastAsia" w:asciiTheme="minorEastAsia" w:hAnsiTheme="minorEastAsia" w:cstheme="minorEastAsia"/>
          <w:color w:val="000000"/>
          <w:kern w:val="0"/>
          <w:sz w:val="24"/>
          <w:lang w:eastAsia="zh-CN" w:bidi="ar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>项目名称：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eastAsia="zh-CN" w:bidi="ar"/>
        </w:rPr>
        <w:t>小河中心小学零星工程（新建学生厕所项目和升旗台改造及食堂等三栋楼屋顶防水修缮项目）</w:t>
      </w:r>
    </w:p>
    <w:p w14:paraId="16FF8830">
      <w:pPr>
        <w:widowControl/>
        <w:numPr>
          <w:ilvl w:val="0"/>
          <w:numId w:val="2"/>
        </w:num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>建设地点：常州市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val="en-US" w:eastAsia="zh-CN" w:bidi="ar"/>
        </w:rPr>
        <w:t>新北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 xml:space="preserve">区。 </w:t>
      </w:r>
    </w:p>
    <w:p w14:paraId="54489C8A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eastAsia="zh-CN" w:bidi="ar"/>
        </w:rPr>
        <w:t>3.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 xml:space="preserve">工程特征：详见图纸。 </w:t>
      </w:r>
    </w:p>
    <w:p w14:paraId="11FD7888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kern w:val="0"/>
          <w:sz w:val="24"/>
          <w:lang w:bidi="ar"/>
        </w:rPr>
        <w:t xml:space="preserve">二、编制范围： </w:t>
      </w:r>
    </w:p>
    <w:p w14:paraId="3B8E235F">
      <w:pPr>
        <w:widowControl/>
        <w:spacing w:line="360" w:lineRule="auto"/>
        <w:jc w:val="left"/>
        <w:rPr>
          <w:rFonts w:asciiTheme="minorEastAsia" w:hAnsiTheme="minorEastAsia" w:cstheme="minorEastAsia"/>
          <w:color w:val="000000"/>
          <w:kern w:val="0"/>
          <w:sz w:val="24"/>
          <w:lang w:bidi="ar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>1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eastAsia="zh-CN" w:bidi="ar"/>
        </w:rPr>
        <w:t>、在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>招标人提供的图纸范围内。</w:t>
      </w:r>
    </w:p>
    <w:p w14:paraId="302D9B8F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kern w:val="0"/>
          <w:sz w:val="24"/>
          <w:lang w:bidi="ar"/>
        </w:rPr>
        <w:t xml:space="preserve">三、编制依据： </w:t>
      </w:r>
    </w:p>
    <w:p w14:paraId="1FCA6CDC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eastAsia="zh-CN" w:bidi="ar"/>
        </w:rPr>
        <w:t>1.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 xml:space="preserve">招标人提供的工程设计图纸、设计回复等资料。 </w:t>
      </w:r>
    </w:p>
    <w:p w14:paraId="24DBEFF9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eastAsia="zh-CN" w:bidi="ar"/>
        </w:rPr>
        <w:t>2.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 xml:space="preserve">《建设工程工程量清单计价规范》GB50500-2013、《房屋建筑与装饰工程工程量计算规范》GB50854-2013、《通用安装工程工程量计算规范》GB50856-2013、《江苏省建筑与装饰工程计价表》2014 版及勘误、《江苏省安装工程计价定额》2014 版、《江苏省市政工程计价定额》2014 版、《江苏省抗震加固工程计价表》2009版、《江苏省房屋修缮工程计价表》2009版、《江苏省建设工程费用定额》2014 版、《建筑安装工程工期定额》TY 01-89-2016 及招标文件； </w:t>
      </w:r>
    </w:p>
    <w:p w14:paraId="73F0B32D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eastAsia="zh-CN" w:bidi="ar"/>
        </w:rPr>
        <w:t>3.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>人工费按苏建函价〔202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val="en-US" w:eastAsia="zh-CN" w:bidi="ar"/>
        </w:rPr>
        <w:t>5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>〕</w:t>
      </w:r>
      <w:r>
        <w:rPr>
          <w:rFonts w:hint="eastAsia" w:asciiTheme="minorEastAsia" w:hAnsiTheme="minorEastAsia" w:cstheme="minorEastAsia"/>
          <w:kern w:val="0"/>
          <w:sz w:val="24"/>
          <w:lang w:val="en-US" w:eastAsia="zh-CN" w:bidi="ar"/>
        </w:rPr>
        <w:t>273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 xml:space="preserve">号文《省住房和城乡建设厅关于发布建设工程人工工资指导价的通知》执行。  </w:t>
      </w:r>
    </w:p>
    <w:p w14:paraId="2BB3E330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eastAsia="zh-CN" w:bidi="ar"/>
        </w:rPr>
        <w:t>4.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 xml:space="preserve">相关费率：措施项目、规费、税金按常建〔2014〕279 号文、苏建价〔2014〕448 号文、苏建价〔2016〕154 号文、苏建价函〔2019〕178 号文、常建〔2019〕1 号文、〔2019〕第19 号文、常住建〔2020〕99 号文及其他有关工程造价方面的法律法规、办法、规定等。 </w:t>
      </w:r>
    </w:p>
    <w:p w14:paraId="4A31B8C0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eastAsia="zh-CN" w:bidi="ar"/>
        </w:rPr>
        <w:t>5.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>材料价格参照常州市 202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val="en-US" w:eastAsia="zh-CN" w:bidi="ar"/>
        </w:rPr>
        <w:t>6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 xml:space="preserve"> 年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val="en-US" w:eastAsia="zh-CN" w:bidi="ar"/>
        </w:rPr>
        <w:t>6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 xml:space="preserve">月份除税信息价，本月没有的按月依次前推，若信息价中无载明的，其价格参照市场询价计入。 </w:t>
      </w:r>
    </w:p>
    <w:p w14:paraId="3CCC2BFD">
      <w:pPr>
        <w:widowControl/>
        <w:spacing w:line="360" w:lineRule="auto"/>
        <w:jc w:val="left"/>
        <w:rPr>
          <w:rFonts w:asciiTheme="minorEastAsia" w:hAnsiTheme="minorEastAsia" w:cstheme="minorEastAsia"/>
          <w:color w:val="000000"/>
          <w:kern w:val="0"/>
          <w:sz w:val="24"/>
          <w:lang w:bidi="ar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val="en-US" w:eastAsia="zh-CN" w:bidi="ar"/>
        </w:rPr>
        <w:t>6.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>工程类别：</w:t>
      </w:r>
    </w:p>
    <w:p w14:paraId="1B7F5CB0">
      <w:pPr>
        <w:widowControl/>
        <w:spacing w:line="360" w:lineRule="auto"/>
        <w:jc w:val="left"/>
        <w:rPr>
          <w:rFonts w:asciiTheme="minorEastAsia" w:hAnsiTheme="minorEastAsia" w:cstheme="minorEastAsia"/>
          <w:color w:val="000000"/>
          <w:kern w:val="0"/>
          <w:sz w:val="24"/>
          <w:lang w:bidi="ar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val="en-US" w:eastAsia="zh-CN" w:bidi="ar"/>
        </w:rPr>
        <w:t>建筑工程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>、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val="en-US" w:eastAsia="zh-CN" w:bidi="ar"/>
        </w:rPr>
        <w:t>安装工程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>；</w:t>
      </w:r>
    </w:p>
    <w:p w14:paraId="2F5DCB23">
      <w:pPr>
        <w:widowControl/>
        <w:spacing w:line="360" w:lineRule="auto"/>
        <w:jc w:val="left"/>
        <w:rPr>
          <w:rFonts w:asciiTheme="minorEastAsia" w:hAnsiTheme="minorEastAsia" w:cstheme="minorEastAsia"/>
          <w:color w:val="000000"/>
          <w:kern w:val="0"/>
          <w:sz w:val="24"/>
          <w:lang w:bidi="ar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val="en-US" w:eastAsia="zh-CN" w:bidi="ar"/>
        </w:rPr>
        <w:t>7.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>工期：详见招标文件。</w:t>
      </w:r>
    </w:p>
    <w:p w14:paraId="3F618B3B">
      <w:pPr>
        <w:widowControl/>
        <w:spacing w:line="360" w:lineRule="auto"/>
        <w:jc w:val="left"/>
        <w:rPr>
          <w:rFonts w:asciiTheme="minorEastAsia" w:hAnsiTheme="minorEastAsia" w:cstheme="minorEastAsia"/>
          <w:color w:val="000000"/>
          <w:kern w:val="0"/>
          <w:sz w:val="24"/>
          <w:lang w:bidi="ar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val="en-US" w:eastAsia="zh-CN" w:bidi="ar"/>
        </w:rPr>
        <w:t>8.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>质量等级：详见招标文件。</w:t>
      </w:r>
    </w:p>
    <w:p w14:paraId="6D359E92">
      <w:pPr>
        <w:widowControl/>
        <w:spacing w:line="360" w:lineRule="auto"/>
        <w:jc w:val="left"/>
        <w:rPr>
          <w:rFonts w:asciiTheme="minorEastAsia" w:hAnsiTheme="minorEastAsia" w:cstheme="minorEastAsia"/>
          <w:b/>
          <w:bCs/>
          <w:color w:val="000000"/>
          <w:kern w:val="0"/>
          <w:sz w:val="24"/>
          <w:lang w:bidi="ar"/>
        </w:rPr>
      </w:pPr>
      <w:r>
        <w:rPr>
          <w:rFonts w:hint="eastAsia" w:asciiTheme="minorEastAsia" w:hAnsiTheme="minorEastAsia" w:cstheme="minorEastAsia"/>
          <w:b/>
          <w:bCs/>
          <w:color w:val="000000"/>
          <w:kern w:val="0"/>
          <w:sz w:val="24"/>
          <w:lang w:bidi="ar"/>
        </w:rPr>
        <w:t xml:space="preserve">四、编制说明： </w:t>
      </w:r>
    </w:p>
    <w:p w14:paraId="6F8E7EBB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eastAsia="zh-CN" w:bidi="ar"/>
        </w:rPr>
        <w:t>1.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 xml:space="preserve">总价措施项目费率根据常建〔2014〕279 号文、常建〔2016〕94 号、常建〔2019〕1 号文规定计取。安全文明施工费（含基本费、扬尘污染防治增加费、标化工地增加费）、工程按质论价为不可竞争费，投标报价时按工程量清单中的费率计取不得调整，结算时按相关文件规定计取。 </w:t>
      </w:r>
    </w:p>
    <w:p w14:paraId="5673F714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eastAsia="zh-CN" w:bidi="ar"/>
        </w:rPr>
        <w:t>2.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>标化工地增加费</w:t>
      </w:r>
      <w:r>
        <w:rPr>
          <w:rFonts w:hint="eastAsia" w:asciiTheme="minorEastAsia" w:hAnsiTheme="minorEastAsia" w:cstheme="minorEastAsia"/>
          <w:bCs/>
          <w:color w:val="000000"/>
          <w:kern w:val="0"/>
          <w:sz w:val="24"/>
          <w:lang w:bidi="ar"/>
        </w:rPr>
        <w:t>不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>计取。工程按质论价</w:t>
      </w:r>
      <w:r>
        <w:rPr>
          <w:rFonts w:hint="eastAsia" w:asciiTheme="minorEastAsia" w:hAnsiTheme="minorEastAsia" w:cstheme="minorEastAsia"/>
          <w:bCs/>
          <w:color w:val="000000"/>
          <w:kern w:val="0"/>
          <w:sz w:val="24"/>
          <w:lang w:bidi="ar"/>
        </w:rPr>
        <w:t>不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 xml:space="preserve">计取。 </w:t>
      </w:r>
    </w:p>
    <w:p w14:paraId="3126C065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eastAsia="zh-CN" w:bidi="ar"/>
        </w:rPr>
        <w:t>3.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 xml:space="preserve">规费、税金根据苏建价〔2016〕154 号文、苏建函价〔2019〕178 号文计取。 </w:t>
      </w:r>
    </w:p>
    <w:p w14:paraId="74668368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eastAsia="zh-CN" w:bidi="ar"/>
        </w:rPr>
        <w:t>4.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 xml:space="preserve">暂列金额为不可竞争费，投标报价时按工程量清单中的金额计取不得调整。 </w:t>
      </w:r>
    </w:p>
    <w:p w14:paraId="79A6558B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eastAsia="zh-CN" w:bidi="ar"/>
        </w:rPr>
        <w:t>5.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 xml:space="preserve">本工程执行一般计税。规费、税金项目清单中所列费率均为不可竞争费率。 </w:t>
      </w:r>
    </w:p>
    <w:p w14:paraId="31863E6B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eastAsia="zh-CN" w:bidi="ar"/>
        </w:rPr>
        <w:t>6.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 xml:space="preserve">社会保障费、住房公积金、税金费率详见工程量清单。 </w:t>
      </w:r>
    </w:p>
    <w:p w14:paraId="5E996C41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kern w:val="0"/>
          <w:sz w:val="24"/>
          <w:lang w:bidi="ar"/>
        </w:rPr>
        <w:t xml:space="preserve">五、其他说明：  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 xml:space="preserve"> </w:t>
      </w:r>
    </w:p>
    <w:p w14:paraId="6B5E808E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eastAsia="zh-CN" w:bidi="ar"/>
        </w:rPr>
        <w:t>1.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 xml:space="preserve">砂浆全部采用干拌商品砂浆。 </w:t>
      </w:r>
    </w:p>
    <w:p w14:paraId="2C72A960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eastAsia="zh-CN" w:bidi="ar"/>
        </w:rPr>
        <w:t>2.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>砼全部考虑使用预拌商品砼</w:t>
      </w:r>
    </w:p>
    <w:p w14:paraId="076CF28E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eastAsia="zh-CN" w:bidi="ar"/>
        </w:rPr>
        <w:t>3.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 xml:space="preserve">石材、墙地砖、铝板、玻璃、木饰面、地板等材料的损耗（含设计排版、采购、施工等所有损耗），投标人应在综合单价中充分考虑，结算时投标单价不调整。 </w:t>
      </w:r>
    </w:p>
    <w:p w14:paraId="7B2FF3D5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eastAsia="zh-CN" w:bidi="ar"/>
        </w:rPr>
        <w:t>4.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 xml:space="preserve">石材、墙地砖、铝板、玻璃、木饰面、地板、涂料等饰面颜色由招标人确认，投标报价时应充分考虑颜色更换导致的价格风险。结算时不因颜色更改而调整价格。 </w:t>
      </w:r>
    </w:p>
    <w:p w14:paraId="6581CC08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eastAsia="zh-CN" w:bidi="ar"/>
        </w:rPr>
        <w:t>5.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>装饰材料的加工费（如不锈钢折边、墙地砖、石材等切割、倒角、抽槽、清角、开孔、磨边、六面防护、镜面处理等）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eastAsia="zh-CN" w:bidi="ar"/>
        </w:rPr>
        <w:t>，</w:t>
      </w:r>
      <w:bookmarkStart w:id="0" w:name="_GoBack"/>
      <w:bookmarkEnd w:id="0"/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 xml:space="preserve">投标人应考虑在相应的综合单价内，结算时不另增加。 </w:t>
      </w:r>
    </w:p>
    <w:p w14:paraId="11D2093B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eastAsia="zh-CN" w:bidi="ar"/>
        </w:rPr>
        <w:t>6.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 xml:space="preserve">二级子目工程量，工程量清单项目特征描述中已提供的，投标人应按照提供工程量报价，结算时按规定进行调整；未提供工程量的由投标人自行计算报价，不因漏项而调整价格。 </w:t>
      </w:r>
    </w:p>
    <w:p w14:paraId="72452044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eastAsia="zh-CN" w:bidi="ar"/>
        </w:rPr>
        <w:t>7.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>所有用材的环保等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eastAsia="zh-CN" w:bidi="ar"/>
        </w:rPr>
        <w:t>级为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 xml:space="preserve">E0级并提供绿建二星所需的相关证书、防火等级、有害物质限量指标等均应满足设计及现行规范要求。 </w:t>
      </w:r>
    </w:p>
    <w:p w14:paraId="6D34932D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eastAsia="zh-CN" w:bidi="ar"/>
        </w:rPr>
        <w:t>8.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 xml:space="preserve">所有木饰面、不锈钢饰面、玻璃、墙地砖等所有边角施工完成后，为满足观感质量而打的美缝胶以及细部收刹做法，投标人综合考虑费用，结算不另增加。  </w:t>
      </w:r>
    </w:p>
    <w:p w14:paraId="2194B4A1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eastAsia="zh-CN" w:bidi="ar"/>
        </w:rPr>
        <w:t>9.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 xml:space="preserve">墙地砖按备选品牌规定的品牌规格选用，地砖应具有一定的防滑耐腐蚀功能，墙、地砖的切割、水刀切割、磨边、倒角、开孔等加工费不单独计量，均应含在相应子目的投标综合单价内，结算时不单独计量。 </w:t>
      </w:r>
    </w:p>
    <w:p w14:paraId="312299BC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eastAsia="zh-CN" w:bidi="ar"/>
        </w:rPr>
        <w:t>10.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 xml:space="preserve">本工程施工所需水、接电等由承包人自行负责，相关费用在投标报价中考虑。  </w:t>
      </w:r>
    </w:p>
    <w:p w14:paraId="5A17C8DC">
      <w:pPr>
        <w:widowControl/>
        <w:spacing w:line="360" w:lineRule="auto"/>
        <w:jc w:val="left"/>
        <w:rPr>
          <w:rFonts w:asciiTheme="minorEastAsia" w:hAnsiTheme="minorEastAsia" w:cstheme="minorEastAsia"/>
          <w:color w:val="000000"/>
          <w:kern w:val="0"/>
          <w:sz w:val="24"/>
          <w:lang w:bidi="ar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eastAsia="zh-CN" w:bidi="ar"/>
        </w:rPr>
        <w:t>11.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>木饰面及石膏板等饰面板材工艺缝处理费用、湿贴墙砖背胶处理费用、干挂石材墙砖挂点加厚处理费用投标人应包含在投标报价内，结算时该项价格不调整。</w:t>
      </w:r>
    </w:p>
    <w:p w14:paraId="1CAA5634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lang w:eastAsia="zh-CN"/>
        </w:rPr>
        <w:t>12.</w:t>
      </w:r>
      <w:r>
        <w:rPr>
          <w:rFonts w:hint="eastAsia" w:asciiTheme="minorEastAsia" w:hAnsiTheme="minorEastAsia" w:cstheme="minorEastAsia"/>
          <w:sz w:val="24"/>
        </w:rPr>
        <w:t>地砖铺贴砂浆厚度清单按设计做法，实际砂浆厚度与清单不一致，结算不调整。</w:t>
      </w:r>
    </w:p>
    <w:p w14:paraId="4265704A">
      <w:pPr>
        <w:widowControl/>
        <w:spacing w:line="360" w:lineRule="auto"/>
        <w:jc w:val="left"/>
        <w:rPr>
          <w:rFonts w:asciiTheme="minorEastAsia" w:hAnsiTheme="minorEastAsia" w:cstheme="minorEastAsia"/>
          <w:color w:val="FF000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  <w:lang w:eastAsia="zh-CN" w:bidi="ar"/>
        </w:rPr>
        <w:t>13.</w:t>
      </w:r>
      <w:r>
        <w:rPr>
          <w:rFonts w:hint="eastAsia" w:asciiTheme="minorEastAsia" w:hAnsiTheme="minorEastAsia" w:cstheme="minorEastAsia"/>
          <w:kern w:val="0"/>
          <w:sz w:val="24"/>
          <w:lang w:bidi="ar"/>
        </w:rPr>
        <w:t>用于工程的所有材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 xml:space="preserve">料、设备必须符合有关规范、设计图纸规定的质量要求。且所有材料及设备的品牌、规格型号、色号、产地、生产厂家、参数、性能、价格等均须提前一周书面征求监理单位、跟踪审计单位、招标人等同意后方能进行采购。所有材料及设备进场前也必须经监理单位、跟踪审计单位、招标人等事先认可后才能用于本工程。 </w:t>
      </w:r>
    </w:p>
    <w:p w14:paraId="19279114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eastAsia="zh-CN" w:bidi="ar"/>
        </w:rPr>
        <w:t>14.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 xml:space="preserve">投标人自行踏勘现场，投标报价综合考虑临时设施与施工操作场地、施工水电接入等费用，过程中不得以任何形式进行索赔，结算时不另行增加费用。  </w:t>
      </w:r>
    </w:p>
    <w:p w14:paraId="39C326D1">
      <w:pPr>
        <w:widowControl/>
        <w:spacing w:line="360" w:lineRule="auto"/>
        <w:jc w:val="left"/>
        <w:rPr>
          <w:rFonts w:asciiTheme="minorEastAsia" w:hAnsiTheme="minorEastAsia" w:cstheme="minorEastAsia"/>
          <w:color w:val="000000"/>
          <w:kern w:val="0"/>
          <w:sz w:val="24"/>
          <w:lang w:bidi="ar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eastAsia="zh-CN" w:bidi="ar"/>
        </w:rPr>
        <w:t>15.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>施工图、招标文件、技术要求、施工规范及工程量清单中的项目特征互为补充，均作为编制投标报价的依据，本项目清单描述做法与设计图纸不一致的，以清单描述为主，建筑图纸做法中未明确或不完善事项以答疑、设计回复等为准，施工前，对于不一致的情况，承包人需通知招标人，征得招标人同意后方可实施。</w:t>
      </w:r>
    </w:p>
    <w:p w14:paraId="46899B55">
      <w:pPr>
        <w:widowControl/>
        <w:spacing w:line="360" w:lineRule="auto"/>
        <w:jc w:val="left"/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eastAsia="zh-CN" w:bidi="ar"/>
        </w:rPr>
        <w:t>16.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>夜间施工、赶工措施、现场已完工程保护（含原现场保护）等措施均已考虑在编标范围内，投标单位综合考虑报价，现场施工过程中不得以任何形式进行费用增加，结算时不另行增加费用。</w:t>
      </w:r>
    </w:p>
    <w:p w14:paraId="4BEC3163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val="en-US" w:eastAsia="zh-CN" w:bidi="ar"/>
        </w:rPr>
        <w:t>17.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清单内按项计取部分均由施工单位自行勘探现场综合考虑，结算不再调整。</w:t>
      </w:r>
    </w:p>
    <w:p w14:paraId="41057EB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18.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消防设备电源监控模块、电气火灾监控探测器模块已计入各电箱内。消防应急标志灯具、消防应急照明灯具、应急照明配电箱、主机等需满足设计要求及消防验收规范要求。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所有消防部分端子接线、控制电缆头费用均考虑在该系统主机内，结算时不调整。</w:t>
      </w:r>
    </w:p>
    <w:p w14:paraId="491D632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19.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所有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综合单价应综合考虑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敷设方式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包含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水平、竖直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、管井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敷设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等人工降效增加费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结算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"/>
        </w:rPr>
        <w:t>时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不调整。</w:t>
      </w:r>
    </w:p>
    <w:p w14:paraId="195F7B6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20.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部分灯具定额中已包含金属软管和灯头线，相应清单子目项目特征不另作描述，相关费用包含在综合单价中。因各厂家灯具规格参数功率等指标不一致，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所投产品各参数指标需不小于设计要求，且施工前需送样，经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招标人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等单位确认同意后，方能进场使用，结算不调整。</w:t>
      </w:r>
    </w:p>
    <w:p w14:paraId="17F85EA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21.除清单列明的调试费用外，其它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各系统调试、试运行、无负荷调试，带负荷调试内容及费用均含在投标总价内，由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自行考虑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结算不调整。</w:t>
      </w:r>
    </w:p>
    <w:p w14:paraId="74EE459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22.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所有管道安装清单中已含完成该项目所需的所有管件、配件，投标单位应充分考虑后期施工时不利因素造成的管件、配件数量增加后综合考虑报价（包含各种翻弯、登高、装饰调整、变更、签证、人工降效等），结算时不调整。</w:t>
      </w:r>
    </w:p>
    <w:p w14:paraId="5EA281C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宋体" w:hAnsi="宋体" w:cs="宋体"/>
          <w:color w:val="auto"/>
          <w:sz w:val="24"/>
          <w:szCs w:val="24"/>
          <w:lang w:val="en-US" w:eastAsia="zh-CN"/>
        </w:rPr>
      </w:pPr>
    </w:p>
    <w:p w14:paraId="445E60A6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default" w:ascii="宋体" w:hAnsi="宋体" w:eastAsia="宋体" w:cs="宋体"/>
          <w:kern w:val="2"/>
          <w:sz w:val="24"/>
          <w:szCs w:val="24"/>
          <w:lang w:val="en-US" w:eastAsia="zh-CN" w:bidi="ar"/>
        </w:rPr>
      </w:pPr>
    </w:p>
    <w:p w14:paraId="78D36F96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</w:p>
    <w:p w14:paraId="56F69AAA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</w:p>
    <w:p w14:paraId="66628B92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</w:p>
    <w:p w14:paraId="561A9C70">
      <w:pPr>
        <w:widowControl/>
        <w:spacing w:line="360" w:lineRule="auto"/>
        <w:jc w:val="left"/>
        <w:rPr>
          <w:rFonts w:hint="default" w:asciiTheme="minorEastAsia" w:hAnsiTheme="minorEastAsia" w:eastAsiaTheme="minorEastAsia" w:cstheme="minorEastAsia"/>
          <w:color w:val="000000"/>
          <w:kern w:val="0"/>
          <w:sz w:val="24"/>
          <w:lang w:val="en-US" w:eastAsia="zh-CN" w:bidi="ar"/>
        </w:rPr>
      </w:pPr>
    </w:p>
    <w:p w14:paraId="6075C5DB">
      <w:pPr>
        <w:widowControl/>
        <w:spacing w:line="360" w:lineRule="auto"/>
        <w:jc w:val="center"/>
        <w:rPr>
          <w:rFonts w:asciiTheme="minorEastAsia" w:hAnsiTheme="minorEastAsia"/>
          <w:b/>
          <w:bCs/>
          <w:sz w:val="24"/>
          <w:shd w:val="clear" w:color="auto" w:fill="FFFFFF"/>
        </w:rPr>
      </w:pPr>
    </w:p>
    <w:p w14:paraId="1AFF5300">
      <w:pPr>
        <w:widowControl/>
        <w:spacing w:line="360" w:lineRule="auto"/>
        <w:jc w:val="center"/>
        <w:rPr>
          <w:rFonts w:asciiTheme="minorEastAsia" w:hAnsiTheme="minorEastAsia"/>
          <w:b/>
          <w:bCs/>
          <w:sz w:val="24"/>
          <w:shd w:val="clear" w:color="auto" w:fill="FFFFFF"/>
        </w:rPr>
      </w:pPr>
    </w:p>
    <w:p w14:paraId="3C872CB4">
      <w:pPr>
        <w:widowControl/>
        <w:spacing w:line="360" w:lineRule="auto"/>
        <w:ind w:firstLine="5040" w:firstLineChars="2100"/>
        <w:jc w:val="left"/>
        <w:rPr>
          <w:rFonts w:asciiTheme="minorEastAsia" w:hAnsiTheme="minorEastAsia" w:cstheme="minorEastAsia"/>
          <w:color w:val="000000"/>
          <w:kern w:val="0"/>
          <w:sz w:val="24"/>
          <w:lang w:bidi="ar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 xml:space="preserve">    202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val="en-US" w:eastAsia="zh-CN" w:bidi="ar"/>
        </w:rPr>
        <w:t>6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>年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val="en-US" w:eastAsia="zh-CN" w:bidi="ar"/>
        </w:rPr>
        <w:t>6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>月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val="en-US" w:eastAsia="zh-CN" w:bidi="ar"/>
        </w:rPr>
        <w:t>30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lang w:bidi="ar"/>
        </w:rPr>
        <w:t>日</w:t>
      </w:r>
    </w:p>
    <w:p w14:paraId="0CF390E0">
      <w:pPr>
        <w:spacing w:line="360" w:lineRule="auto"/>
        <w:rPr>
          <w:rFonts w:asciiTheme="minorEastAsia" w:hAnsiTheme="minorEastAsia" w:cstheme="minorEastAsia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73B311"/>
    <w:multiLevelType w:val="singleLevel"/>
    <w:tmpl w:val="DC73B31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4CEE39C"/>
    <w:multiLevelType w:val="singleLevel"/>
    <w:tmpl w:val="04CEE39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yMjBjYTI5NzA4MjkxZjczOWNkZjU0OGM4NDAyNmUifQ=="/>
  </w:docVars>
  <w:rsids>
    <w:rsidRoot w:val="000827CC"/>
    <w:rsid w:val="000827CC"/>
    <w:rsid w:val="004F5893"/>
    <w:rsid w:val="00776020"/>
    <w:rsid w:val="008B7AB2"/>
    <w:rsid w:val="009611F6"/>
    <w:rsid w:val="00AC7624"/>
    <w:rsid w:val="00C30D15"/>
    <w:rsid w:val="03397442"/>
    <w:rsid w:val="059613B6"/>
    <w:rsid w:val="0CC4146D"/>
    <w:rsid w:val="0F324E82"/>
    <w:rsid w:val="0FCF7375"/>
    <w:rsid w:val="112D79D0"/>
    <w:rsid w:val="14E65956"/>
    <w:rsid w:val="15EF0385"/>
    <w:rsid w:val="1BD7459B"/>
    <w:rsid w:val="1D0B05E4"/>
    <w:rsid w:val="1D4D1BC4"/>
    <w:rsid w:val="2035181D"/>
    <w:rsid w:val="211516D9"/>
    <w:rsid w:val="24D23B72"/>
    <w:rsid w:val="278C5DFF"/>
    <w:rsid w:val="287B7519"/>
    <w:rsid w:val="28EE1A1E"/>
    <w:rsid w:val="2AAF44F1"/>
    <w:rsid w:val="2B6E36F8"/>
    <w:rsid w:val="2D731D33"/>
    <w:rsid w:val="2FAA17B4"/>
    <w:rsid w:val="30AA702B"/>
    <w:rsid w:val="328E4D0F"/>
    <w:rsid w:val="32FE6502"/>
    <w:rsid w:val="34540680"/>
    <w:rsid w:val="34744242"/>
    <w:rsid w:val="36D52B69"/>
    <w:rsid w:val="388C462E"/>
    <w:rsid w:val="39011ED8"/>
    <w:rsid w:val="3C534347"/>
    <w:rsid w:val="3CEC29BB"/>
    <w:rsid w:val="40CD7A03"/>
    <w:rsid w:val="40FD7B07"/>
    <w:rsid w:val="41143B09"/>
    <w:rsid w:val="42F70C56"/>
    <w:rsid w:val="4334251D"/>
    <w:rsid w:val="445B21D4"/>
    <w:rsid w:val="4583798C"/>
    <w:rsid w:val="4FFE03F6"/>
    <w:rsid w:val="532F4BFD"/>
    <w:rsid w:val="54164F0A"/>
    <w:rsid w:val="551358CB"/>
    <w:rsid w:val="556347D9"/>
    <w:rsid w:val="58823CEE"/>
    <w:rsid w:val="59E075E8"/>
    <w:rsid w:val="5A924928"/>
    <w:rsid w:val="5EC151D0"/>
    <w:rsid w:val="61491DF8"/>
    <w:rsid w:val="656E190F"/>
    <w:rsid w:val="658D7EA3"/>
    <w:rsid w:val="670C13E0"/>
    <w:rsid w:val="67191B08"/>
    <w:rsid w:val="67777278"/>
    <w:rsid w:val="6842164D"/>
    <w:rsid w:val="6BE51F3C"/>
    <w:rsid w:val="71356971"/>
    <w:rsid w:val="71B25DF3"/>
    <w:rsid w:val="73701E88"/>
    <w:rsid w:val="752C0F52"/>
    <w:rsid w:val="79181ECB"/>
    <w:rsid w:val="799940EB"/>
    <w:rsid w:val="7A783075"/>
    <w:rsid w:val="7ADE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styleId="6">
    <w:name w:val="Strong"/>
    <w:qFormat/>
    <w:uiPriority w:val="22"/>
    <w:rPr>
      <w:b/>
    </w:rPr>
  </w:style>
  <w:style w:type="character" w:styleId="7">
    <w:name w:val="page number"/>
    <w:basedOn w:val="5"/>
    <w:qFormat/>
    <w:uiPriority w:val="0"/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ccd45112-e56a-4404-ac4f-2b7a2981f601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54489C8A</paraID>
      <start>0</start>
      <end>2</end>
      <status>modified</status>
      <modifiedWord>3.</modifiedWord>
      <trackRevisions>false</trackRevisions>
    </reviewItem>
    <reviewItem>
      <errorID>fda2862a-d03a-4f31-9d14-5d434337388f</errorID>
      <errorWord>、</errorWord>
      <group>L1_Word</group>
      <groupName>字词问题</groupName>
      <ability>L2_Typo</ability>
      <abilityName>字词错误</abilityName>
      <candidateList>
        <item>、在</item>
      </candidateList>
      <explain/>
      <paraID>3B8E235F</paraID>
      <start>1</start>
      <end>3</end>
      <status>modified</status>
      <modifiedWord>、在</modifiedWord>
      <trackRevisions>false</trackRevisions>
    </reviewItem>
    <reviewItem>
      <errorID>ca53055b-c3a7-4c07-a0c8-0730da1b30aa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1FCA6CDC</paraID>
      <start>0</start>
      <end>2</end>
      <status>modified</status>
      <modifiedWord>1.</modifiedWord>
      <trackRevisions>false</trackRevisions>
    </reviewItem>
    <reviewItem>
      <errorID>b1de343b-612d-4cb5-9a98-167d363193cd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24DBEFF9</paraID>
      <start>0</start>
      <end>2</end>
      <status>modified</status>
      <modifiedWord>2.</modifiedWord>
      <trackRevisions>false</trackRevisions>
    </reviewItem>
    <reviewItem>
      <errorID>87b34c9b-1b64-426d-bcd5-e0b3ad6fa0ee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73F0B32D</paraID>
      <start>0</start>
      <end>2</end>
      <status>modified</status>
      <modifiedWord>3.</modifiedWord>
      <trackRevisions>false</trackRevisions>
    </reviewItem>
    <reviewItem>
      <errorID>9fd057eb-a719-44fa-921e-82e4578f339b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2BB3E330</paraID>
      <start>0</start>
      <end>2</end>
      <status>modified</status>
      <modifiedWord>4.</modifiedWord>
      <trackRevisions>false</trackRevisions>
    </reviewItem>
    <reviewItem>
      <errorID>2cbfcfcb-c601-4fb5-8066-11e43a9d140b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4A31B8C0</paraID>
      <start>0</start>
      <end>2</end>
      <status>modified</status>
      <modifiedWord>5.</modifiedWord>
      <trackRevisions>false</trackRevisions>
    </reviewItem>
    <reviewItem>
      <errorID>37fa4256-3d46-4ccc-8b8d-4545547f456a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3CCC2BFD</paraID>
      <start>0</start>
      <end>2</end>
      <status>modified</status>
      <modifiedWord>6.</modifiedWord>
      <trackRevisions>false</trackRevisions>
    </reviewItem>
    <reviewItem>
      <errorID>04ebd569-c7f6-4661-be1f-94ee55cdb298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2F5DCB23</paraID>
      <start>0</start>
      <end>2</end>
      <status>modified</status>
      <modifiedWord>7.</modifiedWord>
      <trackRevisions>false</trackRevisions>
    </reviewItem>
    <reviewItem>
      <errorID>59436057-736c-4cd7-bb7e-34b03dd0f7e5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3F618B3B</paraID>
      <start>0</start>
      <end>2</end>
      <status>modified</status>
      <modifiedWord>8.</modifiedWord>
      <trackRevisions>false</trackRevisions>
    </reviewItem>
    <reviewItem>
      <errorID>c2155117-32a6-43a5-8852-4540d0a1dbe8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6F8E7EBB</paraID>
      <start>0</start>
      <end>2</end>
      <status>modified</status>
      <modifiedWord>1.</modifiedWord>
      <trackRevisions>false</trackRevisions>
    </reviewItem>
    <reviewItem>
      <errorID>74c28d68-ab04-47f7-b1a7-ab74d388778c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5673F714</paraID>
      <start>0</start>
      <end>2</end>
      <status>modified</status>
      <modifiedWord>2.</modifiedWord>
      <trackRevisions>false</trackRevisions>
    </reviewItem>
    <reviewItem>
      <errorID>fb1ad133-1941-476a-9fd5-2e15c2fd1e28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3126C065</paraID>
      <start>0</start>
      <end>2</end>
      <status>modified</status>
      <modifiedWord>3.</modifiedWord>
      <trackRevisions>false</trackRevisions>
    </reviewItem>
    <reviewItem>
      <errorID>961ea42a-b806-417e-ab3c-a286680d2807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74668368</paraID>
      <start>0</start>
      <end>2</end>
      <status>modified</status>
      <modifiedWord>4.</modifiedWord>
      <trackRevisions>false</trackRevisions>
    </reviewItem>
    <reviewItem>
      <errorID>142f8f77-6b10-483d-aa45-a14ea77e35b6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79A6558B</paraID>
      <start>0</start>
      <end>2</end>
      <status>modified</status>
      <modifiedWord>5.</modifiedWord>
      <trackRevisions>false</trackRevisions>
    </reviewItem>
    <reviewItem>
      <errorID>7ca6a19d-d271-4159-a97f-a067aaded689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31863E6B</paraID>
      <start>0</start>
      <end>2</end>
      <status>modified</status>
      <modifiedWord>6.</modifiedWord>
      <trackRevisions>false</trackRevisions>
    </reviewItem>
    <reviewItem>
      <errorID>854c9d91-c8c0-4f2e-a3ac-ec5573c7bfd6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6B5E808E</paraID>
      <start>0</start>
      <end>2</end>
      <status>modified</status>
      <modifiedWord>1.</modifiedWord>
      <trackRevisions>false</trackRevisions>
    </reviewItem>
    <reviewItem>
      <errorID>ad0c5708-2ef7-4d55-9a7a-c431cf73ca33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2C72A960</paraID>
      <start>0</start>
      <end>2</end>
      <status>modified</status>
      <modifiedWord>2.</modifiedWord>
      <trackRevisions>false</trackRevisions>
    </reviewItem>
    <reviewItem>
      <errorID>7843541c-2831-42f8-aa12-5e24b2da810a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76CF28E</paraID>
      <start>0</start>
      <end>2</end>
      <status>modified</status>
      <modifiedWord>3.</modifiedWord>
      <trackRevisions>false</trackRevisions>
    </reviewItem>
    <reviewItem>
      <errorID>c4285fe2-2fbb-40ec-8047-c7b43033fa94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7B2FF3D5</paraID>
      <start>0</start>
      <end>2</end>
      <status>modified</status>
      <modifiedWord>4.</modifiedWord>
      <trackRevisions>false</trackRevisions>
    </reviewItem>
    <reviewItem>
      <errorID>9e39f56a-ca4a-435a-b342-1010c2de6623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6581CC08</paraID>
      <start>0</start>
      <end>2</end>
      <status>modified</status>
      <modifiedWord>5.</modifiedWord>
      <trackRevisions>false</trackRevisions>
    </reviewItem>
    <reviewItem>
      <errorID>89561a12-b7da-4d15-9734-5a4b653e1e2c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6581CC08</paraID>
      <start>54</start>
      <end>55</end>
      <status>modified</status>
      <modifiedWord>，</modifiedWord>
      <trackRevisions>false</trackRevisions>
    </reviewItem>
    <reviewItem>
      <errorID>3a2119cf-37e4-4d06-9b1a-90326292d249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11D2093B</paraID>
      <start>0</start>
      <end>2</end>
      <status>modified</status>
      <modifiedWord>6.</modifiedWord>
      <trackRevisions>false</trackRevisions>
    </reviewItem>
    <reviewItem>
      <errorID>1c1068f2-b040-4110-8b03-c6d14005cb3c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72452044</paraID>
      <start>0</start>
      <end>2</end>
      <status>modified</status>
      <modifiedWord>7.</modifiedWord>
      <trackRevisions>false</trackRevisions>
    </reviewItem>
    <reviewItem>
      <errorID>b2806b61-95d5-4629-a56f-50e2025aa7c9</errorID>
      <errorWord>级</errorWord>
      <group>L1_Word</group>
      <groupName>字词问题</groupName>
      <ability>L2_Typo</ability>
      <abilityName>字词错误</abilityName>
      <candidateList>
        <item>级为</item>
      </candidateList>
      <explain/>
      <paraID>72452044</paraID>
      <start>10</start>
      <end>12</end>
      <status>modified</status>
      <modifiedWord>级为</modifiedWord>
      <trackRevisions>false</trackRevisions>
    </reviewItem>
    <reviewItem>
      <errorID>72f9acc7-72c7-4eda-973d-e064a154a324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6D34932D</paraID>
      <start>0</start>
      <end>2</end>
      <status>modified</status>
      <modifiedWord>8.</modifiedWord>
      <trackRevisions>false</trackRevisions>
    </reviewItem>
    <reviewItem>
      <errorID>611e7bea-5ca3-42dd-a573-9f21ecab68ef</errorID>
      <errorWord>9、</errorWord>
      <group>L1_Format</group>
      <groupName>格式问题</groupName>
      <ability>L2_Ordinal</ability>
      <abilityName>序号格式</abilityName>
      <candidateList>
        <item>9.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2194B4A1</paraID>
      <start>0</start>
      <end>2</end>
      <status>modified</status>
      <modifiedWord>9.</modifiedWord>
      <trackRevisions>false</trackRevisions>
    </reviewItem>
    <reviewItem>
      <errorID>133e02ae-2a56-4324-8945-75602d482ca3</errorID>
      <errorWord>10、</errorWord>
      <group>L1_Format</group>
      <groupName>格式问题</groupName>
      <ability>L2_Ordinal</ability>
      <abilityName>序号格式</abilityName>
      <candidateList>
        <item>10.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312299BC</paraID>
      <start>0</start>
      <end>3</end>
      <status>modified</status>
      <modifiedWord>10.</modifiedWord>
      <trackRevisions>false</trackRevisions>
    </reviewItem>
    <reviewItem>
      <errorID>d6b91cd9-5d7a-4904-8ff5-7a95be73b761</errorID>
      <errorWord>11、</errorWord>
      <group>L1_Format</group>
      <groupName>格式问题</groupName>
      <ability>L2_Ordinal</ability>
      <abilityName>序号格式</abilityName>
      <candidateList>
        <item>11.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5A17C8DC</paraID>
      <start>0</start>
      <end>3</end>
      <status>modified</status>
      <modifiedWord>11.</modifiedWord>
      <trackRevisions>false</trackRevisions>
    </reviewItem>
    <reviewItem>
      <errorID>7d76c63d-352b-496d-89c9-cf9fba8a6493</errorID>
      <errorWord>12、</errorWord>
      <group>L1_Format</group>
      <groupName>格式问题</groupName>
      <ability>L2_Ordinal</ability>
      <abilityName>序号格式</abilityName>
      <candidateList>
        <item>12.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1CAA5634</paraID>
      <start>0</start>
      <end>3</end>
      <status>modified</status>
      <modifiedWord>12.</modifiedWord>
      <trackRevisions>false</trackRevisions>
    </reviewItem>
    <reviewItem>
      <errorID>b2f0f6af-09b0-488e-95b0-59adc535ccb5</errorID>
      <errorWord>13、</errorWord>
      <group>L1_Format</group>
      <groupName>格式问题</groupName>
      <ability>L2_Ordinal</ability>
      <abilityName>序号格式</abilityName>
      <candidateList>
        <item>13.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4265704A</paraID>
      <start>0</start>
      <end>3</end>
      <status>modified</status>
      <modifiedWord>13.</modifiedWord>
      <trackRevisions>false</trackRevisions>
    </reviewItem>
    <reviewItem>
      <errorID>5ef88217-87ec-4daf-8317-f908c2b33696</errorID>
      <errorWord>14、</errorWord>
      <group>L1_Format</group>
      <groupName>格式问题</groupName>
      <ability>L2_Ordinal</ability>
      <abilityName>序号格式</abilityName>
      <candidateList>
        <item>14.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19279114</paraID>
      <start>0</start>
      <end>3</end>
      <status>modified</status>
      <modifiedWord>14.</modifiedWord>
      <trackRevisions>false</trackRevisions>
    </reviewItem>
    <reviewItem>
      <errorID>d27ab197-8ca9-4e71-b583-1baa469950b7</errorID>
      <errorWord>15、</errorWord>
      <group>L1_Format</group>
      <groupName>格式问题</groupName>
      <ability>L2_Ordinal</ability>
      <abilityName>序号格式</abilityName>
      <candidateList>
        <item>15.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39C326D1</paraID>
      <start>0</start>
      <end>3</end>
      <status>modified</status>
      <modifiedWord>15.</modifiedWord>
      <trackRevisions>false</trackRevisions>
    </reviewItem>
    <reviewItem>
      <errorID>07f84e4e-7889-482e-b28f-c888ce4b00bb</errorID>
      <errorWord>16、</errorWord>
      <group>L1_Format</group>
      <groupName>格式问题</groupName>
      <ability>L2_Ordinal</ability>
      <abilityName>序号格式</abilityName>
      <candidateList>
        <item>16.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46899B55</paraID>
      <start>0</start>
      <end>3</end>
      <status>modified</status>
      <modifiedWord>16.</modifiedWord>
      <trackRevisions>false</trackRevisions>
    </reviewItem>
    <reviewItem>
      <errorID>8d09cf00-5e77-4da3-bcb4-f82f54e9966b</errorID>
      <errorWord>17、</errorWord>
      <group>L1_Format</group>
      <groupName>格式问题</groupName>
      <ability>L2_Ordinal</ability>
      <abilityName>序号格式</abilityName>
      <candidateList>
        <item>17.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4BEC3163</paraID>
      <start>0</start>
      <end>3</end>
      <status>modified</status>
      <modifiedWord>17.</modifiedWord>
      <trackRevisions>false</trackRevisions>
    </reviewItem>
    <reviewItem>
      <errorID>0f21b795-f516-40c5-b85b-7c5957a62af5</errorID>
      <errorWord>18、</errorWord>
      <group>L1_Format</group>
      <groupName>格式问题</groupName>
      <ability>L2_Ordinal</ability>
      <abilityName>序号格式</abilityName>
      <candidateList>
        <item>18.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41057EBD</paraID>
      <start>0</start>
      <end>3</end>
      <status>modified</status>
      <modifiedWord>18.</modifiedWord>
      <trackRevisions>false</trackRevisions>
    </reviewItem>
    <reviewItem>
      <errorID>0070af10-8d89-4067-bf50-c2844e9949a9</errorID>
      <errorWord>19、</errorWord>
      <group>L1_Format</group>
      <groupName>格式问题</groupName>
      <ability>L2_Ordinal</ability>
      <abilityName>序号格式</abilityName>
      <candidateList>
        <item>19.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491D6321</paraID>
      <start>0</start>
      <end>3</end>
      <status>modified</status>
      <modifiedWord>19.</modifiedWord>
      <trackRevisions>false</trackRevisions>
    </reviewItem>
    <reviewItem>
      <errorID>7eed2615-c8ab-4c23-aec5-cef87f2f0012</errorID>
      <errorWord>20、</errorWord>
      <group>L1_Format</group>
      <groupName>格式问题</groupName>
      <ability>L2_Ordinal</ability>
      <abilityName>序号格式</abilityName>
      <candidateList>
        <item>20.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195F7B6A</paraID>
      <start>0</start>
      <end>3</end>
      <status>modified</status>
      <modifiedWord>20.</modifiedWord>
      <trackRevisions>false</trackRevisions>
    </reviewItem>
    <reviewItem>
      <errorID>43b225b2-656e-4712-91d4-1f24bde89c8d</errorID>
      <errorWord>21、</errorWord>
      <group>L1_Format</group>
      <groupName>格式问题</groupName>
      <ability>L2_Ordinal</ability>
      <abilityName>序号格式</abilityName>
      <candidateList>
        <item>21.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17F85EA1</paraID>
      <start>0</start>
      <end>3</end>
      <status>modified</status>
      <modifiedWord>21.</modifiedWord>
      <trackRevisions>false</trackRevisions>
    </reviewItem>
    <reviewItem>
      <errorID>28427c21-eaa0-4db5-a070-a07490048a70</errorID>
      <errorWord>22、</errorWord>
      <group>L1_Format</group>
      <groupName>格式问题</groupName>
      <ability>L2_Ordinal</ability>
      <abilityName>序号格式</abilityName>
      <candidateList>
        <item>22.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74EE459E</paraID>
      <start>0</start>
      <end>3</end>
      <status>modified</status>
      <modifiedWord>22.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afcf9582-e144-473a-9ec4-6d5a827a37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2536</Words>
  <Characters>2676</Characters>
  <Lines>20</Lines>
  <Paragraphs>5</Paragraphs>
  <TotalTime>9</TotalTime>
  <ScaleCrop>false</ScaleCrop>
  <LinksUpToDate>false</LinksUpToDate>
  <CharactersWithSpaces>2736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2021-04-25T05:14:00Z</dcterms:created>
  <dc:creator>Administrator</dc:creator>
  <cp:lastModifiedBy>慕</cp:lastModifiedBy>
  <dcterms:modified xsi:type="dcterms:W3CDTF">2026-07-02T02:51:56Z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EC4D197C22E9428D987D7FB5D4512D4F</vt:lpwstr>
  </property>
  <property fmtid="{D5CDD505-2E9C-101B-9397-08002B2CF9AE}" pid="4" name="KSOTemplateDocerSaveRecord">
    <vt:lpwstr>eyJoZGlkIjoiZDE2N2UzY2ZlZjUxYjc4ZmIyNDY3ZjM3NjY0NjkyMGQiLCJ1c2VySWQiOiI5OTMyOTkxNDIifQ==</vt:lpwstr>
  </property>
</Properties>
</file>